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웹셸 업로드 vs 파일 무결성</w:t>
      </w:r>
    </w:p>
    <w:p>
      <w:r>
        <w:rPr>
          <w:rFonts w:ascii="맑은 고딕" w:hAnsi="맑은 고딕" w:eastAsia="맑은 고딕"/>
          <w:i/>
          <w:color w:val="666666"/>
          <w:sz w:val="19"/>
        </w:rPr>
        <w:t>카테고리 -  ·  난이도 medium  ·  유형 1v1  ·  제한 45분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외부 모의침투 테스트에서 파일 업로드 기능의 검증 미비가 발견되었다. Red Team은 업로드 취약점을 악용하여 웹셸을 설치하고 서버 제어권을 확보해야 한다. Blue Team은 파일 무결성 모니터링으로 변조를 탐지하고, 악성 파일을 제거하며 업로드 정책을 강화해야 한다.</w:t>
      </w:r>
    </w:p>
    <w:p>
      <w:r>
        <w:br w:type="page"/>
      </w:r>
    </w:p>
    <w:p>
      <w:r>
        <w:rPr>
          <w:rFonts w:ascii="맑은 고딕" w:hAnsi="맑은 고딕" w:eastAsia="맑은 고딕"/>
          <w:b/>
          <w:color w:val="C00000"/>
          <w:sz w:val="30"/>
        </w:rPr>
        <w:t>🔴 RED #1   (배점 10점  ·  대상 VM: attacker)</w:t>
      </w:r>
    </w:p>
    <w:p>
      <w:r>
        <w:rPr>
          <w:rFonts w:ascii="맑은 고딕" w:hAnsi="맑은 고딕" w:eastAsia="맑은 고딕"/>
          <w:sz w:val="21"/>
        </w:rPr>
        <w:t>DVWA(http://10.20.30.80:8080)의 파일 업로드 페이지 구조를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15점  ·  대상 VM: attacker)</w:t>
      </w:r>
    </w:p>
    <w:p>
      <w:r>
        <w:rPr>
          <w:rFonts w:ascii="맑은 고딕" w:hAnsi="맑은 고딕" w:eastAsia="맑은 고딕"/>
          <w:sz w:val="21"/>
        </w:rPr>
        <w:t>간단한 PHP 웹셸 파일을 생성하라.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20점  ·  대상 VM: attacker)</w:t>
      </w:r>
    </w:p>
    <w:p>
      <w:r>
        <w:rPr>
          <w:rFonts w:ascii="맑은 고딕" w:hAnsi="맑은 고딕" w:eastAsia="맑은 고딕"/>
          <w:sz w:val="21"/>
        </w:rPr>
        <w:t>DVWA의 파일 업로드 기능을 통해 웹셸 업로드를 시도하라.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15점  ·  대상 VM: attacker)</w:t>
      </w:r>
    </w:p>
    <w:p>
      <w:r>
        <w:rPr>
          <w:rFonts w:ascii="맑은 고딕" w:hAnsi="맑은 고딕" w:eastAsia="맑은 고딕"/>
          <w:sz w:val="21"/>
        </w:rPr>
        <w:t>이미지 확장자로 위장한 웹셸(shell.php.jpg)을 생성하여 업로드를 시도하라.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15점  ·  대상 VM: attacker)</w:t>
      </w:r>
    </w:p>
    <w:p>
      <w:r>
        <w:rPr>
          <w:rFonts w:ascii="맑은 고딕" w:hAnsi="맑은 고딕" w:eastAsia="맑은 고딕"/>
          <w:sz w:val="21"/>
        </w:rPr>
        <w:t>웹 서버의 쓰기 가능한 디렉토리를 탐색하라.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#6   (배점 15점  ·  대상 VM: attacker)</w:t>
      </w:r>
    </w:p>
    <w:p>
      <w:r>
        <w:rPr>
          <w:rFonts w:ascii="맑은 고딕" w:hAnsi="맑은 고딕" w:eastAsia="맑은 고딕"/>
          <w:sz w:val="21"/>
        </w:rPr>
        <w:t>nikto로 파일 업로드 관련 취약점과 위험한 디렉토리를 스캔하라.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15점  ·  대상 VM: web)</w:t>
      </w:r>
    </w:p>
    <w:p>
      <w:r>
        <w:rPr>
          <w:rFonts w:ascii="맑은 고딕" w:hAnsi="맑은 고딕" w:eastAsia="맑은 고딕"/>
          <w:sz w:val="21"/>
        </w:rPr>
        <w:t>웹 서버의 업로드 디렉토리에서 최근 변경된 파일을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10점  ·  대상 VM: web)</w:t>
      </w:r>
    </w:p>
    <w:p>
      <w:r>
        <w:rPr>
          <w:rFonts w:ascii="맑은 고딕" w:hAnsi="맑은 고딕" w:eastAsia="맑은 고딕"/>
          <w:sz w:val="21"/>
        </w:rPr>
        <w:t>Apache 접근 로그에서 업로드 시도 기록을 분석하라.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15점  ·  대상 VM: siem)</w:t>
      </w:r>
    </w:p>
    <w:p>
      <w:r>
        <w:rPr>
          <w:rFonts w:ascii="맑은 고딕" w:hAnsi="맑은 고딕" w:eastAsia="맑은 고딕"/>
          <w:sz w:val="21"/>
        </w:rPr>
        <w:t>Wazuh의 파일 무결성 모니터링(syscheck) 알림을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20점  ·  대상 VM: web)</w:t>
      </w:r>
    </w:p>
    <w:p>
      <w:r>
        <w:rPr>
          <w:rFonts w:ascii="맑은 고딕" w:hAnsi="맑은 고딕" w:eastAsia="맑은 고딕"/>
          <w:sz w:val="21"/>
        </w:rPr>
        <w:t>웹 디렉토리에서 의심스러운 PHP 파일(shell, cmd, backdoor 패턴)을 검색하라.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20점  ·  대상 VM: web)</w:t>
      </w:r>
    </w:p>
    <w:p>
      <w:r>
        <w:rPr>
          <w:rFonts w:ascii="맑은 고딕" w:hAnsi="맑은 고딕" w:eastAsia="맑은 고딕"/>
          <w:sz w:val="21"/>
        </w:rPr>
        <w:t>Apache 설정에서 업로드 디렉토리의 PHP 실행을 비활성화하라.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10점  ·  대상 VM: secu)</w:t>
      </w:r>
    </w:p>
    <w:p>
      <w:r>
        <w:rPr>
          <w:rFonts w:ascii="맑은 고딕" w:hAnsi="맑은 고딕" w:eastAsia="맑은 고딕"/>
          <w:sz w:val="21"/>
        </w:rPr>
        <w:t>suricata 로그에서 웹셸 관련 시그니처 탐지를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