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[공격기법 W1] 침투 환경·정찰 개시 vs 방어 가시성 확인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attack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>공격기법 1주차 — 침투 테스트의 시작. 공격자는 교전 규칙(RoE) 안에서 대상 자산의 도달성을 확인하고</w:t>
      </w:r>
      <w:r>
        <w:br/>
      </w:r>
      <w:r>
        <w:rPr>
          <w:rFonts w:ascii="맑은 고딕" w:hAnsi="맑은 고딕" w:eastAsia="맑은 고딕"/>
          <w:sz w:val="21"/>
        </w:rPr>
        <w:t>초기 정찰을 개시한다. 방어자는 이 정찰이 방어 스택(IPS/WAF/SIEM)에 보이는지 확인한다(공격 과목</w:t>
      </w:r>
      <w:r>
        <w:br/>
      </w:r>
      <w:r>
        <w:rPr>
          <w:rFonts w:ascii="맑은 고딕" w:hAnsi="맑은 고딕" w:eastAsia="맑은 고딕"/>
          <w:sz w:val="21"/>
        </w:rPr>
        <w:t>이지만 방어 가시성도 함께 본다 = 공방 통합).</w:t>
      </w:r>
    </w:p>
    <w:p>
      <w:r>
        <w:rPr>
          <w:rFonts w:ascii="맑은 고딕" w:hAnsi="맑은 고딕" w:eastAsia="맑은 고딕"/>
          <w:sz w:val="21"/>
        </w:rPr>
        <w:t>▸ 모드: solo(공격자→방어 가시성 점검 1인) / duel(Red 가 상대 자산 정찰, Blue 가 본인 방어로 탐지). 대상=solo 본인 / duel 상대.</w:t>
      </w:r>
      <w:r>
        <w:br/>
      </w:r>
      <w:r>
        <w:rPr>
          <w:rFonts w:ascii="맑은 고딕" w:hAnsi="맑은 고딕" w:eastAsia="맑은 고딕"/>
          <w:sz w:val="21"/>
        </w:rPr>
        <w:t xml:space="preserve">▸ 공격자 위치: </w:t>
      </w:r>
      <w:r>
        <w:rPr>
          <w:rFonts w:ascii="맑은 고딕" w:hAnsi="맑은 고딕" w:eastAsia="맑은 고딕"/>
          <w:b/>
          <w:sz w:val="21"/>
        </w:rPr>
        <w:t>망 외부 공격자(attacker-ext)</w:t>
      </w:r>
      <w:r>
        <w:rPr>
          <w:rFonts w:ascii="맑은 고딕" w:hAnsi="맑은 고딕" w:eastAsia="맑은 고딕"/>
          <w:sz w:val="21"/>
        </w:rPr>
        <w:t xml:space="preserve"> 기본. 외부 명령 미수집 → Red 채점은 대상 방어층/SIEM 흔적으로.</w:t>
      </w:r>
      <w:r>
        <w:br/>
      </w:r>
      <w:r>
        <w:rPr>
          <w:rFonts w:ascii="맑은 고딕" w:hAnsi="맑은 고딕" w:eastAsia="맑은 고딕"/>
          <w:sz w:val="21"/>
        </w:rPr>
        <w:t>▸ ⚠️ RoE: 허가된 대상(이 실습의 6v6 자산)만 공격한다. 범위 밖 공격 금지.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18점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대상 자산 도달성 + 호스트/포트 발견</w:t>
      </w:r>
    </w:p>
    <w:p>
      <w:r>
        <w:rPr>
          <w:rFonts w:ascii="맑은 고딕" w:hAnsi="맑은 고딕" w:eastAsia="맑은 고딕"/>
          <w:sz w:val="21"/>
        </w:rPr>
        <w:t>망 외부 공격자(attacker-ext)로 대상의 공개 자산(웹 8종 후보 등)에 도달 가능한지, 어떤 포트가</w:t>
      </w:r>
      <w:r>
        <w:br/>
      </w:r>
      <w:r>
        <w:rPr>
          <w:rFonts w:ascii="맑은 고딕" w:hAnsi="맑은 고딕" w:eastAsia="맑은 고딕"/>
          <w:sz w:val="21"/>
        </w:rPr>
        <w:t>열렸는지 스캔으로 확인한다(PTES Intelligence Gathering).</w:t>
      </w:r>
    </w:p>
    <w:p>
      <w:pPr>
        <w:shd w:val="clear" w:fill="F2F2F2"/>
      </w:pPr>
      <w:r>
        <w:rPr>
          <w:rFonts w:ascii="Consolas" w:hAnsi="Consolas"/>
          <w:sz w:val="19"/>
        </w:rPr>
        <w:t>nmap -sV -p 80,443,3000,8080 &lt;대상_공개IP&gt; -T4 --max-retries 1</w:t>
      </w:r>
    </w:p>
    <w:p>
      <w:r>
        <w:rPr>
          <w:rFonts w:ascii="맑은 고딕" w:hAnsi="맑은 고딕" w:eastAsia="맑은 고딕"/>
          <w:sz w:val="21"/>
        </w:rPr>
        <w:t>📌 채점: 외부 명령 미수집 → 대상 Suricata 스캔 탐지. ✅ 합격: 대상 IPS 에 스캔 탐지.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17점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웹 자산 핑거프린팅</w:t>
      </w:r>
    </w:p>
    <w:p>
      <w:r>
        <w:rPr>
          <w:rFonts w:ascii="맑은 고딕" w:hAnsi="맑은 고딕" w:eastAsia="맑은 고딕"/>
          <w:sz w:val="21"/>
        </w:rPr>
        <w:t>발견한 웹 자산의 기술 스택/엔드포인트를 식별한다(whatweb/curl). 후속 익스플로잇 표면 매핑.</w:t>
      </w:r>
    </w:p>
    <w:p>
      <w:pPr>
        <w:shd w:val="clear" w:fill="F2F2F2"/>
      </w:pPr>
      <w:r>
        <w:rPr>
          <w:rFonts w:ascii="Consolas" w:hAnsi="Consolas"/>
          <w:sz w:val="19"/>
        </w:rPr>
        <w:t>whatweb http://&lt;대상_공개IP&gt;:3000 ; curl -sI http://&lt;대상_공개IP&gt;:8080</w:t>
      </w:r>
    </w:p>
    <w:p>
      <w:r>
        <w:rPr>
          <w:rFonts w:ascii="맑은 고딕" w:hAnsi="맑은 고딕" w:eastAsia="맑은 고딕"/>
          <w:sz w:val="21"/>
        </w:rPr>
        <w:t>📌 채점: 외부 명령 미수집 → 대상 웹 방어층(ModSec/접근) 또는 IPS 에 남은 요청/탐지 흔적.</w:t>
      </w:r>
      <w:r>
        <w:br/>
      </w:r>
      <w:r>
        <w:rPr>
          <w:rFonts w:ascii="맑은 고딕" w:hAnsi="맑은 고딕" w:eastAsia="맑은 고딕"/>
          <w:sz w:val="21"/>
        </w:rPr>
        <w:t>✅ 합격: 대상 방어층에 웹 탐색 요청 흔적이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15점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정찰 탐지 가시성 확인</w:t>
      </w:r>
    </w:p>
    <w:p>
      <w:r>
        <w:rPr>
          <w:rFonts w:ascii="맑은 고딕" w:hAnsi="맑은 고딕" w:eastAsia="맑은 고딕"/>
          <w:sz w:val="21"/>
        </w:rPr>
        <w:t>공격자의 정찰이 본인 IPS(Suricata)에 탐지되는지 확인하고 출발지/시그니처를 식별한다(방어</w:t>
      </w:r>
      <w:r>
        <w:br/>
      </w:r>
      <w:r>
        <w:rPr>
          <w:rFonts w:ascii="맑은 고딕" w:hAnsi="맑은 고딕" w:eastAsia="맑은 고딕"/>
          <w:sz w:val="21"/>
        </w:rPr>
        <w:t>과점에서 '공격 과목' 학생도 자기 행위가 어떻게 보이는지 이해).</w:t>
      </w:r>
      <w:r>
        <w:br/>
      </w:r>
      <w:r>
        <w:rPr>
          <w:rFonts w:ascii="맑은 고딕" w:hAnsi="맑은 고딕" w:eastAsia="맑은 고딕"/>
          <w:sz w:val="21"/>
        </w:rPr>
        <w:t>✅ 합격: 본인 IPS 에 정찰 탐지가 있고 출발지/시그니처를 식별했다.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SIEM 으로 정찰 활동 종합</w:t>
      </w:r>
    </w:p>
    <w:p>
      <w:r>
        <w:rPr>
          <w:rFonts w:ascii="맑은 고딕" w:hAnsi="맑은 고딕" w:eastAsia="맑은 고딕"/>
          <w:sz w:val="21"/>
        </w:rPr>
        <w:t>정찰 활동이 SIEM(Wazuh)으로 모이는지 확인하고, 공격자가 어떤 자산을 노렸는지 종합한다.</w:t>
      </w:r>
      <w:r>
        <w:br/>
      </w:r>
      <w:r>
        <w:rPr>
          <w:rFonts w:ascii="맑은 고딕" w:hAnsi="맑은 고딕" w:eastAsia="맑은 고딕"/>
          <w:sz w:val="21"/>
        </w:rPr>
        <w:t>✅ 합격: 본인 SIEM 에 정찰 관련 경보가 수집돼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