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패스워드 공격 vs 계정 보호</w:t>
      </w:r>
    </w:p>
    <w:p>
      <w:r>
        <w:rPr>
          <w:rFonts w:ascii="맑은 고딕" w:hAnsi="맑은 고딕" w:eastAsia="맑은 고딕"/>
          <w:i/>
          <w:color w:val="666666"/>
          <w:sz w:val="19"/>
        </w:rPr>
        <w:t>카테고리 -  ·  난이도 medium  ·  유형 1v1  ·  제한 45분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다크웹에서 유출된 크리덴셜 목록이 발견되었고, 공격자가 이를 이용해 무차별 대입 공격을 시도할 것으로 예상된다. Red Team은 hydra를 사용하여 다양한 서비스의 인증을 돌파해야 한다. Blue Team은 로그인 실패를 실시간 모니터링하고, 자동 차단 메커니즘을 구축하여 계정을 보호해야 한다.</w:t>
      </w:r>
    </w:p>
    <w:p>
      <w:r>
        <w:br w:type="page"/>
      </w:r>
    </w:p>
    <w:p>
      <w:r>
        <w:rPr>
          <w:rFonts w:ascii="맑은 고딕" w:hAnsi="맑은 고딕" w:eastAsia="맑은 고딕"/>
          <w:b/>
          <w:color w:val="C00000"/>
          <w:sz w:val="30"/>
        </w:rPr>
        <w:t>🔴 RED #1   (배점 20점  ·  대상 VM: attacker)</w:t>
      </w:r>
    </w:p>
    <w:p>
      <w:r>
        <w:rPr>
          <w:rFonts w:ascii="맑은 고딕" w:hAnsi="맑은 고딕" w:eastAsia="맑은 고딕"/>
          <w:sz w:val="21"/>
        </w:rPr>
        <w:t>hydra를 사용하여 DVWA(http://10.20.30.80:8080) 로그인 페이지에 브루트포스 공격을 수행하라. 사용자명 admin을 대상으로 한다.</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10점  ·  대상 VM: attacker)</w:t>
      </w:r>
    </w:p>
    <w:p>
      <w:r>
        <w:rPr>
          <w:rFonts w:ascii="맑은 고딕" w:hAnsi="맑은 고딕" w:eastAsia="맑은 고딕"/>
          <w:sz w:val="21"/>
        </w:rPr>
        <w:t>nmap 스크립트를 사용하여 SSH 서비스(10.20.30.80)에 대한 인증 방식을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20점  ·  대상 VM: attacker)</w:t>
      </w:r>
    </w:p>
    <w:p>
      <w:r>
        <w:rPr>
          <w:rFonts w:ascii="맑은 고딕" w:hAnsi="맑은 고딕" w:eastAsia="맑은 고딕"/>
          <w:sz w:val="21"/>
        </w:rPr>
        <w:t>hydra로 SSH 서비스(10.20.30.80)에 대해 일반적인 계정/패스워드 조합으로 사전 공격을 수행하라.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15점  ·  대상 VM: attacker)</w:t>
      </w:r>
    </w:p>
    <w:p>
      <w:r>
        <w:rPr>
          <w:rFonts w:ascii="맑은 고딕" w:hAnsi="맑은 고딕" w:eastAsia="맑은 고딕"/>
          <w:sz w:val="21"/>
        </w:rPr>
        <w:t>JuiceShop의 로그인 API에 대해 curl을 이용한 credential stuffing을 시뮬레이션하라.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10점  ·  대상 VM: attacker)</w:t>
      </w:r>
    </w:p>
    <w:p>
      <w:r>
        <w:rPr>
          <w:rFonts w:ascii="맑은 고딕" w:hAnsi="맑은 고딕" w:eastAsia="맑은 고딕"/>
          <w:sz w:val="21"/>
        </w:rPr>
        <w:t>whatweb을 사용하여 로그인 페이지의 보안 메커니즘(CSRF 토큰, 캡차 등)을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15점  ·  대상 VM: attacker)</w:t>
      </w:r>
    </w:p>
    <w:p>
      <w:r>
        <w:rPr>
          <w:rFonts w:ascii="맑은 고딕" w:hAnsi="맑은 고딕" w:eastAsia="맑은 고딕"/>
          <w:sz w:val="21"/>
        </w:rPr>
        <w:t>nmap으로 대상 호스트의 SSH, HTTP 서비스 버전 정보를 수집하여 알려진 취약점이 있는지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10점  ·  대상 VM: web)</w:t>
      </w:r>
    </w:p>
    <w:p>
      <w:r>
        <w:rPr>
          <w:rFonts w:ascii="맑은 고딕" w:hAnsi="맑은 고딕" w:eastAsia="맑은 고딕"/>
          <w:sz w:val="21"/>
        </w:rPr>
        <w:t>Apache 접근 로그에서 로그인 시도 실패 패턴을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web)</w:t>
      </w:r>
    </w:p>
    <w:p>
      <w:r>
        <w:rPr>
          <w:rFonts w:ascii="맑은 고딕" w:hAnsi="맑은 고딕" w:eastAsia="맑은 고딕"/>
          <w:sz w:val="21"/>
        </w:rPr>
        <w:t>SSH 인증 실패 로그에서 브루트포스 공격 흔적을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15점  ·  대상 VM: secu)</w:t>
      </w:r>
    </w:p>
    <w:p>
      <w:r>
        <w:rPr>
          <w:rFonts w:ascii="맑은 고딕" w:hAnsi="맑은 고딕" w:eastAsia="맑은 고딕"/>
          <w:sz w:val="21"/>
        </w:rPr>
        <w:t>nftables로 공격자 IP(10.20.30.201)의 SSH 접근을 차단하라.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20점  ·  대상 VM: secu)</w:t>
      </w:r>
    </w:p>
    <w:p>
      <w:r>
        <w:rPr>
          <w:rFonts w:ascii="맑은 고딕" w:hAnsi="맑은 고딕" w:eastAsia="맑은 고딕"/>
          <w:sz w:val="21"/>
        </w:rPr>
        <w:t>nftables에 SSH 포트에 대한 rate limiting 룰을 추가하라 (분당 5회 제한).</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15점  ·  대상 VM: siem)</w:t>
      </w:r>
    </w:p>
    <w:p>
      <w:r>
        <w:rPr>
          <w:rFonts w:ascii="맑은 고딕" w:hAnsi="맑은 고딕" w:eastAsia="맑은 고딕"/>
          <w:sz w:val="21"/>
        </w:rPr>
        <w:t>Wazuh에서 브루트포스 관련 알림(룰 ID 5710, 5712 등)을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15점  ·  대상 VM: siem)</w:t>
      </w:r>
    </w:p>
    <w:p>
      <w:r>
        <w:rPr>
          <w:rFonts w:ascii="맑은 고딕" w:hAnsi="맑은 고딕" w:eastAsia="맑은 고딕"/>
          <w:sz w:val="21"/>
        </w:rPr>
        <w:t>Wazuh에서 SSH 브루트포스 탐지 시 자동 IP 차단을 위한 active-response 설정을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