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W5] 다단계·민감정보 공격 vs Suricata 심화룰(pcre·flowbits·threshold)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5주차 — Suricata 룰 심화. 외부 공격자가 ① 민감정보(주민번호 형태) 유출 시도 ②</w:t>
      </w:r>
      <w:r>
        <w:br/>
      </w:r>
      <w:r>
        <w:rPr>
          <w:rFonts w:ascii="맑은 고딕" w:hAnsi="맑은 고딕" w:eastAsia="맑은 고딕"/>
          <w:sz w:val="21"/>
        </w:rPr>
        <w:t>다단계 공격(스캐너 UA 정찰 → /admin 접근)을 시도하면, 운영자는 pcre(정규식 prefilter),</w:t>
      </w:r>
      <w:r>
        <w:br/>
      </w:r>
      <w:r>
        <w:rPr>
          <w:rFonts w:ascii="맑은 고딕" w:hAnsi="맑은 고딕" w:eastAsia="맑은 고딕"/>
          <w:sz w:val="21"/>
        </w:rPr>
        <w:t>flowbits(다단계 상태 추적), threshold/suppression(운영 통제)을 결합한 production-grade 탐지룰을</w:t>
      </w:r>
      <w:r>
        <w:br/>
      </w:r>
      <w:r>
        <w:rPr>
          <w:rFonts w:ascii="맑은 고딕" w:hAnsi="맑은 고딕" w:eastAsia="맑은 고딕"/>
          <w:sz w:val="21"/>
        </w:rPr>
        <w:t>작성한다.</w:t>
      </w:r>
    </w:p>
    <w:p>
      <w:r>
        <w:rPr>
          <w:rFonts w:ascii="맑은 고딕" w:hAnsi="맑은 고딕" w:eastAsia="맑은 고딕"/>
          <w:sz w:val="21"/>
        </w:rPr>
        <w:t>▸ 모드: solo(외부 공격자→IPS 운영자) / duel(상대 공격→본인 IPS).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— 외부 명령 미수집 → 대상 방어층/SIEM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커스텀 룰은 </w:t>
      </w:r>
      <w:r>
        <w:rPr>
          <w:rFonts w:ascii="맑은 고딕" w:hAnsi="맑은 고딕" w:eastAsia="맑은 고딕"/>
          <w:b/>
          <w:sz w:val="21"/>
        </w:rPr>
        <w:t>/etc/suricata/rules/local.rules</w:t>
      </w:r>
      <w:r>
        <w:rPr>
          <w:rFonts w:ascii="맑은 고딕" w:hAnsi="맑은 고딕" w:eastAsia="맑은 고딕"/>
          <w:sz w:val="21"/>
        </w:rPr>
        <w:t>, 교육용 sid 9005000+ (각 미션 권장 sid 사용).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민감정보 유출 시도 (SQL UNION → 데이터 추출)</w:t>
      </w:r>
    </w:p>
    <w:p>
      <w:r>
        <w:rPr>
          <w:rFonts w:ascii="맑은 고딕" w:hAnsi="맑은 고딕" w:eastAsia="맑은 고딕"/>
          <w:sz w:val="21"/>
        </w:rPr>
        <w:t>UNION 기반 SQLi 로 사용자 테이블(주민번호/비밀번호 형태 데이터)을 끌어내려 시도한다.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"http://&lt;대상_공개IP&gt;:8080/vulnerabilities/sqli/?id=1' UNION SELECT user,password FROM users-- -&amp;Submit=Submit" \</w:t>
        <w:br/>
        <w:t xml:space="preserve">     --cookie "security=low; PHPSESSID=test"</w:t>
      </w:r>
    </w:p>
    <w:p>
      <w:r>
        <w:rPr>
          <w:rFonts w:ascii="맑은 고딕" w:hAnsi="맑은 고딕" w:eastAsia="맑은 고딕"/>
          <w:sz w:val="21"/>
        </w:rPr>
        <w:t>📌 채점: 외부 명령 미수집 → 대상 WAF(ModSecurity) audit 의 SQLi 탐지.</w:t>
      </w:r>
      <w:r>
        <w:br/>
      </w:r>
      <w:r>
        <w:rPr>
          <w:rFonts w:ascii="맑은 고딕" w:hAnsi="맑은 고딕" w:eastAsia="맑은 고딕"/>
          <w:sz w:val="21"/>
        </w:rPr>
        <w:t>✅ 합격: 대상 WAF audit 에 SQLi(UNION) 탐지 흔적.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다단계 정찰 (스캐너 UA → 관리 경로 탐색)</w:t>
      </w:r>
    </w:p>
    <w:p>
      <w:r>
        <w:rPr>
          <w:rFonts w:ascii="맑은 고딕" w:hAnsi="맑은 고딕" w:eastAsia="맑은 고딕"/>
          <w:sz w:val="21"/>
        </w:rPr>
        <w:t xml:space="preserve">스캐너성 다중 요청으로 정찰 후 </w:t>
      </w:r>
      <w:r>
        <w:rPr>
          <w:rFonts w:ascii="Consolas" w:hAnsi="Consolas"/>
          <w:sz w:val="20"/>
        </w:rPr>
        <w:t>/admin</w:t>
      </w:r>
      <w:r>
        <w:rPr>
          <w:rFonts w:ascii="맑은 고딕" w:hAnsi="맑은 고딕" w:eastAsia="맑은 고딕"/>
          <w:sz w:val="21"/>
        </w:rPr>
        <w:t xml:space="preserve"> 등 민감 경로 접근을 시도한다(BLUE 의 flowbits</w:t>
      </w:r>
      <w:r>
        <w:br/>
      </w:r>
      <w:r>
        <w:rPr>
          <w:rFonts w:ascii="맑은 고딕" w:hAnsi="맑은 고딕" w:eastAsia="맑은 고딕"/>
          <w:sz w:val="21"/>
        </w:rPr>
        <w:t>다단계 탐지 표적). nikto/반복 curl 로 수행.</w:t>
      </w:r>
    </w:p>
    <w:p>
      <w:pPr>
        <w:shd w:val="clear" w:fill="F2F2F2"/>
      </w:pPr>
      <w:r>
        <w:rPr>
          <w:rFonts w:ascii="Consolas" w:hAnsi="Consolas"/>
          <w:sz w:val="19"/>
        </w:rPr>
        <w:t>nikto -h http://&lt;대상_공개IP&gt;:8080 -maxtime 60s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의 스캔/정찰 탐지.</w:t>
      </w:r>
      <w:r>
        <w:br/>
      </w:r>
      <w:r>
        <w:rPr>
          <w:rFonts w:ascii="맑은 고딕" w:hAnsi="맑은 고딕" w:eastAsia="맑은 고딕"/>
          <w:sz w:val="21"/>
        </w:rPr>
        <w:t>✅ 합격: 대상 IPS 에 스캐너/정찰 탐지 흔적.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pcre 정규식 탐지룰 (민감정보 패턴)</w:t>
      </w:r>
    </w:p>
    <w:p>
      <w:r>
        <w:rPr>
          <w:rFonts w:ascii="맑은 고딕" w:hAnsi="맑은 고딕" w:eastAsia="맑은 고딕"/>
          <w:sz w:val="21"/>
        </w:rPr>
        <w:t xml:space="preserve">content prefilter + </w:t>
      </w:r>
      <w:r>
        <w:rPr>
          <w:rFonts w:ascii="맑은 고딕" w:hAnsi="맑은 고딕" w:eastAsia="맑은 고딕"/>
          <w:b/>
          <w:sz w:val="21"/>
        </w:rPr>
        <w:t>pcre</w:t>
      </w:r>
      <w:r>
        <w:rPr>
          <w:rFonts w:ascii="맑은 고딕" w:hAnsi="맑은 고딕" w:eastAsia="맑은 고딕"/>
          <w:sz w:val="21"/>
        </w:rPr>
        <w:t xml:space="preserve"> 로 민감정보(주민번호 형태 13자리 숫자 또는 카드번호)를 응답/요청</w:t>
      </w:r>
      <w:r>
        <w:br/>
      </w:r>
      <w:r>
        <w:rPr>
          <w:rFonts w:ascii="맑은 고딕" w:hAnsi="맑은 고딕" w:eastAsia="맑은 고딕"/>
          <w:sz w:val="21"/>
        </w:rPr>
        <w:t xml:space="preserve">에서 탐지하는 룰을 작성한다. content 로 1차 거른 뒤 pcre 로 정밀 매치(성능). </w:t>
      </w:r>
      <w:r>
        <w:rPr>
          <w:rFonts w:ascii="맑은 고딕" w:hAnsi="맑은 고딕" w:eastAsia="맑은 고딕"/>
          <w:b/>
          <w:sz w:val="21"/>
        </w:rPr>
        <w:t>sid:9005002</w:t>
      </w:r>
      <w:r>
        <w:rPr>
          <w:rFonts w:ascii="맑은 고딕" w:hAnsi="맑은 고딕" w:eastAsia="맑은 고딕"/>
          <w:sz w:val="21"/>
        </w:rPr>
        <w:t>.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sensitive RRN pattern"; flow:to_server; \</w:t>
        <w:br/>
        <w:t xml:space="preserve">  http.uri; content:"id="; pcre:"/\d{6}[-]?\d{7}/"; classtype:policy-violation; sid:9005002; rev:1;)</w:t>
      </w:r>
    </w:p>
    <w:p>
      <w:r>
        <w:rPr>
          <w:rFonts w:ascii="맑은 고딕" w:hAnsi="맑은 고딕" w:eastAsia="맑은 고딕"/>
          <w:sz w:val="21"/>
        </w:rPr>
        <w:t>📌 채점: local.rules 에 sid 9005002 (pcre 민감정보) 룰이 작성됐는지.</w:t>
      </w:r>
      <w:r>
        <w:br/>
      </w:r>
      <w:r>
        <w:rPr>
          <w:rFonts w:ascii="맑은 고딕" w:hAnsi="맑은 고딕" w:eastAsia="맑은 고딕"/>
          <w:sz w:val="21"/>
        </w:rPr>
        <w:t>✅ 합격: local.rules 에 9005002 pcre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flowbits 다단계 추적룰</w:t>
      </w:r>
    </w:p>
    <w:p>
      <w:r>
        <w:rPr>
          <w:rFonts w:ascii="맑은 고딕" w:hAnsi="맑은 고딕" w:eastAsia="맑은 고딕"/>
          <w:sz w:val="21"/>
        </w:rPr>
        <w:t xml:space="preserve">단발이 아닌 </w:t>
      </w:r>
      <w:r>
        <w:rPr>
          <w:rFonts w:ascii="맑은 고딕" w:hAnsi="맑은 고딕" w:eastAsia="맑은 고딕"/>
          <w:b/>
          <w:sz w:val="21"/>
        </w:rPr>
        <w:t>다단계</w:t>
      </w:r>
      <w:r>
        <w:rPr>
          <w:rFonts w:ascii="맑은 고딕" w:hAnsi="맑은 고딕" w:eastAsia="맑은 고딕"/>
          <w:sz w:val="21"/>
        </w:rPr>
        <w:t xml:space="preserve"> 공격(스캐너 UA 정찰 → /admin 접근)을 flowbits 로 추적한다. 1단계에서</w:t>
      </w:r>
      <w:r>
        <w:br/>
      </w:r>
      <w:r>
        <w:rPr>
          <w:rFonts w:ascii="맑은 고딕" w:hAnsi="맑은 고딕" w:eastAsia="맑은 고딕"/>
          <w:sz w:val="21"/>
        </w:rPr>
        <w:t xml:space="preserve">flowbits 를 set 하고, 2단계에서 isset 일 때만 경보. </w:t>
      </w:r>
      <w:r>
        <w:rPr>
          <w:rFonts w:ascii="맑은 고딕" w:hAnsi="맑은 고딕" w:eastAsia="맑은 고딕"/>
          <w:b/>
          <w:sz w:val="21"/>
        </w:rPr>
        <w:t>sid:9005003(set)/9005004(isset)</w:t>
      </w:r>
      <w:r>
        <w:rPr>
          <w:rFonts w:ascii="맑은 고딕" w:hAnsi="맑은 고딕" w:eastAsia="맑은 고딕"/>
          <w:sz w:val="21"/>
        </w:rPr>
        <w:t xml:space="preserve"> 권장,</w:t>
      </w:r>
      <w:r>
        <w:br/>
      </w:r>
      <w:r>
        <w:rPr>
          <w:rFonts w:ascii="맑은 고딕" w:hAnsi="맑은 고딕" w:eastAsia="맑은 고딕"/>
          <w:sz w:val="21"/>
        </w:rPr>
        <w:t>msg 에 'EDU flowbits'.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flowbits step1 scanner"; http.user_agent; content:"nikto"; nocase; \</w:t>
        <w:br/>
        <w:t xml:space="preserve">  flowbits:set,edu.scan; flowbits:noalert; sid:9005003; rev:1;)</w:t>
        <w:br/>
        <w:t>alert http any any -&gt; any any (msg:"EDU flowbits step2 admin after scan"; http.uri; content:"/admin"; \</w:t>
        <w:br/>
        <w:t xml:space="preserve">  flowbits:isset,edu.scan; classtype:web-application-attack; sid:9005004; rev:1;)</w:t>
      </w:r>
    </w:p>
    <w:p>
      <w:r>
        <w:rPr>
          <w:rFonts w:ascii="맑은 고딕" w:hAnsi="맑은 고딕" w:eastAsia="맑은 고딕"/>
          <w:sz w:val="21"/>
        </w:rPr>
        <w:t>📌 채점: local.rules 에 flowbits 기반 다단계 룰(sid 9005003/9005004)이 작성됐는지.</w:t>
      </w:r>
      <w:r>
        <w:br/>
      </w:r>
      <w:r>
        <w:rPr>
          <w:rFonts w:ascii="맑은 고딕" w:hAnsi="맑은 고딕" w:eastAsia="맑은 고딕"/>
          <w:sz w:val="21"/>
        </w:rPr>
        <w:t>✅ 합격: local.rules 에 flowbits 다단계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production-grade 결합 룰 (threshold 포함)</w:t>
      </w:r>
    </w:p>
    <w:p>
      <w:r>
        <w:rPr>
          <w:rFonts w:ascii="맑은 고딕" w:hAnsi="맑은 고딕" w:eastAsia="맑은 고딕"/>
          <w:sz w:val="21"/>
        </w:rPr>
        <w:t>앞의 기술을 결합한 운영급 룰을 작성한다(content prefilter + 적절한 버퍼 + threshold 로 과탐</w:t>
      </w:r>
      <w:r>
        <w:br/>
      </w:r>
      <w:r>
        <w:rPr>
          <w:rFonts w:ascii="맑은 고딕" w:hAnsi="맑은 고딕" w:eastAsia="맑은 고딕"/>
          <w:sz w:val="21"/>
        </w:rPr>
        <w:t xml:space="preserve">억제). </w:t>
      </w:r>
      <w:r>
        <w:rPr>
          <w:rFonts w:ascii="맑은 고딕" w:hAnsi="맑은 고딕" w:eastAsia="맑은 고딕"/>
          <w:b/>
          <w:sz w:val="21"/>
        </w:rPr>
        <w:t>sid:9005099</w:t>
      </w:r>
      <w:r>
        <w:rPr>
          <w:rFonts w:ascii="맑은 고딕" w:hAnsi="맑은 고딕" w:eastAsia="맑은 고딕"/>
          <w:sz w:val="21"/>
        </w:rPr>
        <w:t>, msg 'EDU production'. threshold 로 빈도 임계 적용.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production combined"; flow:to_server; http.uri; \</w:t>
        <w:br/>
        <w:t xml:space="preserve">  content:"union"; nocase; pcre:"/union\s+select/i"; \</w:t>
        <w:br/>
        <w:t xml:space="preserve">  threshold:type threshold, track by_src, count 3, seconds 60; \</w:t>
        <w:br/>
        <w:t xml:space="preserve">  classtype:web-application-attack; sid:9005099; rev:1;)</w:t>
      </w:r>
    </w:p>
    <w:p>
      <w:r>
        <w:rPr>
          <w:rFonts w:ascii="맑은 고딕" w:hAnsi="맑은 고딕" w:eastAsia="맑은 고딕"/>
          <w:sz w:val="21"/>
        </w:rPr>
        <w:t>📌 채점: local.rules 에 sid 9005099 결합 룰이 작성됐는지.</w:t>
      </w:r>
      <w:r>
        <w:br/>
      </w:r>
      <w:r>
        <w:rPr>
          <w:rFonts w:ascii="맑은 고딕" w:hAnsi="맑은 고딕" w:eastAsia="맑은 고딕"/>
          <w:sz w:val="21"/>
        </w:rPr>
        <w:t>✅ 합격: local.rules 에 9005099 production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공격 재현 → 결합 룰 탐지 확인</w:t>
      </w:r>
    </w:p>
    <w:p>
      <w:r>
        <w:rPr>
          <w:rFonts w:ascii="맑은 고딕" w:hAnsi="맑은 고딕" w:eastAsia="맑은 고딕"/>
          <w:sz w:val="21"/>
        </w:rPr>
        <w:t>(solo 면 RED 의 UNION/정찰 재현 후) eve.json 에서 작성한 룰들이 트리거한 경보를 확인한다.</w:t>
      </w:r>
      <w:r>
        <w:br/>
      </w:r>
      <w:r>
        <w:rPr>
          <w:rFonts w:ascii="맑은 고딕" w:hAnsi="맑은 고딕" w:eastAsia="맑은 고딕"/>
          <w:sz w:val="21"/>
        </w:rPr>
        <w:t>✅ 합격: 본인 IPS 로그에 SQLi/정찰 탐지 경보가 있다(작성 룰 동작).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SIEM 통합 + suppression 운영 권고</w:t>
      </w:r>
    </w:p>
    <w:p>
      <w:r>
        <w:rPr>
          <w:rFonts w:ascii="맑은 고딕" w:hAnsi="맑은 고딕" w:eastAsia="맑은 고딕"/>
          <w:sz w:val="21"/>
        </w:rPr>
        <w:t>탐지가 Wazuh 로 모이는지 확인하고, 과탐이 많은 경우 suppression/event_filter 로 통제하는</w:t>
      </w:r>
      <w:r>
        <w:br/>
      </w:r>
      <w:r>
        <w:rPr>
          <w:rFonts w:ascii="맑은 고딕" w:hAnsi="맑은 고딕" w:eastAsia="맑은 고딕"/>
          <w:sz w:val="21"/>
        </w:rPr>
        <w:t>운영 권고를 정리한다.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IPS 탐지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