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[SOC관제 W14] 야간 근무는 잠들지 않는다 — AI 자율 관제와 Active Response로 자동 대응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사람이 24시간 모든 경보를 볼 수는 없다. </w:t>
      </w:r>
      <w:r>
        <w:rPr>
          <w:rFonts w:ascii="맑은 고딕" w:hAnsi="맑은 고딕" w:eastAsia="맑은 고딕"/>
          <w:b/>
          <w:sz w:val="21"/>
        </w:rPr>
        <w:t>자동화 관제</w:t>
      </w:r>
      <w:r>
        <w:rPr>
          <w:rFonts w:ascii="맑은 고딕" w:hAnsi="맑은 고딕" w:eastAsia="맑은 고딕"/>
          <w:sz w:val="21"/>
        </w:rPr>
        <w:t>는 그 공백을 메운다 — **AI 기반 자율 보안</w:t>
      </w:r>
      <w:r>
        <w:br/>
      </w:r>
      <w:r>
        <w:rPr>
          <w:rFonts w:ascii="맑은 고딕" w:hAnsi="맑은 고딕" w:eastAsia="맑은 고딕"/>
          <w:sz w:val="21"/>
        </w:rPr>
        <w:t>관제**(Bastion Agent Daemon: explore 상황 탐색 / daemon 상시 감시 / stimulate 자극 테스트)와</w:t>
      </w:r>
      <w:r>
        <w:br/>
      </w:r>
      <w:r>
        <w:rPr>
          <w:rFonts w:ascii="맑은 고딕" w:hAnsi="맑은 고딕" w:eastAsia="맑은 고딕"/>
          <w:b/>
          <w:sz w:val="21"/>
        </w:rPr>
        <w:t>Active Response</w:t>
      </w:r>
      <w:r>
        <w:rPr>
          <w:rFonts w:ascii="맑은 고딕" w:hAnsi="맑은 고딕" w:eastAsia="맑은 고딕"/>
          <w:sz w:val="21"/>
        </w:rPr>
        <w:t>(자동 차단)로 탐지→대응을 무인으로 돌린다. 공격이 들어오면 룰이 탐지하고 Active</w:t>
      </w:r>
      <w:r>
        <w:br/>
      </w:r>
      <w:r>
        <w:rPr>
          <w:rFonts w:ascii="맑은 고딕" w:hAnsi="맑은 고딕" w:eastAsia="맑은 고딕"/>
          <w:sz w:val="21"/>
        </w:rPr>
        <w:t xml:space="preserve">Response가 출발지를 즉시 차단하며, 자율 에이전트가 상황을 분석한다. 분석가는 자동화를 </w:t>
      </w:r>
      <w:r>
        <w:rPr>
          <w:rFonts w:ascii="맑은 고딕" w:hAnsi="맑은 고딕" w:eastAsia="맑은 고딕"/>
          <w:b/>
          <w:sz w:val="21"/>
        </w:rPr>
        <w:t>구성·검증</w:t>
      </w:r>
      <w:r>
        <w:br/>
      </w:r>
      <w:r>
        <w:rPr>
          <w:rFonts w:ascii="맑은 고딕" w:hAnsi="맑은 고딕" w:eastAsia="맑은 고딕"/>
          <w:sz w:val="21"/>
        </w:rPr>
        <w:t xml:space="preserve">하고 </w:t>
      </w:r>
      <w:r>
        <w:rPr>
          <w:rFonts w:ascii="맑은 고딕" w:hAnsi="맑은 고딕" w:eastAsia="맑은 고딕"/>
          <w:b/>
          <w:sz w:val="21"/>
        </w:rPr>
        <w:t>장점과 한계</w:t>
      </w:r>
      <w:r>
        <w:rPr>
          <w:rFonts w:ascii="맑은 고딕" w:hAnsi="맑은 고딕" w:eastAsia="맑은 고딕"/>
          <w:sz w:val="21"/>
        </w:rPr>
        <w:t>를 안다.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반복 공격을 한다. 분석가(너)는 자동 탐지룰과 Active Response를 구성해, 사람이 없는 시간에도</w:t>
      </w:r>
      <w:r>
        <w:br/>
      </w:r>
      <w:r>
        <w:rPr>
          <w:rFonts w:ascii="맑은 고딕" w:hAnsi="맑은 고딕" w:eastAsia="맑은 고딕"/>
          <w:sz w:val="21"/>
        </w:rPr>
        <w:t>탐지→자동 차단이 도는지 stimulate로 검증한다.</w:t>
      </w:r>
    </w:p>
    <w:p>
      <w:r>
        <w:rPr>
          <w:rFonts w:ascii="맑은 고딕" w:hAnsi="맑은 고딕" w:eastAsia="맑은 고딕"/>
          <w:sz w:val="21"/>
        </w:rPr>
        <w:t>▸ 모드: solo(공격자→자동화 관제자) / duel(상대 공격→본인 자동화 대응). 대상=solo 본인 / duel 상대.</w:t>
      </w:r>
    </w:p>
    <w:p>
      <w:r>
        <w:rPr>
          <w:rFonts w:ascii="맑은 고딕" w:hAnsi="맑은 고딕" w:eastAsia="맑은 고딕"/>
          <w:sz w:val="21"/>
        </w:rPr>
        <w:t xml:space="preserve">▸ 알아둘 점 — Red 채점은 대상 WAF audit(태그)으로. 자동 탐지룰 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(id </w:t>
      </w:r>
      <w:r>
        <w:rPr>
          <w:rFonts w:ascii="맑은 고딕" w:hAnsi="맑은 고딕" w:eastAsia="맑은 고딕"/>
          <w:b/>
          <w:sz w:val="21"/>
        </w:rPr>
        <w:t>101414</w:t>
      </w:r>
      <w:r>
        <w:rPr>
          <w:rFonts w:ascii="맑은 고딕" w:hAnsi="맑은 고딕" w:eastAsia="맑은 고딕"/>
          <w:sz w:val="21"/>
        </w:rPr>
        <w:t>),</w:t>
      </w:r>
      <w:r>
        <w:br/>
      </w:r>
      <w:r>
        <w:rPr>
          <w:rFonts w:ascii="맑은 고딕" w:hAnsi="맑은 고딕" w:eastAsia="맑은 고딕"/>
          <w:sz w:val="21"/>
        </w:rPr>
        <w:t xml:space="preserve">Active Response는 manager </w:t>
      </w:r>
      <w:r>
        <w:rPr>
          <w:rFonts w:ascii="Consolas" w:hAnsi="Consolas"/>
          <w:sz w:val="20"/>
        </w:rPr>
        <w:t>ossec.conf</w:t>
      </w:r>
      <w:r>
        <w:rPr>
          <w:rFonts w:ascii="맑은 고딕" w:hAnsi="맑은 고딕" w:eastAsia="맑은 고딕"/>
          <w:sz w:val="21"/>
        </w:rPr>
        <w:t xml:space="preserve">. 웹공격 태그 </w:t>
      </w:r>
      <w:r>
        <w:rPr>
          <w:rFonts w:ascii="맑은 고딕" w:hAnsi="맑은 고딕" w:eastAsia="맑은 고딕"/>
          <w:b/>
          <w:sz w:val="21"/>
        </w:rPr>
        <w:t>`au14r1-&lt;id&gt;`</w:t>
      </w:r>
      <w:r>
        <w:rPr>
          <w:rFonts w:ascii="맑은 고딕" w:hAnsi="맑은 고딕" w:eastAsia="맑은 고딕"/>
          <w:sz w:val="21"/>
        </w:rPr>
        <w:t>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— 공격 (자동 탐지→대응 트리거)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스캐너/공격을 보내 자동 탐지룰을 트리거한다. Active Response의 자동 차단 대상이 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이 미션 전용 태그 </w:t>
      </w:r>
      <w:r>
        <w:rPr>
          <w:rFonts w:ascii="Consolas" w:hAnsi="Consolas"/>
          <w:sz w:val="20"/>
        </w:rPr>
        <w:t>au14r1-&lt;id&gt;</w:t>
      </w:r>
      <w:r>
        <w:rPr>
          <w:rFonts w:ascii="맑은 고딕" w:hAnsi="맑은 고딕" w:eastAsia="맑은 고딕"/>
          <w:sz w:val="21"/>
        </w:rPr>
        <w:t>를 붙여 sqlmap UA로 공격한다.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dvwa.6v6.lab" \</w:t>
        <w:br/>
        <w:t xml:space="preserve">  "http://&lt;대상_공개IP&gt;/?id=au14r1-kim-1"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(au14r1 태그 포함) 공격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au14r1 태그가 포함된 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— 반복 공격 (auto-block 검증 표적)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동일 공격을 반복해 자동 차단(Active Response)이 작동해야 할 상황을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au14r1-&lt;id&gt;</w:t>
      </w:r>
      <w:r>
        <w:rPr>
          <w:rFonts w:ascii="맑은 고딕" w:hAnsi="맑은 고딕" w:eastAsia="맑은 고딕"/>
          <w:sz w:val="21"/>
        </w:rPr>
        <w:t>를 붙여 같은 공격을 반복한다.</w:t>
      </w:r>
    </w:p>
    <w:p>
      <w:pPr>
        <w:shd w:val="clear" w:fill="F2F2F2"/>
      </w:pPr>
      <w:r>
        <w:rPr>
          <w:rFonts w:ascii="Consolas" w:hAnsi="Consolas"/>
          <w:sz w:val="19"/>
        </w:rPr>
        <w:t>for i in 1 2 3 4 5; do curl -s -A "sqlmap/1.7" -H "Host: dvwa.6v6.lab" \</w:t>
        <w:br/>
        <w:t xml:space="preserve">  "http://&lt;대상_공개IP&gt;/?id=au14r1-kim-rep$i"; done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WAF audit에 (au14r1 태그 포함) 반복 공격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대상 WAF audit에 au14r1 태그가 포함된 반복 공격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— Bastion Agent Daemon 이해 (explore/daemon/stimulate)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AI 자율 보안 관제 개념을 이해한다. Bastion Agent Daemon의 </w:t>
      </w:r>
      <w:r>
        <w:rPr>
          <w:rFonts w:ascii="맑은 고딕" w:hAnsi="맑은 고딕" w:eastAsia="맑은 고딕"/>
          <w:b/>
          <w:sz w:val="21"/>
        </w:rPr>
        <w:t>explore</w:t>
      </w:r>
      <w:r>
        <w:rPr>
          <w:rFonts w:ascii="맑은 고딕" w:hAnsi="맑은 고딕" w:eastAsia="맑은 고딕"/>
          <w:sz w:val="21"/>
        </w:rPr>
        <w:t xml:space="preserve">(상황 탐색), </w:t>
      </w:r>
      <w:r>
        <w:rPr>
          <w:rFonts w:ascii="맑은 고딕" w:hAnsi="맑은 고딕" w:eastAsia="맑은 고딕"/>
          <w:b/>
          <w:sz w:val="21"/>
        </w:rPr>
        <w:t>daemon</w:t>
      </w:r>
      <w:r>
        <w:rPr>
          <w:rFonts w:ascii="맑은 고딕" w:hAnsi="맑은 고딕" w:eastAsia="맑은 고딕"/>
          <w:sz w:val="21"/>
        </w:rPr>
        <w:t>(상시</w:t>
      </w:r>
      <w:r>
        <w:br/>
      </w:r>
      <w:r>
        <w:rPr>
          <w:rFonts w:ascii="맑은 고딕" w:hAnsi="맑은 고딕" w:eastAsia="맑은 고딕"/>
          <w:sz w:val="21"/>
        </w:rPr>
        <w:t xml:space="preserve">감시), </w:t>
      </w:r>
      <w:r>
        <w:rPr>
          <w:rFonts w:ascii="맑은 고딕" w:hAnsi="맑은 고딕" w:eastAsia="맑은 고딕"/>
          <w:b/>
          <w:sz w:val="21"/>
        </w:rPr>
        <w:t>stimulate</w:t>
      </w:r>
      <w:r>
        <w:rPr>
          <w:rFonts w:ascii="맑은 고딕" w:hAnsi="맑은 고딕" w:eastAsia="맑은 고딕"/>
          <w:sz w:val="21"/>
        </w:rPr>
        <w:t>(자극 테스트) 기능과, 사람 관제 대비 자동화의 위치를 파악한다.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explore/daemon/stimulate 각 기능과 사람-자동화 역할 분담을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경보(자율 에이전트 분석 대상)가 있는지 + 개념(제출)으로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개념은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— 자동 탐지룰 (id 101414, Active Response 연계)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자동 대응을 유발할 탐지룰(</w:t>
      </w:r>
      <w:r>
        <w:rPr>
          <w:rFonts w:ascii="맑은 고딕" w:hAnsi="맑은 고딕" w:eastAsia="맑은 고딕"/>
          <w:b/>
          <w:sz w:val="21"/>
        </w:rPr>
        <w:t>id 101414</w:t>
      </w:r>
      <w:r>
        <w:rPr>
          <w:rFonts w:ascii="맑은 고딕" w:hAnsi="맑은 고딕" w:eastAsia="맑은 고딕"/>
          <w:sz w:val="21"/>
        </w:rPr>
        <w:t xml:space="preserve">)을 </w:t>
      </w:r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작성한다. 이 룰이 트리거되면 Active</w:t>
      </w:r>
      <w:r>
        <w:br/>
      </w:r>
      <w:r>
        <w:rPr>
          <w:rFonts w:ascii="맑은 고딕" w:hAnsi="맑은 고딕" w:eastAsia="맑은 고딕"/>
          <w:sz w:val="21"/>
        </w:rPr>
        <w:t>Response가 작동하도록 level/rule id를 Active Response와 연계한다.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에 트리거 룰을 추가하고 </w:t>
      </w:r>
      <w:r>
        <w:rPr>
          <w:rFonts w:ascii="Consolas" w:hAnsi="Consolas"/>
          <w:sz w:val="20"/>
        </w:rPr>
        <w:t>wazuh-control restart</w:t>
      </w:r>
      <w:r>
        <w:rPr>
          <w:rFonts w:ascii="맑은 고딕" w:hAnsi="맑은 고딕" w:eastAsia="맑은 고딕"/>
          <w:sz w:val="21"/>
        </w:rPr>
        <w:t>한다.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name="edu,web,"&gt;</w:t>
        <w:br/>
        <w:t xml:space="preserve">  &lt;rule id="101414" level="10"&gt;</w:t>
        <w:br/>
        <w:t xml:space="preserve">    &lt;if_group&gt;web|ids&lt;/if_group&gt;</w:t>
        <w:br/>
        <w:t xml:space="preserve">    &lt;match&gt;sqlmap&lt;/match&gt;</w:t>
        <w:br/>
        <w:t xml:space="preserve">    &lt;description&gt;EDU W14 - auto-response trigger&lt;/description&gt;</w:t>
        <w:br/>
        <w:t xml:space="preserve">  &lt;/rule&gt;</w:t>
        <w:br/>
        <w:t>&lt;/group&gt;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>에 id 101414 트리거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local_rules.xml에 101414 룰이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— Active Response 자동 차단 설정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manager </w:t>
      </w:r>
      <w:r>
        <w:rPr>
          <w:rFonts w:ascii="Consolas" w:hAnsi="Consolas"/>
          <w:sz w:val="20"/>
        </w:rPr>
        <w:t>ossec.conf</w:t>
      </w:r>
      <w:r>
        <w:rPr>
          <w:rFonts w:ascii="맑은 고딕" w:hAnsi="맑은 고딕" w:eastAsia="맑은 고딕"/>
          <w:sz w:val="21"/>
        </w:rPr>
        <w:t xml:space="preserve">의 </w:t>
      </w:r>
      <w:r>
        <w:rPr>
          <w:rFonts w:ascii="Consolas" w:hAnsi="Consolas"/>
          <w:sz w:val="20"/>
        </w:rPr>
        <w:t>&lt;active-response&gt;</w:t>
      </w:r>
      <w:r>
        <w:rPr>
          <w:rFonts w:ascii="맑은 고딕" w:hAnsi="맑은 고딕" w:eastAsia="맑은 고딕"/>
          <w:sz w:val="21"/>
        </w:rPr>
        <w:t>+</w:t>
      </w:r>
      <w:r>
        <w:rPr>
          <w:rFonts w:ascii="Consolas" w:hAnsi="Consolas"/>
          <w:sz w:val="20"/>
        </w:rPr>
        <w:t>&lt;command&gt;</w:t>
      </w:r>
      <w:r>
        <w:rPr>
          <w:rFonts w:ascii="맑은 고딕" w:hAnsi="맑은 고딕" w:eastAsia="맑은 고딕"/>
          <w:sz w:val="21"/>
        </w:rPr>
        <w:t>로 자동 차단(firewall-drop)을 구성한다.</w:t>
      </w:r>
      <w:r>
        <w:br/>
      </w:r>
      <w:r>
        <w:rPr>
          <w:rFonts w:ascii="맑은 고딕" w:hAnsi="맑은 고딕" w:eastAsia="맑은 고딕"/>
          <w:sz w:val="21"/>
        </w:rPr>
        <w:t>무한 차단/오탐 차단을 막는 timeout·화이트리스트도 설계한다.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ossec.conf의 active-response 설정을 점검(또는 추가)하고, command/timeout/화이트리스트 설계를 서술한다.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siem의 ossec.conf에 active-response 설정이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ossec.conf에 active-response 설정이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— 자극 테스트(stimulate)로 auto-block 검증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Bastion의 stimulate 또는 직접 공격 재현으로 자동 차단을 검증한다. 공격 → 탐지 → Active Response</w:t>
      </w:r>
      <w:r>
        <w:br/>
      </w:r>
      <w:r>
        <w:rPr>
          <w:rFonts w:ascii="맑은 고딕" w:hAnsi="맑은 고딕" w:eastAsia="맑은 고딕"/>
          <w:sz w:val="21"/>
        </w:rPr>
        <w:t>차단 → active-responses.log 기록의 전 흐름이 자동으로 도는지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stimulate/공격 재현으로 자동 차단 + active-responses.log를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자동 흐름 검증(제출)으로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최근 경보가 수집돼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— 자동화 장점/한계 분석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자동 관제의 장점(속도/24시간/일관성)과 한계(오탐 차단의 위험, 맥락 부재, 정교한 공격 회피)를</w:t>
      </w:r>
      <w:r>
        <w:br/>
      </w:r>
      <w:r>
        <w:rPr>
          <w:rFonts w:ascii="맑은 고딕" w:hAnsi="맑은 고딕" w:eastAsia="맑은 고딕"/>
          <w:sz w:val="21"/>
        </w:rPr>
        <w:t>분석하고, 사람-자동화 협업(HITL) 운영안을 제시한다.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자동화 장점/한계 + HITL 협업 운영안을 정리한다.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Wazuh에 경보가 있는지 + 분석(제출)으로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SIEM에 경보가 수집돼 있다(+ 분석은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