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[공격고급 W12] 공급망 공격 — 악성 의존성 vs 무결성 검증·SBOM</w:t>
      </w:r>
    </w:p>
    <w:p>
      <w:r>
        <w:rPr>
          <w:rFonts w:ascii="맑은 고딕" w:hAnsi="맑은 고딕" w:eastAsia="맑은 고딕"/>
          <w:i/>
          <w:color w:val="666666"/>
          <w:sz w:val="19"/>
        </w:rPr>
        <w:t>카테고리 attack-adv  ·  난이도 hard  ·  유형 1v1  ·  제한 50분</w:t>
      </w:r>
    </w:p>
    <w:p>
      <w:r>
        <w:rPr>
          <w:rFonts w:ascii="맑은 고딕" w:hAnsi="맑은 고딕" w:eastAsia="맑은 고딕"/>
          <w:sz w:val="22"/>
        </w:rPr>
        <w:t>이름: __________________    학번: __________________    날짜: __________________</w:t>
      </w:r>
    </w:p>
    <w:p/>
    <w:p>
      <w:r>
        <w:rPr>
          <w:rFonts w:ascii="맑은 고딕" w:hAnsi="맑은 고딕" w:eastAsia="맑은 고딕"/>
          <w:b/>
          <w:sz w:val="26"/>
        </w:rPr>
        <w:t>■ 시나리오 개요</w:t>
      </w:r>
    </w:p>
    <w:p>
      <w:r>
        <w:rPr>
          <w:rFonts w:ascii="맑은 고딕" w:hAnsi="맑은 고딕" w:eastAsia="맑은 고딕"/>
          <w:sz w:val="21"/>
        </w:rPr>
        <w:t xml:space="preserve">공격 고급과정 12주차 — </w:t>
      </w:r>
      <w:r>
        <w:rPr>
          <w:rFonts w:ascii="맑은 고딕" w:hAnsi="맑은 고딕" w:eastAsia="맑은 고딕"/>
          <w:b/>
          <w:sz w:val="21"/>
        </w:rPr>
        <w:t>공급망 공격</w:t>
      </w:r>
      <w:r>
        <w:rPr>
          <w:rFonts w:ascii="맑은 고딕" w:hAnsi="맑은 고딕" w:eastAsia="맑은 고딕"/>
          <w:sz w:val="21"/>
        </w:rPr>
        <w:t>. 의존성 혼동·타이포스쿼팅·post-install 훅·CI/CD·악성 Docker 이미지로</w:t>
      </w:r>
      <w:r>
        <w:br/>
      </w:r>
      <w:r>
        <w:rPr>
          <w:rFonts w:ascii="맑은 고딕" w:hAnsi="맑은 고딕" w:eastAsia="맑은 고딕"/>
          <w:sz w:val="21"/>
        </w:rPr>
        <w:t>신뢰 체인을 오염시킨다(SolarWinds 류). Red 는 악성 의존성을 주입하고, Blue 는 무결성 검증·SBOM·SLSA 로 막는다.</w:t>
      </w:r>
    </w:p>
    <w:p>
      <w:r>
        <w:rPr>
          <w:rFonts w:ascii="맑은 고딕" w:hAnsi="맑은 고딕" w:eastAsia="맑은 고딕"/>
          <w:sz w:val="21"/>
        </w:rPr>
        <w:t>▸ 이야기</w:t>
      </w:r>
      <w:r>
        <w:br/>
      </w:r>
      <w:r>
        <w:rPr>
          <w:rFonts w:ascii="맑은 고딕" w:hAnsi="맑은 고딕" w:eastAsia="맑은 고딕"/>
          <w:sz w:val="21"/>
        </w:rPr>
        <w:t xml:space="preserve">공격자가 악성 패키지를 끌어오고(태그 </w:t>
      </w:r>
      <w:r>
        <w:rPr>
          <w:rFonts w:ascii="Consolas" w:hAnsi="Consolas"/>
          <w:sz w:val="20"/>
        </w:rPr>
        <w:t>aa12r1</w:t>
      </w:r>
      <w:r>
        <w:rPr>
          <w:rFonts w:ascii="맑은 고딕" w:hAnsi="맑은 고딕" w:eastAsia="맑은 고딕"/>
          <w:sz w:val="21"/>
        </w:rPr>
        <w:t>), post-install 훅으로 코드를 실행하는 악성 패키지 산출물</w:t>
      </w:r>
      <w:r>
        <w:br/>
      </w:r>
      <w:r>
        <w:rPr>
          <w:rFonts w:ascii="맑은 고딕" w:hAnsi="맑은 고딕" w:eastAsia="맑은 고딕"/>
          <w:sz w:val="21"/>
        </w:rPr>
        <w:t>(</w:t>
      </w:r>
      <w:r>
        <w:rPr>
          <w:rFonts w:ascii="맑은 고딕" w:hAnsi="맑은 고딕" w:eastAsia="맑은 고딕"/>
          <w:b/>
          <w:sz w:val="21"/>
        </w:rPr>
        <w:t>`/tmp/.aa12pkg`</w:t>
      </w:r>
      <w:r>
        <w:rPr>
          <w:rFonts w:ascii="맑은 고딕" w:hAnsi="맑은 고딕" w:eastAsia="맑은 고딕"/>
          <w:sz w:val="21"/>
        </w:rPr>
        <w:t xml:space="preserve">)과 계정 </w:t>
      </w:r>
      <w:r>
        <w:rPr>
          <w:rFonts w:ascii="Consolas" w:hAnsi="Consolas"/>
          <w:sz w:val="20"/>
        </w:rPr>
        <w:t>atka12</w:t>
      </w:r>
      <w:r>
        <w:rPr>
          <w:rFonts w:ascii="맑은 고딕" w:hAnsi="맑은 고딕" w:eastAsia="맑은 고딕"/>
          <w:sz w:val="21"/>
        </w:rPr>
        <w:t xml:space="preserve"> 를 심는다. 방어자는 악성 패키지 fetch 를 탐지하고 무결성/SBOM 으로 방어한다.</w:t>
      </w:r>
    </w:p>
    <w:p>
      <w:r>
        <w:rPr>
          <w:rFonts w:ascii="맑은 고딕" w:hAnsi="맑은 고딕" w:eastAsia="맑은 고딕"/>
          <w:sz w:val="21"/>
        </w:rPr>
        <w:t>▸ 모드</w:t>
      </w:r>
      <w:r>
        <w:br/>
      </w:r>
      <w:r>
        <w:rPr>
          <w:rFonts w:ascii="맑은 고딕" w:hAnsi="맑은 고딕" w:eastAsia="맑은 고딕"/>
          <w:sz w:val="21"/>
        </w:rPr>
        <w:t>• solo : 한 학생이 공급망 공격(자기 인프라 표적)과 방어를 모두. 대상 = 본인 인프라.</w:t>
      </w:r>
      <w:r>
        <w:br/>
      </w:r>
      <w:r>
        <w:rPr>
          <w:rFonts w:ascii="맑은 고딕" w:hAnsi="맑은 고딕" w:eastAsia="맑은 고딕"/>
          <w:sz w:val="21"/>
        </w:rPr>
        <w:t>• duel : Red 가 상대(Blue) 인프라를 오염, Blue 는 자기 인프라에서 탐지.</w:t>
      </w:r>
    </w:p>
    <w:p>
      <w:r>
        <w:rPr>
          <w:rFonts w:ascii="맑은 고딕" w:hAnsi="맑은 고딕" w:eastAsia="맑은 고딕"/>
          <w:sz w:val="21"/>
        </w:rPr>
        <w:t>▸ 공격자 위치(중요)</w:t>
      </w:r>
      <w:r>
        <w:br/>
      </w:r>
      <w:r>
        <w:rPr>
          <w:rFonts w:ascii="맑은 고딕" w:hAnsi="맑은 고딕" w:eastAsia="맑은 고딕"/>
          <w:sz w:val="21"/>
        </w:rPr>
        <w:t xml:space="preserve">이 주차의 Red 미션은 </w:t>
      </w:r>
      <w:r>
        <w:rPr>
          <w:rFonts w:ascii="맑은 고딕" w:hAnsi="맑은 고딕" w:eastAsia="맑은 고딕"/>
          <w:b/>
          <w:sz w:val="21"/>
        </w:rPr>
        <w:t>망 외부 공격자 VM(192.168.0.202)</w:t>
      </w:r>
      <w:r>
        <w:rPr>
          <w:rFonts w:ascii="맑은 고딕" w:hAnsi="맑은 고딕" w:eastAsia="맑은 고딕"/>
          <w:sz w:val="21"/>
        </w:rPr>
        <w:t xml:space="preserve"> 기준이다. el34 는 공격자의 출처 IP를</w:t>
      </w:r>
      <w:r>
        <w:br/>
      </w:r>
      <w:r>
        <w:rPr>
          <w:rFonts w:ascii="맑은 고딕" w:hAnsi="맑은 고딕" w:eastAsia="맑은 고딕"/>
          <w:sz w:val="21"/>
        </w:rPr>
        <w:t>fw→ips→web(WAF) 전 계층에 그대로 보존하므로(HAProxy 제거·NAT 출처소실 없음), Red 채점은 **대상</w:t>
      </w:r>
      <w:r>
        <w:br/>
      </w:r>
      <w:r>
        <w:rPr>
          <w:rFonts w:ascii="맑은 고딕" w:hAnsi="맑은 고딕" w:eastAsia="맑은 고딕"/>
          <w:sz w:val="21"/>
        </w:rPr>
        <w:t>(el34) 인프라에 남은 탐지 흔적</w:t>
      </w:r>
      <w:r>
        <w:rPr>
          <w:rFonts w:ascii="맑은 고딕" w:hAnsi="맑은 고딕" w:eastAsia="맑은 고딕"/>
          <w:b/>
          <w:sz w:val="21"/>
        </w:rPr>
        <w:t xml:space="preserve">(WAF audit / IPS / 호스트 계정·포트)과 </w:t>
      </w:r>
      <w:r>
        <w:rPr>
          <w:rFonts w:ascii="맑은 고딕" w:hAnsi="맑은 고딕" w:eastAsia="맑은 고딕"/>
          <w:sz w:val="21"/>
        </w:rPr>
        <w:t>출처 IP(192.168.0.202)·</w:t>
      </w:r>
      <w:r>
        <w:br/>
      </w:r>
      <w:r>
        <w:rPr>
          <w:rFonts w:ascii="맑은 고딕" w:hAnsi="맑은 고딕" w:eastAsia="맑은 고딕"/>
          <w:sz w:val="21"/>
        </w:rPr>
        <w:t>고유 태그 상관</w:t>
      </w:r>
      <w:r>
        <w:rPr>
          <w:rFonts w:ascii="맑은 고딕" w:hAnsi="맑은 고딕" w:eastAsia="맑은 고딕"/>
          <w:b/>
          <w:sz w:val="21"/>
        </w:rPr>
        <w:t xml:space="preserve">으로 한다. 반드시 </w:t>
      </w:r>
      <w:r>
        <w:rPr>
          <w:rFonts w:ascii="맑은 고딕" w:hAnsi="맑은 고딕" w:eastAsia="맑은 고딕"/>
          <w:sz w:val="21"/>
        </w:rPr>
        <w:t>고유 태그**를 붙여 앰비언트 노이즈와 구분되게 한다.</w:t>
      </w:r>
    </w:p>
    <w:p>
      <w:r>
        <w:rPr>
          <w:rFonts w:ascii="맑은 고딕" w:hAnsi="맑은 고딕" w:eastAsia="맑은 고딕"/>
          <w:sz w:val="21"/>
        </w:rPr>
        <w:t>▸ 이번 주차 전용 마커</w:t>
      </w:r>
      <w:r>
        <w:br/>
      </w:r>
      <w:r>
        <w:rPr>
          <w:rFonts w:ascii="맑은 고딕" w:hAnsi="맑은 고딕" w:eastAsia="맑은 고딕"/>
          <w:sz w:val="21"/>
        </w:rPr>
        <w:t xml:space="preserve">악성 의존성 fetch 태그 </w:t>
      </w:r>
      <w:r>
        <w:rPr>
          <w:rFonts w:ascii="맑은 고딕" w:hAnsi="맑은 고딕" w:eastAsia="맑은 고딕"/>
          <w:b/>
          <w:sz w:val="21"/>
        </w:rPr>
        <w:t>`aa12r1-&lt;본인id&gt;`</w:t>
      </w:r>
      <w:r>
        <w:rPr>
          <w:rFonts w:ascii="맑은 고딕" w:hAnsi="맑은 고딕" w:eastAsia="맑은 고딕"/>
          <w:sz w:val="21"/>
        </w:rPr>
        <w:t xml:space="preserve">, 악성 패키지 산출물 </w:t>
      </w:r>
      <w:r>
        <w:rPr>
          <w:rFonts w:ascii="맑은 고딕" w:hAnsi="맑은 고딕" w:eastAsia="맑은 고딕"/>
          <w:b/>
          <w:sz w:val="21"/>
        </w:rPr>
        <w:t>`/tmp/.aa12pkg`</w:t>
      </w:r>
      <w:r>
        <w:rPr>
          <w:rFonts w:ascii="맑은 고딕" w:hAnsi="맑은 고딕" w:eastAsia="맑은 고딕"/>
          <w:sz w:val="21"/>
        </w:rPr>
        <w:t xml:space="preserve">(마커 </w:t>
      </w:r>
      <w:r>
        <w:rPr>
          <w:rFonts w:ascii="Consolas" w:hAnsi="Consolas"/>
          <w:sz w:val="20"/>
        </w:rPr>
        <w:t>aa12</w:t>
      </w:r>
      <w:r>
        <w:rPr>
          <w:rFonts w:ascii="맑은 고딕" w:hAnsi="맑은 고딕" w:eastAsia="맑은 고딕"/>
          <w:sz w:val="21"/>
        </w:rPr>
        <w:t>),</w:t>
      </w:r>
      <w:r>
        <w:br/>
      </w:r>
      <w:r>
        <w:rPr>
          <w:rFonts w:ascii="맑은 고딕" w:hAnsi="맑은 고딕" w:eastAsia="맑은 고딕"/>
          <w:sz w:val="21"/>
        </w:rPr>
        <w:t xml:space="preserve">계정 </w:t>
      </w:r>
      <w:r>
        <w:rPr>
          <w:rFonts w:ascii="맑은 고딕" w:hAnsi="맑은 고딕" w:eastAsia="맑은 고딕"/>
          <w:b/>
          <w:sz w:val="21"/>
        </w:rPr>
        <w:t>`atka12`</w:t>
      </w:r>
      <w:r>
        <w:rPr>
          <w:rFonts w:ascii="맑은 고딕" w:hAnsi="맑은 고딕" w:eastAsia="맑은 고딕"/>
          <w:sz w:val="21"/>
        </w:rPr>
        <w:t xml:space="preserve">, Suricata 탐지 </w:t>
      </w:r>
      <w:r>
        <w:rPr>
          <w:rFonts w:ascii="맑은 고딕" w:hAnsi="맑은 고딕" w:eastAsia="맑은 고딕"/>
          <w:b/>
          <w:sz w:val="21"/>
        </w:rPr>
        <w:t>sid 9712011</w:t>
      </w:r>
      <w:r>
        <w:rPr>
          <w:rFonts w:ascii="맑은 고딕" w:hAnsi="맑은 고딕" w:eastAsia="맑은 고딕"/>
          <w:sz w:val="21"/>
        </w:rPr>
        <w:t xml:space="preserve">, Wazuh 탐지 </w:t>
      </w:r>
      <w:r>
        <w:rPr>
          <w:rFonts w:ascii="맑은 고딕" w:hAnsi="맑은 고딕" w:eastAsia="맑은 고딕"/>
          <w:b/>
          <w:sz w:val="21"/>
        </w:rPr>
        <w:t>id 103121</w:t>
      </w:r>
      <w:r>
        <w:rPr>
          <w:rFonts w:ascii="맑은 고딕" w:hAnsi="맑은 고딕" w:eastAsia="맑은 고딕"/>
          <w:sz w:val="21"/>
        </w:rPr>
        <w:t>. 종료 시 cleanup.</w:t>
      </w:r>
    </w:p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#1   (배점 22점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RED-1 [악성 의존성 fetch] — 의존성 혼동/타이포스쿼팅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너는 내부 패키지명과 동일한 공개 악성 패키지(의존성 혼동) 또는 유사 이름(타이포스쿼팅)을 빌드가 끌어오게</w:t>
      </w:r>
      <w:r>
        <w:br/>
      </w:r>
      <w:r>
        <w:rPr>
          <w:rFonts w:ascii="맑은 고딕" w:hAnsi="맑은 고딕" w:eastAsia="맑은 고딕"/>
          <w:sz w:val="21"/>
        </w:rPr>
        <w:t xml:space="preserve">유도한다. 태그 </w:t>
      </w:r>
      <w:r>
        <w:rPr>
          <w:rFonts w:ascii="Consolas" w:hAnsi="Consolas"/>
          <w:sz w:val="20"/>
        </w:rPr>
        <w:t>aa12r1-&lt;본인id&gt;</w:t>
      </w:r>
      <w:r>
        <w:rPr>
          <w:rFonts w:ascii="맑은 고딕" w:hAnsi="맑은 고딕" w:eastAsia="맑은 고딕"/>
          <w:sz w:val="21"/>
        </w:rPr>
        <w:t xml:space="preserve"> 로 악성 패키지 fetch 시도를 표시한다.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 (외부 공격자 VM 192.168.0.202)</w:t>
      </w:r>
    </w:p>
    <w:p>
      <w:r>
        <w:rPr>
          <w:rFonts w:ascii="맑은 고딕" w:hAnsi="맑은 고딕" w:eastAsia="맑은 고딕"/>
          <w:sz w:val="21"/>
        </w:rPr>
        <w:t>예시(id=kim):</w:t>
      </w:r>
    </w:p>
    <w:p>
      <w:pPr>
        <w:shd w:val="clear" w:fill="F2F2F2"/>
      </w:pPr>
      <w:r>
        <w:rPr>
          <w:rFonts w:ascii="Consolas" w:hAnsi="Consolas"/>
          <w:sz w:val="19"/>
        </w:rPr>
        <w:t>curl -s -A "aa12r1-kim-supplychain" -H "Host: dvwa.el34.lab" \</w:t>
        <w:br/>
        <w:t xml:space="preserve">  "http://192.168.0.161/npm/install?pkg=internal-utils-aa12r1-kim"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대상 WAF audit(modsec)에 태그 </w:t>
      </w:r>
      <w:r>
        <w:rPr>
          <w:rFonts w:ascii="Consolas" w:hAnsi="Consolas"/>
          <w:sz w:val="20"/>
        </w:rPr>
        <w:t>aa12r1</w:t>
      </w:r>
      <w:r>
        <w:rPr>
          <w:rFonts w:ascii="맑은 고딕" w:hAnsi="맑은 고딕" w:eastAsia="맑은 고딕"/>
          <w:sz w:val="21"/>
        </w:rPr>
        <w:t xml:space="preserve"> 가 포함된 악성 의존성 fetch 시도가 남았는지로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 xml:space="preserve">대상 WAF audit 에 </w:t>
      </w:r>
      <w:r>
        <w:rPr>
          <w:rFonts w:ascii="Consolas" w:hAnsi="Consolas"/>
          <w:sz w:val="20"/>
        </w:rPr>
        <w:t>aa12r1</w:t>
      </w:r>
      <w:r>
        <w:rPr>
          <w:rFonts w:ascii="맑은 고딕" w:hAnsi="맑은 고딕" w:eastAsia="맑은 고딕"/>
          <w:sz w:val="21"/>
        </w:rPr>
        <w:t xml:space="preserve"> 태그가 포함된 흔적이 남는다.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#2   (배점 18점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RED-2 [post-install 코드 실행] — 악성 패키지 + 계정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악성 패키지의 </w:t>
      </w:r>
      <w:r>
        <w:rPr>
          <w:rFonts w:ascii="맑은 고딕" w:hAnsi="맑은 고딕" w:eastAsia="맑은 고딕"/>
          <w:b/>
          <w:sz w:val="21"/>
        </w:rPr>
        <w:t>post-install 훅</w:t>
      </w:r>
      <w:r>
        <w:rPr>
          <w:rFonts w:ascii="맑은 고딕" w:hAnsi="맑은 고딕" w:eastAsia="맑은 고딕"/>
          <w:sz w:val="21"/>
        </w:rPr>
        <w:t>은 설치만으로 코드를 실행한다. 너는 그런 악성 패키지 산출물</w:t>
      </w:r>
      <w:r>
        <w:br/>
      </w:r>
      <w:r>
        <w:rPr>
          <w:rFonts w:ascii="맑은 고딕" w:hAnsi="맑은 고딕" w:eastAsia="맑은 고딕"/>
          <w:b/>
          <w:sz w:val="21"/>
        </w:rPr>
        <w:t>`/tmp/.aa12pkg`</w:t>
      </w:r>
      <w:r>
        <w:rPr>
          <w:rFonts w:ascii="맑은 고딕" w:hAnsi="맑은 고딕" w:eastAsia="맑은 고딕"/>
          <w:sz w:val="21"/>
        </w:rPr>
        <w:t xml:space="preserve">(마커 </w:t>
      </w:r>
      <w:r>
        <w:rPr>
          <w:rFonts w:ascii="Consolas" w:hAnsi="Consolas"/>
          <w:sz w:val="20"/>
        </w:rPr>
        <w:t>aa12</w:t>
      </w:r>
      <w:r>
        <w:rPr>
          <w:rFonts w:ascii="맑은 고딕" w:hAnsi="맑은 고딕" w:eastAsia="맑은 고딕"/>
          <w:sz w:val="21"/>
        </w:rPr>
        <w:t xml:space="preserve">, setup.py/postinstall 흉내)와 계정 </w:t>
      </w:r>
      <w:r>
        <w:rPr>
          <w:rFonts w:ascii="맑은 고딕" w:hAnsi="맑은 고딕" w:eastAsia="맑은 고딕"/>
          <w:b/>
          <w:sz w:val="21"/>
        </w:rPr>
        <w:t>`atka12`</w:t>
      </w:r>
      <w:r>
        <w:rPr>
          <w:rFonts w:ascii="맑은 고딕" w:hAnsi="맑은 고딕" w:eastAsia="맑은 고딕"/>
          <w:sz w:val="21"/>
        </w:rPr>
        <w:t xml:space="preserve"> 를 심는다.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cat &gt; /tmp/.aa12pkg &lt;&lt;'PKG'</w:t>
        <w:br/>
        <w:t># aa12 malicious package post-install hook</w:t>
        <w:br/>
        <w:t># setup.py: cmdclass install -&gt; os.system("useradd atka12 ...")</w:t>
        <w:br/>
        <w:t>PKG</w:t>
        <w:br/>
        <w:t>sudo useradd -m -s /bin/bash atka12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대상 호스트에 </w:t>
      </w:r>
      <w:r>
        <w:rPr>
          <w:rFonts w:ascii="Consolas" w:hAnsi="Consolas"/>
          <w:sz w:val="20"/>
        </w:rPr>
        <w:t>/tmp/.aa12pkg</w:t>
      </w:r>
      <w:r>
        <w:rPr>
          <w:rFonts w:ascii="맑은 고딕" w:hAnsi="맑은 고딕" w:eastAsia="맑은 고딕"/>
          <w:sz w:val="21"/>
        </w:rPr>
        <w:t xml:space="preserve">(마커 </w:t>
      </w:r>
      <w:r>
        <w:rPr>
          <w:rFonts w:ascii="Consolas" w:hAnsi="Consolas"/>
          <w:sz w:val="20"/>
        </w:rPr>
        <w:t>aa12</w:t>
      </w:r>
      <w:r>
        <w:rPr>
          <w:rFonts w:ascii="맑은 고딕" w:hAnsi="맑은 고딕" w:eastAsia="맑은 고딕"/>
          <w:sz w:val="21"/>
        </w:rPr>
        <w:t xml:space="preserve">)이 있거나 </w:t>
      </w:r>
      <w:r>
        <w:rPr>
          <w:rFonts w:ascii="Consolas" w:hAnsi="Consolas"/>
          <w:sz w:val="20"/>
        </w:rPr>
        <w:t>/etc/passwd</w:t>
      </w:r>
      <w:r>
        <w:rPr>
          <w:rFonts w:ascii="맑은 고딕" w:hAnsi="맑은 고딕" w:eastAsia="맑은 고딕"/>
          <w:sz w:val="21"/>
        </w:rPr>
        <w:t xml:space="preserve"> 에 </w:t>
      </w:r>
      <w:r>
        <w:rPr>
          <w:rFonts w:ascii="Consolas" w:hAnsi="Consolas"/>
          <w:sz w:val="20"/>
        </w:rPr>
        <w:t>atka12</w:t>
      </w:r>
      <w:r>
        <w:rPr>
          <w:rFonts w:ascii="맑은 고딕" w:hAnsi="맑은 고딕" w:eastAsia="맑은 고딕"/>
          <w:sz w:val="21"/>
        </w:rPr>
        <w:t xml:space="preserve"> 가 있는지로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Consolas" w:hAnsi="Consolas"/>
          <w:sz w:val="20"/>
        </w:rPr>
        <w:t>/tmp/.aa12pkg</w:t>
      </w:r>
      <w:r>
        <w:rPr>
          <w:rFonts w:ascii="맑은 고딕" w:hAnsi="맑은 고딕" w:eastAsia="맑은 고딕"/>
          <w:sz w:val="21"/>
        </w:rPr>
        <w:t xml:space="preserve">(마커 </w:t>
      </w:r>
      <w:r>
        <w:rPr>
          <w:rFonts w:ascii="Consolas" w:hAnsi="Consolas"/>
          <w:sz w:val="20"/>
        </w:rPr>
        <w:t>aa12</w:t>
      </w:r>
      <w:r>
        <w:rPr>
          <w:rFonts w:ascii="맑은 고딕" w:hAnsi="맑은 고딕" w:eastAsia="맑은 고딕"/>
          <w:sz w:val="21"/>
        </w:rPr>
        <w:t xml:space="preserve">) 또는 계정 </w:t>
      </w:r>
      <w:r>
        <w:rPr>
          <w:rFonts w:ascii="Consolas" w:hAnsi="Consolas"/>
          <w:sz w:val="20"/>
        </w:rPr>
        <w:t>atka12</w:t>
      </w:r>
      <w:r>
        <w:rPr>
          <w:rFonts w:ascii="맑은 고딕" w:hAnsi="맑은 고딕" w:eastAsia="맑은 고딕"/>
          <w:sz w:val="21"/>
        </w:rPr>
        <w:t>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#1   (배점 20점  ·  대상 VM: ips)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BLUE-1 [악성 fetch 탐지] — Suricata 룰 (sid 9712011)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악성 패키지 fetch(의존성 혼동/타이포스쿼팅) 시도를 잡는 Suricata 룰(</w:t>
      </w:r>
      <w:r>
        <w:rPr>
          <w:rFonts w:ascii="맑은 고딕" w:hAnsi="맑은 고딕" w:eastAsia="맑은 고딕"/>
          <w:b/>
          <w:sz w:val="21"/>
        </w:rPr>
        <w:t>sid 9712011</w:t>
      </w:r>
      <w:r>
        <w:rPr>
          <w:rFonts w:ascii="맑은 고딕" w:hAnsi="맑은 고딕" w:eastAsia="맑은 고딕"/>
          <w:sz w:val="21"/>
        </w:rPr>
        <w:t>)을 만든다.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alert http any any -&gt; any any (msg:"ATKADV-W12 suspicious dependency fetch"; flow:to_server; http.uri; content:"/npm/install"; nocase; sid:9712011; rev:1;)</w:t>
      </w:r>
    </w:p>
    <w:p>
      <w:pPr>
        <w:shd w:val="clear" w:fill="F2F2F2"/>
      </w:pPr>
      <w:r>
        <w:rPr>
          <w:rFonts w:ascii="Consolas" w:hAnsi="Consolas"/>
          <w:sz w:val="19"/>
        </w:rPr>
        <w:t>sudo suricatasc -c reload-rules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ips 의 </w:t>
      </w:r>
      <w:r>
        <w:rPr>
          <w:rFonts w:ascii="Consolas" w:hAnsi="Consolas"/>
          <w:sz w:val="20"/>
        </w:rPr>
        <w:t>local.rules</w:t>
      </w:r>
      <w:r>
        <w:rPr>
          <w:rFonts w:ascii="맑은 고딕" w:hAnsi="맑은 고딕" w:eastAsia="맑은 고딕"/>
          <w:sz w:val="21"/>
        </w:rPr>
        <w:t xml:space="preserve"> 에 sid 9712011 룰이 있는지로 확인.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Consolas" w:hAnsi="Consolas"/>
          <w:sz w:val="20"/>
        </w:rPr>
        <w:t>local.rules</w:t>
      </w:r>
      <w:r>
        <w:rPr>
          <w:rFonts w:ascii="맑은 고딕" w:hAnsi="맑은 고딕" w:eastAsia="맑은 고딕"/>
          <w:sz w:val="21"/>
        </w:rPr>
        <w:t xml:space="preserve"> 에 악성 fetch 를 보는 sid 9712011 룰이 존재한다.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#2   (배점 22점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BLUE-2 [공급망 무결성 탐지] — post-install/계정 Wazuh 룰 (id 103121)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RED-2 의 악성 패키지 post-install·계정 생성을 잡는 Wazuh 룰(</w:t>
      </w:r>
      <w:r>
        <w:rPr>
          <w:rFonts w:ascii="맑은 고딕" w:hAnsi="맑은 고딕" w:eastAsia="맑은 고딕"/>
          <w:b/>
          <w:sz w:val="21"/>
        </w:rPr>
        <w:t>id 103121</w:t>
      </w:r>
      <w:r>
        <w:rPr>
          <w:rFonts w:ascii="맑은 고딕" w:hAnsi="맑은 고딕" w:eastAsia="맑은 고딕"/>
          <w:sz w:val="21"/>
        </w:rPr>
        <w:t>)을 만든다.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&lt;group name="edu,supplychain,"&gt;</w:t>
        <w:br/>
        <w:t xml:space="preserve">  &lt;rule id="103121" level="13"&gt;</w:t>
        <w:br/>
        <w:t xml:space="preserve">    &lt;if_group&gt;edu&lt;/if_group&gt;</w:t>
        <w:br/>
        <w:t xml:space="preserve">    &lt;match&gt;atka12&lt;/match&gt;</w:t>
        <w:br/>
        <w:t xml:space="preserve">    &lt;description&gt;ATKADV-W12 - supply chain: post-install code exec / new account&lt;/description&gt;</w:t>
        <w:br/>
        <w:t xml:space="preserve">  &lt;/rule&gt;</w:t>
        <w:br/>
        <w:t>&lt;/group&gt;</w:t>
      </w:r>
    </w:p>
    <w:p>
      <w:pPr>
        <w:shd w:val="clear" w:fill="F2F2F2"/>
      </w:pPr>
      <w:r>
        <w:rPr>
          <w:rFonts w:ascii="Consolas" w:hAnsi="Consolas"/>
          <w:sz w:val="19"/>
        </w:rPr>
        <w:t>sudo /var/ossec/bin/wazuh-control restart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Consolas" w:hAnsi="Consolas"/>
          <w:sz w:val="20"/>
        </w:rPr>
        <w:t>local_rules.xml</w:t>
      </w:r>
      <w:r>
        <w:rPr>
          <w:rFonts w:ascii="맑은 고딕" w:hAnsi="맑은 고딕" w:eastAsia="맑은 고딕"/>
          <w:sz w:val="21"/>
        </w:rPr>
        <w:t xml:space="preserve"> 에 id 103121 룰이 있는지로 확인.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Consolas" w:hAnsi="Consolas"/>
          <w:sz w:val="20"/>
        </w:rPr>
        <w:t>local_rules.xml</w:t>
      </w:r>
      <w:r>
        <w:rPr>
          <w:rFonts w:ascii="맑은 고딕" w:hAnsi="맑은 고딕" w:eastAsia="맑은 고딕"/>
          <w:sz w:val="21"/>
        </w:rPr>
        <w:t xml:space="preserve"> 에 공급망 코드 실행을 보는 id 103121 룰이 존재한다.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#3   (배점 18점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BLUE-3 [SBOM·SLSA·방어] — 공급망 무결성 종합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공급망을 구조적으로 방어한다. </w:t>
      </w:r>
      <w:r>
        <w:rPr>
          <w:rFonts w:ascii="맑은 고딕" w:hAnsi="맑은 고딕" w:eastAsia="맑은 고딕"/>
          <w:b/>
          <w:sz w:val="21"/>
        </w:rPr>
        <w:t>SBOM</w:t>
      </w:r>
      <w:r>
        <w:rPr>
          <w:rFonts w:ascii="맑은 고딕" w:hAnsi="맑은 고딕" w:eastAsia="맑은 고딕"/>
          <w:sz w:val="21"/>
        </w:rPr>
        <w:t xml:space="preserve">(의존성 목록), </w:t>
      </w:r>
      <w:r>
        <w:rPr>
          <w:rFonts w:ascii="맑은 고딕" w:hAnsi="맑은 고딕" w:eastAsia="맑은 고딕"/>
          <w:b/>
          <w:sz w:val="21"/>
        </w:rPr>
        <w:t>코드 서명 검증</w:t>
      </w:r>
      <w:r>
        <w:rPr>
          <w:rFonts w:ascii="맑은 고딕" w:hAnsi="맑은 고딕" w:eastAsia="맑은 고딕"/>
          <w:sz w:val="21"/>
        </w:rPr>
        <w:t xml:space="preserve">(GPG/Sigstore), </w:t>
      </w:r>
      <w:r>
        <w:rPr>
          <w:rFonts w:ascii="맑은 고딕" w:hAnsi="맑은 고딕" w:eastAsia="맑은 고딕"/>
          <w:b/>
          <w:sz w:val="21"/>
        </w:rPr>
        <w:t>SLSA</w:t>
      </w:r>
      <w:r>
        <w:rPr>
          <w:rFonts w:ascii="맑은 고딕" w:hAnsi="맑은 고딕" w:eastAsia="맑은 고딕"/>
          <w:sz w:val="21"/>
        </w:rPr>
        <w:t xml:space="preserve"> 성숙도</w:t>
      </w:r>
      <w:r>
        <w:br/>
      </w:r>
      <w:r>
        <w:rPr>
          <w:rFonts w:ascii="맑은 고딕" w:hAnsi="맑은 고딕" w:eastAsia="맑은 고딕"/>
          <w:sz w:val="21"/>
        </w:rPr>
        <w:t>평가, 모니터링 전략을 정리한다.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보고서에: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SBOM 생성/위험 패키지 식별 + 코드 서명/해시 검증 + SLSA 레벨 평가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공급망 방어 로드맵 + 악성 패키지(</w:t>
      </w:r>
      <w:r>
        <w:rPr>
          <w:rFonts w:ascii="Consolas" w:hAnsi="Consolas"/>
          <w:sz w:val="20"/>
        </w:rPr>
        <w:t>/tmp/.aa12pkg</w:t>
      </w:r>
      <w:r>
        <w:rPr>
          <w:rFonts w:ascii="맑은 고딕" w:hAnsi="맑은 고딕" w:eastAsia="맑은 고딕"/>
          <w:sz w:val="21"/>
        </w:rPr>
        <w:t>)·계정(atka12) 헌팅</w:t>
      </w:r>
    </w:p>
    <w:p>
      <w:pPr>
        <w:shd w:val="clear" w:fill="F2F2F2"/>
      </w:pPr>
      <w:r>
        <w:rPr>
          <w:rFonts w:ascii="Consolas" w:hAnsi="Consolas"/>
          <w:sz w:val="19"/>
        </w:rPr>
        <w:t>sudo tail -200 /var/ossec/logs/alerts/alerts.json | \</w:t>
        <w:br/>
        <w:t xml:space="preserve">  python3 -c 'import sys,json;[print(json.loads(l).get("rule",{}).get("id")) for l in sys.stdin if l.strip()]' | sort | uniq -c | sort -rn | head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본인 SIEM 에 최근 경보가 수집돼 있는지 + 제출한 SBOM/SLSA/방어로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본인 SIEM 에 최근 경보가 있다(+ SBOM·SLSA·방어 로드맵·헌팅은 제출로 검증).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