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[클라우드/컨테이너 W7] 컨테이너 네트워크 — 측면 이동·노출 포트 vs 네트워크 정책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cloud-container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클라우드/컨테이너 7주차 — </w:t>
      </w:r>
      <w:r>
        <w:rPr>
          <w:rFonts w:ascii="맑은 고딕" w:hAnsi="맑은 고딕" w:eastAsia="맑은 고딕"/>
          <w:b/>
          <w:sz w:val="21"/>
        </w:rPr>
        <w:t>컨테이너 네트워크 보안</w:t>
      </w:r>
      <w:r>
        <w:rPr>
          <w:rFonts w:ascii="맑은 고딕" w:hAnsi="맑은 고딕" w:eastAsia="맑은 고딕"/>
          <w:sz w:val="21"/>
        </w:rPr>
        <w:t>. 컨테이너 간 측면 이동·노출 포트·네트워크 격리를 점검한다.</w:t>
      </w:r>
      <w:r>
        <w:br/>
      </w:r>
      <w:r>
        <w:rPr>
          <w:rFonts w:ascii="맑은 고딕" w:hAnsi="맑은 고딕" w:eastAsia="맑은 고딕"/>
          <w:sz w:val="21"/>
        </w:rPr>
        <w:t>공격자는 노출 포트/평면 네트워크로 이동하고, 점검자(너)는 네트워크 정책·격리를 점검·구현한다.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노출 포트로 침투해(태그 </w:t>
      </w:r>
      <w:r>
        <w:rPr>
          <w:rFonts w:ascii="Consolas" w:hAnsi="Consolas"/>
          <w:sz w:val="20"/>
        </w:rPr>
        <w:t>cc07r1</w:t>
      </w:r>
      <w:r>
        <w:rPr>
          <w:rFonts w:ascii="맑은 고딕" w:hAnsi="맑은 고딕" w:eastAsia="맑은 고딕"/>
          <w:sz w:val="21"/>
        </w:rPr>
        <w:t>) 컨테이너 측면이동 포트(</w:t>
      </w:r>
      <w:r>
        <w:rPr>
          <w:rFonts w:ascii="Consolas" w:hAnsi="Consolas"/>
          <w:sz w:val="20"/>
        </w:rPr>
        <w:t>58007</w:t>
      </w:r>
      <w:r>
        <w:rPr>
          <w:rFonts w:ascii="맑은 고딕" w:hAnsi="맑은 고딕" w:eastAsia="맑은 고딕"/>
          <w:sz w:val="21"/>
        </w:rPr>
        <w:t xml:space="preserve">)와 계정 </w:t>
      </w:r>
      <w:r>
        <w:rPr>
          <w:rFonts w:ascii="Consolas" w:hAnsi="Consolas"/>
          <w:sz w:val="20"/>
        </w:rPr>
        <w:t>cca07</w:t>
      </w:r>
      <w:r>
        <w:rPr>
          <w:rFonts w:ascii="맑은 고딕" w:hAnsi="맑은 고딕" w:eastAsia="맑은 고딕"/>
          <w:sz w:val="21"/>
        </w:rPr>
        <w:t xml:space="preserve"> 을 남긴다.</w:t>
      </w:r>
      <w:r>
        <w:br/>
      </w:r>
      <w:r>
        <w:rPr>
          <w:rFonts w:ascii="맑은 고딕" w:hAnsi="맑은 고딕" w:eastAsia="맑은 고딕"/>
          <w:sz w:val="21"/>
        </w:rPr>
        <w:t>점검자는 ① 노출 포트 탐지, ② 네트워크 Wazuh 룰, ③ 네트워크 정책 점검·R/B/P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태그/포트·계정).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`cc07r1-&lt;본인id&gt;`</w:t>
      </w:r>
      <w:r>
        <w:rPr>
          <w:rFonts w:ascii="맑은 고딕" w:hAnsi="맑은 고딕" w:eastAsia="맑은 고딕"/>
          <w:sz w:val="21"/>
        </w:rPr>
        <w:t xml:space="preserve">, 측면이동 포트 </w:t>
      </w:r>
      <w:r>
        <w:rPr>
          <w:rFonts w:ascii="맑은 고딕" w:hAnsi="맑은 고딕" w:eastAsia="맑은 고딕"/>
          <w:b/>
          <w:sz w:val="21"/>
        </w:rPr>
        <w:t>58007</w:t>
      </w:r>
      <w:r>
        <w:rPr>
          <w:rFonts w:ascii="맑은 고딕" w:hAnsi="맑은 고딕" w:eastAsia="맑은 고딕"/>
          <w:sz w:val="21"/>
        </w:rPr>
        <w:t xml:space="preserve">, 계정 </w:t>
      </w:r>
      <w:r>
        <w:rPr>
          <w:rFonts w:ascii="맑은 고딕" w:hAnsi="맑은 고딕" w:eastAsia="맑은 고딕"/>
          <w:b/>
          <w:sz w:val="21"/>
        </w:rPr>
        <w:t>`cca07`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9007011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106071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[노출 포트 침투] — 평면 네트워크 공략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"cc07r1-kim" -H "Host: dvwa.el34.lab" "http://192.168.0.161/?svc=internal-db:5432&amp;probe=cc07r1-kim"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cc07r1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[측면이동 포트] — 노출 리스너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nohup ncat -lk 58007 &gt;/dev/null 2&gt;&amp;1 &amp;</w:t>
        <w:br/>
        <w:t>sudo useradd -m -s /bin/bash cca07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포트 58007 listening 또는 </w:t>
      </w:r>
      <w:r>
        <w:rPr>
          <w:rFonts w:ascii="Consolas" w:hAnsi="Consolas"/>
          <w:sz w:val="20"/>
        </w:rPr>
        <w:t>cca07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[측면이동 포트 탐지] — Suricata 룰 (sid 9007011)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tcp any any -&gt; any 58007 (msg:"CLOUD-W07 container lateral movement port 58007"; flow:to_server; sid:9007011;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9007011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[네트워크 이동 탐지] — Wazuh 룰 (id 106071)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name="edu,container,"&gt;</w:t>
        <w:br/>
        <w:t xml:space="preserve">  &lt;rule id="106071" level="12"&gt;</w:t>
        <w:br/>
        <w:t xml:space="preserve">    &lt;if_group&gt;edu&lt;/if_group&gt;</w:t>
        <w:br/>
        <w:t xml:space="preserve">    &lt;match&gt;cca07&lt;/match&gt;</w:t>
        <w:br/>
        <w:t xml:space="preserve">    &lt;description&gt;CLOUD-W07 - container lateral movement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106071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[네트워크 정책 점검·R/B/P]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컨테이너 네트워크 점검(네트워크 분할/egress 제한/내부 통신 정책/노출 포트 최소화) + 위험도 + 권고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측면이동 포트(58007)·계정(cca07)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네트워크 정책 점검·R/B/P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