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W1] 개인정보보호법 기술적 보호조치 — 미준수 악용 vs 통제·증적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1주차 — </w:t>
      </w:r>
      <w:r>
        <w:rPr>
          <w:rFonts w:ascii="맑은 고딕" w:hAnsi="맑은 고딕" w:eastAsia="맑은 고딕"/>
          <w:b/>
          <w:sz w:val="21"/>
        </w:rPr>
        <w:t>개인정보보호법(PIPA) 기술적 보호조치</w:t>
      </w:r>
      <w:r>
        <w:rPr>
          <w:rFonts w:ascii="맑은 고딕" w:hAnsi="맑은 고딕" w:eastAsia="맑은 고딕"/>
          <w:sz w:val="21"/>
        </w:rPr>
        <w:t xml:space="preserve">. 규제는 문서가 아니라 </w:t>
      </w:r>
      <w:r>
        <w:rPr>
          <w:rFonts w:ascii="맑은 고딕" w:hAnsi="맑은 고딕" w:eastAsia="맑은 고딕"/>
          <w:b/>
          <w:sz w:val="21"/>
        </w:rPr>
        <w:t>실제 통제</w:t>
      </w:r>
      <w:r>
        <w:rPr>
          <w:rFonts w:ascii="맑은 고딕" w:hAnsi="맑은 고딕" w:eastAsia="맑은 고딕"/>
          <w:sz w:val="21"/>
        </w:rPr>
        <w:t>로 증명된다.</w:t>
      </w:r>
      <w:r>
        <w:br/>
      </w:r>
      <w:r>
        <w:rPr>
          <w:rFonts w:ascii="맑은 고딕" w:hAnsi="맑은 고딕" w:eastAsia="맑은 고딕"/>
          <w:sz w:val="21"/>
        </w:rPr>
        <w:t>이번 공방전에서 공격자는 미준수 항목(약한 인증·미보호 개인정보·접속기록 부재)을 악용하고, 감사자(너)는</w:t>
      </w:r>
      <w:r>
        <w:br/>
      </w:r>
      <w:r>
        <w:rPr>
          <w:rFonts w:ascii="맑은 고딕" w:hAnsi="맑은 고딕" w:eastAsia="맑은 고딕"/>
          <w:sz w:val="21"/>
        </w:rPr>
        <w:t xml:space="preserve">안전조치 기준에 맞는 </w:t>
      </w:r>
      <w:r>
        <w:rPr>
          <w:rFonts w:ascii="맑은 고딕" w:hAnsi="맑은 고딕" w:eastAsia="맑은 고딕"/>
          <w:b/>
          <w:sz w:val="21"/>
        </w:rPr>
        <w:t>기술적 통제를 구현하고 증적(audit evidence)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약한 인증으로 침투해 개인정보를 빼낸다(태그 </w:t>
      </w:r>
      <w:r>
        <w:rPr>
          <w:rFonts w:ascii="Consolas" w:hAnsi="Consolas"/>
          <w:sz w:val="20"/>
        </w:rPr>
        <w:t>co01r1</w:t>
      </w:r>
      <w:r>
        <w:rPr>
          <w:rFonts w:ascii="맑은 고딕" w:hAnsi="맑은 고딕" w:eastAsia="맑은 고딕"/>
          <w:sz w:val="21"/>
        </w:rPr>
        <w:t>). 감사자는 ① 접속기록 감사(auditd) 통제,</w:t>
      </w:r>
      <w:r>
        <w:br/>
      </w:r>
      <w:r>
        <w:rPr>
          <w:rFonts w:ascii="맑은 고딕" w:hAnsi="맑은 고딕" w:eastAsia="맑은 고딕"/>
          <w:sz w:val="21"/>
        </w:rPr>
        <w:t>② 비인가 접근 탐지룰, ③ 안전조치 종합 점검·증적으로 준수를 입증한다.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미준수 악용(자기 인프라 표적)과 통제 구현을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인프라의 미준수를 악용, Blue 는 자기 인프라에 통제 구현.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악용 태그 </w:t>
      </w:r>
      <w:r>
        <w:rPr>
          <w:rFonts w:ascii="맑은 고딕" w:hAnsi="맑은 고딕" w:eastAsia="맑은 고딕"/>
          <w:b/>
          <w:sz w:val="21"/>
        </w:rPr>
        <w:t>`co01r1-&lt;본인id&gt;`</w:t>
      </w:r>
      <w:r>
        <w:rPr>
          <w:rFonts w:ascii="맑은 고딕" w:hAnsi="맑은 고딕" w:eastAsia="맑은 고딕"/>
          <w:sz w:val="21"/>
        </w:rPr>
        <w:t xml:space="preserve">, 유출 개인정보 </w:t>
      </w:r>
      <w:r>
        <w:rPr>
          <w:rFonts w:ascii="맑은 고딕" w:hAnsi="맑은 고딕" w:eastAsia="맑은 고딕"/>
          <w:b/>
          <w:sz w:val="21"/>
        </w:rPr>
        <w:t>`/tmp/.co01pii`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co01</w:t>
      </w:r>
      <w:r>
        <w:rPr>
          <w:rFonts w:ascii="맑은 고딕" w:hAnsi="맑은 고딕" w:eastAsia="맑은 고딕"/>
          <w:sz w:val="21"/>
        </w:rPr>
        <w:t xml:space="preserve">), 취약 계정 </w:t>
      </w:r>
      <w:r>
        <w:rPr>
          <w:rFonts w:ascii="맑은 고딕" w:hAnsi="맑은 고딕" w:eastAsia="맑은 고딕"/>
          <w:b/>
          <w:sz w:val="21"/>
        </w:rPr>
        <w:t>`compa01`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감사 통제 </w:t>
      </w:r>
      <w:r>
        <w:rPr>
          <w:rFonts w:ascii="맑은 고딕" w:hAnsi="맑은 고딕" w:eastAsia="맑은 고딕"/>
          <w:b/>
          <w:sz w:val="21"/>
        </w:rPr>
        <w:t>`/etc/audit/rules.d/compliance-co01.rules`</w:t>
      </w:r>
      <w:r>
        <w:rPr>
          <w:rFonts w:ascii="맑은 고딕" w:hAnsi="맑은 고딕" w:eastAsia="맑은 고딕"/>
          <w:sz w:val="21"/>
        </w:rPr>
        <w:t xml:space="preserve">(키 </w:t>
      </w:r>
      <w:r>
        <w:rPr>
          <w:rFonts w:ascii="Consolas" w:hAnsi="Consolas"/>
          <w:sz w:val="20"/>
        </w:rPr>
        <w:t>co01</w:t>
      </w:r>
      <w:r>
        <w:rPr>
          <w:rFonts w:ascii="맑은 고딕" w:hAnsi="맑은 고딕" w:eastAsia="맑은 고딕"/>
          <w:sz w:val="21"/>
        </w:rPr>
        <w:t xml:space="preserve">), Wazuh 탐지 </w:t>
      </w:r>
      <w:r>
        <w:rPr>
          <w:rFonts w:ascii="맑은 고딕" w:hAnsi="맑은 고딕" w:eastAsia="맑은 고딕"/>
          <w:b/>
          <w:sz w:val="21"/>
        </w:rPr>
        <w:t>id 104011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[미준수 악용] — 약한 인증으로 개인정보 시스템 침투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안전조치 미준수(약한 패스워드 정책/평문 전송)는 곧 침투 경로다. 너는 태그 </w:t>
      </w:r>
      <w:r>
        <w:rPr>
          <w:rFonts w:ascii="Consolas" w:hAnsi="Consolas"/>
          <w:sz w:val="20"/>
        </w:rPr>
        <w:t>co01r1-&lt;본인id&gt;</w:t>
      </w:r>
      <w:r>
        <w:rPr>
          <w:rFonts w:ascii="맑은 고딕" w:hAnsi="맑은 고딕" w:eastAsia="맑은 고딕"/>
          <w:sz w:val="21"/>
        </w:rPr>
        <w:t xml:space="preserve"> 로 약한 인증을</w:t>
      </w:r>
      <w:r>
        <w:br/>
      </w:r>
      <w:r>
        <w:rPr>
          <w:rFonts w:ascii="맑은 고딕" w:hAnsi="맑은 고딕" w:eastAsia="맑은 고딕"/>
          <w:sz w:val="21"/>
        </w:rPr>
        <w:t>공략해 개인정보 처리 시스템에 침투한다.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for pw in admin 1234 password admin123; do</w:t>
        <w:br/>
        <w:t xml:space="preserve">  curl -s -A "co01r1-kim" -H "Host: govportal.el34.lab" \</w:t>
        <w:br/>
        <w:t xml:space="preserve">    --data "username=admin&amp;password=$pw&amp;Login=Login" "http://192.168.0.161/login"</w:t>
        <w:br/>
        <w:t>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co01r1</w:t>
      </w:r>
      <w:r>
        <w:rPr>
          <w:rFonts w:ascii="맑은 고딕" w:hAnsi="맑은 고딕" w:eastAsia="맑은 고딕"/>
          <w:sz w:val="21"/>
        </w:rPr>
        <w:t xml:space="preserve"> 가 포함된 침투 시도가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co01r1</w:t>
      </w:r>
      <w:r>
        <w:rPr>
          <w:rFonts w:ascii="맑은 고딕" w:hAnsi="맑은 고딕" w:eastAsia="맑은 고딕"/>
          <w:sz w:val="21"/>
        </w:rPr>
        <w:t xml:space="preserve"> 태그가 포함된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[개인정보 유출] — 미보호 PII 반출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침투 후 미보호(평문) 개인정보를 빼낸다. 유출 산출물 </w:t>
      </w:r>
      <w:r>
        <w:rPr>
          <w:rFonts w:ascii="맑은 고딕" w:hAnsi="맑은 고딕" w:eastAsia="맑은 고딕"/>
          <w:b/>
          <w:sz w:val="21"/>
        </w:rPr>
        <w:t>`/tmp/.co01pii`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co01</w:t>
      </w:r>
      <w:r>
        <w:rPr>
          <w:rFonts w:ascii="맑은 고딕" w:hAnsi="맑은 고딕" w:eastAsia="맑은 고딕"/>
          <w:sz w:val="21"/>
        </w:rPr>
        <w:t>, 이메일/주민번호 흉내)와</w:t>
      </w:r>
      <w:r>
        <w:br/>
      </w:r>
      <w:r>
        <w:rPr>
          <w:rFonts w:ascii="맑은 고딕" w:hAnsi="맑은 고딕" w:eastAsia="맑은 고딕"/>
          <w:sz w:val="21"/>
        </w:rPr>
        <w:t xml:space="preserve">취약 계정 </w:t>
      </w:r>
      <w:r>
        <w:rPr>
          <w:rFonts w:ascii="맑은 고딕" w:hAnsi="맑은 고딕" w:eastAsia="맑은 고딕"/>
          <w:b/>
          <w:sz w:val="21"/>
        </w:rPr>
        <w:t>`compa01`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'co01 PII: hong@example.com 900101-1xxxxxx 010-1234-5678' &gt; /tmp/.co01pii</w:t>
        <w:br/>
        <w:t>sudo useradd -m -s /bin/bash compa01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/tmp/.co01pii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co01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compa01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/tmp/.co01pii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co01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compa01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[접속기록 감사 통제] — auditd (key co01)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PIPA 안전조치는 </w:t>
      </w:r>
      <w:r>
        <w:rPr>
          <w:rFonts w:ascii="맑은 고딕" w:hAnsi="맑은 고딕" w:eastAsia="맑은 고딕"/>
          <w:b/>
          <w:sz w:val="21"/>
        </w:rPr>
        <w:t>접속기록 1년 이상 보관</w:t>
      </w:r>
      <w:r>
        <w:rPr>
          <w:rFonts w:ascii="맑은 고딕" w:hAnsi="맑은 고딕" w:eastAsia="맑은 고딕"/>
          <w:sz w:val="21"/>
        </w:rPr>
        <w:t xml:space="preserve">과 개인정보 처리 시스템 감사를 요구한다.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Consolas" w:hAnsi="Consolas"/>
          <w:sz w:val="20"/>
        </w:rPr>
        <w:t>/etc/shadow</w:t>
      </w:r>
      <w:r>
        <w:br/>
      </w:r>
      <w:r>
        <w:rPr>
          <w:rFonts w:ascii="맑은 고딕" w:hAnsi="맑은 고딕" w:eastAsia="맑은 고딕"/>
          <w:sz w:val="21"/>
        </w:rPr>
        <w:t xml:space="preserve">변경과 개인정보 파일 접근을 감사하는 auditd 룰을 </w:t>
      </w:r>
      <w:r>
        <w:rPr>
          <w:rFonts w:ascii="맑은 고딕" w:hAnsi="맑은 고딕" w:eastAsia="맑은 고딕"/>
          <w:b/>
          <w:sz w:val="21"/>
        </w:rPr>
        <w:t>`/etc/audit/rules.d/compliance-co01.rules`</w:t>
      </w:r>
      <w:r>
        <w:rPr>
          <w:rFonts w:ascii="맑은 고딕" w:hAnsi="맑은 고딕" w:eastAsia="맑은 고딕"/>
          <w:sz w:val="21"/>
        </w:rPr>
        <w:t xml:space="preserve">(키 </w:t>
      </w:r>
      <w:r>
        <w:rPr>
          <w:rFonts w:ascii="Consolas" w:hAnsi="Consolas"/>
          <w:sz w:val="20"/>
        </w:rPr>
        <w:t>co01</w:t>
      </w:r>
      <w:r>
        <w:rPr>
          <w:rFonts w:ascii="맑은 고딕" w:hAnsi="맑은 고딕" w:eastAsia="맑은 고딕"/>
          <w:sz w:val="21"/>
        </w:rPr>
        <w:t>)에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tee /etc/audit/rules.d/compliance-co01.rules &gt;/dev/null &lt;&lt;'RUL'</w:t>
        <w:br/>
        <w:t>-w /etc/passwd -p wa -k co01_acct</w:t>
        <w:br/>
        <w:t>-w /etc/shadow -p wa -k co01_secret</w:t>
        <w:br/>
        <w:t>RUL</w:t>
        <w:br/>
        <w:t>sudo augenrules --load 2&gt;/dev/null || sudo auditctl -R /etc/audit/rules.d/compliance-co01.rules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web 의 </w:t>
      </w:r>
      <w:r>
        <w:rPr>
          <w:rFonts w:ascii="Consolas" w:hAnsi="Consolas"/>
          <w:sz w:val="20"/>
        </w:rPr>
        <w:t>/etc/audit/rules.d/compliance-co01.rules</w:t>
      </w:r>
      <w:r>
        <w:rPr>
          <w:rFonts w:ascii="맑은 고딕" w:hAnsi="맑은 고딕" w:eastAsia="맑은 고딕"/>
          <w:sz w:val="21"/>
        </w:rPr>
        <w:t xml:space="preserve"> 에 키 </w:t>
      </w:r>
      <w:r>
        <w:rPr>
          <w:rFonts w:ascii="Consolas" w:hAnsi="Consolas"/>
          <w:sz w:val="20"/>
        </w:rPr>
        <w:t>co01</w:t>
      </w:r>
      <w:r>
        <w:rPr>
          <w:rFonts w:ascii="맑은 고딕" w:hAnsi="맑은 고딕" w:eastAsia="맑은 고딕"/>
          <w:sz w:val="21"/>
        </w:rPr>
        <w:t xml:space="preserve"> 감사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auditd 룰 파일에 계정/비밀 파일을 감사하는 </w:t>
      </w:r>
      <w:r>
        <w:rPr>
          <w:rFonts w:ascii="Consolas" w:hAnsi="Consolas"/>
          <w:sz w:val="20"/>
        </w:rPr>
        <w:t>co01</w:t>
      </w:r>
      <w:r>
        <w:rPr>
          <w:rFonts w:ascii="맑은 고딕" w:hAnsi="맑은 고딕" w:eastAsia="맑은 고딕"/>
          <w:sz w:val="21"/>
        </w:rPr>
        <w:t xml:space="preserve"> 키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[비인가 접근 탐지] — Wazuh 룰 (id 104011)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개인정보 비인가 접근·약한 인증 악용을 탐지하는 Wazuh 룰(</w:t>
      </w:r>
      <w:r>
        <w:rPr>
          <w:rFonts w:ascii="맑은 고딕" w:hAnsi="맑은 고딕" w:eastAsia="맑은 고딕"/>
          <w:b/>
          <w:sz w:val="21"/>
        </w:rPr>
        <w:t>id 104011</w:t>
      </w:r>
      <w:r>
        <w:rPr>
          <w:rFonts w:ascii="맑은 고딕" w:hAnsi="맑은 고딕" w:eastAsia="맑은 고딕"/>
          <w:sz w:val="21"/>
        </w:rPr>
        <w:t>)을 만든다(안전조치: 접근통제 + 탐지).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name="edu,pipa,"&gt;</w:t>
        <w:br/>
        <w:t xml:space="preserve">  &lt;rule id="104011" level="12"&gt;</w:t>
        <w:br/>
        <w:t xml:space="preserve">    &lt;if_group&gt;edu&lt;/if_group&gt;</w:t>
        <w:br/>
        <w:t xml:space="preserve">    &lt;match&gt;compa01&lt;/match&gt;</w:t>
        <w:br/>
        <w:t xml:space="preserve">    &lt;description&gt;COMPLIANCE-W01 - PIPA: unauthorized access / weak account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비인가 접근을 보는 id 104011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[안전조치 종합 점검·증적] — PIPA 준수 입증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PIPA 안전조치 기준을 종합 점검하고 </w:t>
      </w:r>
      <w:r>
        <w:rPr>
          <w:rFonts w:ascii="맑은 고딕" w:hAnsi="맑은 고딕" w:eastAsia="맑은 고딕"/>
          <w:b/>
          <w:sz w:val="21"/>
        </w:rPr>
        <w:t>증적(evidence)</w:t>
      </w:r>
      <w:r>
        <w:rPr>
          <w:rFonts w:ascii="맑은 고딕" w:hAnsi="맑은 고딕" w:eastAsia="맑은 고딕"/>
          <w:sz w:val="21"/>
        </w:rPr>
        <w:t xml:space="preserve"> 을 정리한다(패스워드 정책 8자/복잡도/만료, SSH root</w:t>
      </w:r>
      <w:r>
        <w:br/>
      </w:r>
      <w:r>
        <w:rPr>
          <w:rFonts w:ascii="맑은 고딕" w:hAnsi="맑은 고딕" w:eastAsia="맑은 고딕"/>
          <w:sz w:val="21"/>
        </w:rPr>
        <w:t>차단, 개인정보 전송 SSL/TLS, 로그 보관, SUID 최소화).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항목별 점검 결과(준수/미준수 + 근거 명령): </w:t>
      </w:r>
      <w:r>
        <w:rPr>
          <w:rFonts w:ascii="Consolas" w:hAnsi="Consolas"/>
          <w:sz w:val="20"/>
        </w:rPr>
        <w:t>passwd -S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sshd_config PermitRootLogin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apache SSL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find -perm -4000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미준수 항목 개선 계획 + 유출 PII(</w:t>
      </w:r>
      <w:r>
        <w:rPr>
          <w:rFonts w:ascii="Consolas" w:hAnsi="Consolas"/>
          <w:sz w:val="20"/>
        </w:rPr>
        <w:t>/tmp/.co01pii</w:t>
      </w:r>
      <w:r>
        <w:rPr>
          <w:rFonts w:ascii="맑은 고딕" w:hAnsi="맑은 고딕" w:eastAsia="맑은 고딕"/>
          <w:sz w:val="21"/>
        </w:rPr>
        <w:t>)·계정(compa01)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종합 점검 증적으로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안전조치 항목별 점검·증적·헌팅은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