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[컴플라이언스 W15] 종합평가 — 다중 프레임워크 침해 vs 통합 통제·증적(수료)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compliance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컴플라이언스 </w:t>
      </w:r>
      <w:r>
        <w:rPr>
          <w:rFonts w:ascii="맑은 고딕" w:hAnsi="맑은 고딕" w:eastAsia="맑은 고딕"/>
          <w:b/>
          <w:sz w:val="21"/>
        </w:rPr>
        <w:t>수료 시험</w:t>
      </w:r>
      <w:r>
        <w:rPr>
          <w:rFonts w:ascii="맑은 고딕" w:hAnsi="맑은 고딕" w:eastAsia="맑은 고딕"/>
          <w:sz w:val="21"/>
        </w:rPr>
        <w:t>. 1~14주의 규제(PIPA/망법/ISMS-P/ISO/GDPR/PCI-DSS/SOX 등)를 하나의 사건에서</w:t>
      </w:r>
      <w:r>
        <w:br/>
      </w:r>
      <w:r>
        <w:rPr>
          <w:rFonts w:ascii="맑은 고딕" w:hAnsi="맑은 고딕" w:eastAsia="맑은 고딕"/>
          <w:sz w:val="21"/>
        </w:rPr>
        <w:t>통합 평가한다. 공격자가 다중 통제 공백을 한 번에 노리고, 감사자(너)는 통합 통제를 구현하고 다중 프레임워크</w:t>
      </w:r>
      <w:r>
        <w:br/>
      </w:r>
      <w:r>
        <w:rPr>
          <w:rFonts w:ascii="맑은 고딕" w:hAnsi="맑은 고딕" w:eastAsia="맑은 고딕"/>
          <w:sz w:val="21"/>
        </w:rPr>
        <w:t>준수를 증적으로 입증한다.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침투해(태그 </w:t>
      </w:r>
      <w:r>
        <w:rPr>
          <w:rFonts w:ascii="Consolas" w:hAnsi="Consolas"/>
          <w:sz w:val="20"/>
        </w:rPr>
        <w:t>co15r1</w:t>
      </w:r>
      <w:r>
        <w:rPr>
          <w:rFonts w:ascii="맑은 고딕" w:hAnsi="맑은 고딕" w:eastAsia="맑은 고딕"/>
          <w:sz w:val="21"/>
        </w:rPr>
        <w:t xml:space="preserve">) 다중 위반(미암호화 PII + 비인가 변경, </w:t>
      </w:r>
      <w:r>
        <w:rPr>
          <w:rFonts w:ascii="Consolas" w:hAnsi="Consolas"/>
          <w:sz w:val="20"/>
        </w:rPr>
        <w:t>/tmp/.co15final</w:t>
      </w:r>
      <w:r>
        <w:rPr>
          <w:rFonts w:ascii="맑은 고딕" w:hAnsi="맑은 고딕" w:eastAsia="맑은 고딕"/>
          <w:sz w:val="21"/>
        </w:rPr>
        <w:t>)과 계정</w:t>
      </w:r>
      <w:r>
        <w:br/>
      </w:r>
      <w:r>
        <w:rPr>
          <w:rFonts w:ascii="Consolas" w:hAnsi="Consolas"/>
          <w:sz w:val="20"/>
        </w:rPr>
        <w:t>compa15</w:t>
      </w:r>
      <w:r>
        <w:rPr>
          <w:rFonts w:ascii="맑은 고딕" w:hAnsi="맑은 고딕" w:eastAsia="맑은 고딕"/>
          <w:sz w:val="21"/>
        </w:rPr>
        <w:t xml:space="preserve"> 을 남긴다. 감사자는 ① 침입 탐지, ② 통합 통제 룰, ③ 다중 프레임워크 종합평가·증적·cleanup 으로 수료한다.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태그/위반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`co15r1-&lt;본인id&gt;`</w:t>
      </w:r>
      <w:r>
        <w:rPr>
          <w:rFonts w:ascii="맑은 고딕" w:hAnsi="맑은 고딕" w:eastAsia="맑은 고딕"/>
          <w:sz w:val="21"/>
        </w:rPr>
        <w:t xml:space="preserve">, 다중 위반 </w:t>
      </w:r>
      <w:r>
        <w:rPr>
          <w:rFonts w:ascii="맑은 고딕" w:hAnsi="맑은 고딕" w:eastAsia="맑은 고딕"/>
          <w:b/>
          <w:sz w:val="21"/>
        </w:rPr>
        <w:t>`/tmp/.co15final`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co15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`compa15`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9815011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104151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[다중 통제 공백 침투] — 통합 약점 공략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여러 규제의 공백이 한 침투로 드러난다. 너는 태그 </w:t>
      </w:r>
      <w:r>
        <w:rPr>
          <w:rFonts w:ascii="Consolas" w:hAnsi="Consolas"/>
          <w:sz w:val="20"/>
        </w:rPr>
        <w:t>co15r1-&lt;본인id&gt;</w:t>
      </w:r>
      <w:r>
        <w:rPr>
          <w:rFonts w:ascii="맑은 고딕" w:hAnsi="맑은 고딕" w:eastAsia="맑은 고딕"/>
          <w:sz w:val="21"/>
        </w:rPr>
        <w:t xml:space="preserve"> 로 침투해 다중 통제 공백을 입증한다.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"co15r1-kim" -H "Host: govportal.el34.lab" \</w:t>
        <w:br/>
        <w:t xml:space="preserve">  "http://192.168.0.161/api/citizens/export.csv?id=co15r1-kim%27%20UNION%20SELECT%20user,password%20FROM%20users--+&amp;Submit=Submit"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co15r1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[다중 위반] — PII 노출 + 비인가 변경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한 산출물에 다중 위반을 모은다. 너는 다중 위반 흔적 </w:t>
      </w:r>
      <w:r>
        <w:rPr>
          <w:rFonts w:ascii="맑은 고딕" w:hAnsi="맑은 고딕" w:eastAsia="맑은 고딕"/>
          <w:b/>
          <w:sz w:val="21"/>
        </w:rPr>
        <w:t>`/tmp/.co15final`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co15</w:t>
      </w:r>
      <w:r>
        <w:rPr>
          <w:rFonts w:ascii="맑은 고딕" w:hAnsi="맑은 고딕" w:eastAsia="맑은 고딕"/>
          <w:sz w:val="21"/>
        </w:rPr>
        <w:t xml:space="preserve">, PII+변경)과 계정 </w:t>
      </w:r>
      <w:r>
        <w:rPr>
          <w:rFonts w:ascii="맑은 고딕" w:hAnsi="맑은 고딕" w:eastAsia="맑은 고딕"/>
          <w:b/>
          <w:sz w:val="21"/>
        </w:rPr>
        <w:t>`compa15`</w:t>
      </w:r>
      <w:r>
        <w:rPr>
          <w:rFonts w:ascii="맑은 고딕" w:hAnsi="맑은 고딕" w:eastAsia="맑은 고딕"/>
          <w:sz w:val="21"/>
        </w:rPr>
        <w:t xml:space="preserve"> 을 남긴다.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'co15 multi-violation: PII user@x.com plaintext + unauthorized config change' &gt; /tmp/.co15final</w:t>
        <w:br/>
        <w:t>sudo useradd -m -s /bin/bash compa15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/tmp/.co15final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co15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compa15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[통합 침입 탐지] — Suricata 룰 (sid 9815011)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(msg:"COMPLIANCE-W15 integrated compliance intrusion"; flow:to_server; http.uri; content:"UNION"; nocase; content:"SELECT"; nocase; sid:9815011;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9815011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[통합 통제] — Wazuh 룰 (id 104151)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name="edu,compliance,"&gt;</w:t>
        <w:br/>
        <w:t xml:space="preserve">  &lt;rule id="104151" level="13"&gt;</w:t>
        <w:br/>
        <w:t xml:space="preserve">    &lt;if_group&gt;edu&lt;/if_group&gt;</w:t>
        <w:br/>
        <w:t xml:space="preserve">    &lt;match&gt;compa15&lt;/match&gt;</w:t>
        <w:br/>
        <w:t xml:space="preserve">    &lt;description&gt;COMPLIANCE-W15 - integrated control: multi-framework violation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104151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[수료] — 다중 프레임워크 종합평가·증적·Cleanup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컴플라이언스 수료 산출물이다. 다중 프레임워크(PIPA/망법/ISMS-P/ISO/GDPR/PCI-DSS/SOX)를 </w:t>
      </w:r>
      <w:r>
        <w:rPr>
          <w:rFonts w:ascii="맑은 고딕" w:hAnsi="맑은 고딕" w:eastAsia="맑은 고딕"/>
          <w:b/>
          <w:sz w:val="21"/>
        </w:rPr>
        <w:t>통합 매핑</w:t>
      </w:r>
      <w:r>
        <w:rPr>
          <w:rFonts w:ascii="맑은 고딕" w:hAnsi="맑은 고딕" w:eastAsia="맑은 고딕"/>
          <w:sz w:val="21"/>
        </w:rPr>
        <w:t>(공통</w:t>
      </w:r>
      <w:r>
        <w:br/>
      </w:r>
      <w:r>
        <w:rPr>
          <w:rFonts w:ascii="맑은 고딕" w:hAnsi="맑은 고딕" w:eastAsia="맑은 고딕"/>
          <w:sz w:val="21"/>
        </w:rPr>
        <w:t xml:space="preserve">통제 식별)하고 준수를 증적으로 종합한 뒤, 아티팩트를 </w:t>
      </w:r>
      <w:r>
        <w:rPr>
          <w:rFonts w:ascii="맑은 고딕" w:hAnsi="맑은 고딕" w:eastAsia="맑은 고딕"/>
          <w:b/>
          <w:sz w:val="21"/>
        </w:rPr>
        <w:t>일괄 cleanup</w:t>
      </w:r>
      <w:r>
        <w:rPr>
          <w:rFonts w:ascii="맑은 고딕" w:hAnsi="맑은 고딕" w:eastAsia="맑은 고딕"/>
          <w:sz w:val="21"/>
        </w:rPr>
        <w:t xml:space="preserve">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프레임워크 간 통제 매핑(공통 통제: 접근통제/암호화/로깅/감사) + 준수 현황 + 증적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cleanup:</w:t>
      </w:r>
    </w:p>
    <w:p>
      <w:pPr>
        <w:shd w:val="clear" w:fill="F2F2F2"/>
      </w:pPr>
      <w:r>
        <w:rPr>
          <w:rFonts w:ascii="Consolas" w:hAnsi="Consolas"/>
          <w:sz w:val="19"/>
        </w:rPr>
        <w:t>sudo rm -f /tmp/.co15final; sudo userdel -r compa15 2&gt;/dev/null</w:t>
        <w:br/>
        <w:t>sudo sed -i '/9815011/d' /etc/suricata/rules/local.rules &amp;&amp; sudo suricatasc -c reload-rules</w:t>
        <w:br/>
        <w:t># local_rules.xml 에서 104151 블록 제거 후 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종합평가/매핑/증적/cleanup 으로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