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W14] 기다리지 말고 사냥하라 — 가설 세우고, 데이터를 질의하고, Sighting을 남기기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지금까지는 경보가 </w:t>
      </w:r>
      <w:r>
        <w:rPr>
          <w:rFonts w:ascii="맑은 고딕" w:hAnsi="맑은 고딕" w:eastAsia="맑은 고딕"/>
          <w:b/>
          <w:sz w:val="21"/>
        </w:rPr>
        <w:t>오기를 기다렸다</w:t>
      </w:r>
      <w:r>
        <w:rPr>
          <w:rFonts w:ascii="맑은 고딕" w:hAnsi="맑은 고딕" w:eastAsia="맑은 고딕"/>
          <w:sz w:val="21"/>
        </w:rPr>
        <w:t xml:space="preserve">. 능숙한 분석가는 다르다 — </w:t>
      </w:r>
      <w:r>
        <w:rPr>
          <w:rFonts w:ascii="맑은 고딕" w:hAnsi="맑은 고딕" w:eastAsia="맑은 고딕"/>
          <w:b/>
          <w:sz w:val="21"/>
        </w:rPr>
        <w:t>가설을 세우고 먼저 사냥한다</w:t>
      </w:r>
      <w:r>
        <w:rPr>
          <w:rFonts w:ascii="맑은 고딕" w:hAnsi="맑은 고딕" w:eastAsia="맑은 고딕"/>
          <w:sz w:val="21"/>
        </w:rPr>
        <w:t>.</w:t>
      </w:r>
      <w:r>
        <w:br/>
      </w:r>
      <w:r>
        <w:rPr>
          <w:rFonts w:ascii="맑은 고딕" w:hAnsi="맑은 고딕" w:eastAsia="맑은 고딕"/>
          <w:sz w:val="21"/>
        </w:rPr>
        <w:t xml:space="preserve">"외부 정찰이 있었으니 그 뒤 호스트에 persistence가 생겼을 것"이라는 </w:t>
      </w:r>
      <w:r>
        <w:rPr>
          <w:rFonts w:ascii="맑은 고딕" w:hAnsi="맑은 고딕" w:eastAsia="맑은 고딕"/>
          <w:b/>
          <w:sz w:val="21"/>
        </w:rPr>
        <w:t>가설(Hypothesis)</w:t>
      </w:r>
      <w:r>
        <w:rPr>
          <w:rFonts w:ascii="맑은 고딕" w:hAnsi="맑은 고딕" w:eastAsia="맑은 고딕"/>
          <w:sz w:val="21"/>
        </w:rPr>
        <w:t>을 세우고,</w:t>
      </w:r>
      <w:r>
        <w:br/>
      </w:r>
      <w:r>
        <w:rPr>
          <w:rFonts w:ascii="맑은 고딕" w:hAnsi="맑은 고딕" w:eastAsia="맑은 고딕"/>
          <w:sz w:val="21"/>
        </w:rPr>
        <w:t xml:space="preserve">실 데이터를 </w:t>
      </w:r>
      <w:r>
        <w:rPr>
          <w:rFonts w:ascii="맑은 고딕" w:hAnsi="맑은 고딕" w:eastAsia="맑은 고딕"/>
          <w:b/>
          <w:sz w:val="21"/>
        </w:rPr>
        <w:t>질의(Query)</w:t>
      </w:r>
      <w:r>
        <w:rPr>
          <w:rFonts w:ascii="맑은 고딕" w:hAnsi="맑은 고딕" w:eastAsia="맑은 고딕"/>
          <w:sz w:val="21"/>
        </w:rPr>
        <w:t xml:space="preserve">해 잠복한 침입을 끄집어낸 뒤, 발견을 </w:t>
      </w:r>
      <w:r>
        <w:rPr>
          <w:rFonts w:ascii="맑은 고딕" w:hAnsi="맑은 고딕" w:eastAsia="맑은 고딕"/>
          <w:b/>
          <w:sz w:val="21"/>
        </w:rPr>
        <w:t>STIX Sighting/Report</w:t>
      </w:r>
      <w:r>
        <w:rPr>
          <w:rFonts w:ascii="맑은 고딕" w:hAnsi="맑은 고딕" w:eastAsia="맑은 고딕"/>
          <w:sz w:val="21"/>
        </w:rPr>
        <w:t>로 문서화하고</w:t>
      </w:r>
      <w:r>
        <w:br/>
      </w:r>
      <w:r>
        <w:rPr>
          <w:rFonts w:ascii="맑은 고딕" w:hAnsi="맑은 고딕" w:eastAsia="맑은 고딕"/>
          <w:b/>
          <w:sz w:val="21"/>
        </w:rPr>
        <w:t>MISP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>TLP</w:t>
      </w:r>
      <w:r>
        <w:rPr>
          <w:rFonts w:ascii="맑은 고딕" w:hAnsi="맑은 고딕" w:eastAsia="맑은 고딕"/>
          <w:sz w:val="21"/>
        </w:rPr>
        <w:t xml:space="preserve"> 등급을 붙여 공유한다. 능동적 위협 헌팅의 5단계를 한 바퀴 돈다.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APT처럼 ① 정찰 후 ② 호스트에 조용히 persistence를 심는다(경보가 안 뜰 수도 있다).</w:t>
      </w:r>
      <w:r>
        <w:br/>
      </w:r>
      <w:r>
        <w:rPr>
          <w:rFonts w:ascii="맑은 고딕" w:hAnsi="맑은 고딕" w:eastAsia="맑은 고딕"/>
          <w:sz w:val="21"/>
        </w:rPr>
        <w:t xml:space="preserve">헌터(너)는 가설을 세워 잠복한 발판을 </w:t>
      </w:r>
      <w:r>
        <w:rPr>
          <w:rFonts w:ascii="맑은 고딕" w:hAnsi="맑은 고딕" w:eastAsia="맑은 고딕"/>
          <w:b/>
          <w:sz w:val="21"/>
        </w:rPr>
        <w:t>선제 발견</w:t>
      </w:r>
      <w:r>
        <w:rPr>
          <w:rFonts w:ascii="맑은 고딕" w:hAnsi="맑은 고딕" w:eastAsia="맑은 고딕"/>
          <w:sz w:val="21"/>
        </w:rPr>
        <w:t>하고, 그걸 표준(STIX Sighting)으로 문서화해</w:t>
      </w:r>
      <w:r>
        <w:br/>
      </w:r>
      <w:r>
        <w:rPr>
          <w:rFonts w:ascii="맑은 고딕" w:hAnsi="맑은 고딕" w:eastAsia="맑은 고딕"/>
          <w:sz w:val="21"/>
        </w:rPr>
        <w:t>재발 시 자동 탐지되도록 운영 룰로 굳히고, TLP를 붙여 커뮤니티에 공유한다.</w:t>
      </w:r>
    </w:p>
    <w:p>
      <w:r>
        <w:rPr>
          <w:rFonts w:ascii="맑은 고딕" w:hAnsi="맑은 고딕" w:eastAsia="맑은 고딕"/>
          <w:sz w:val="21"/>
        </w:rPr>
        <w:t>▸ 모드: solo(다단계 침투→위협 헌터) / duel(상대 침투→본인 헌팅). 대상=solo 본인 / duel 상대.</w:t>
      </w:r>
    </w:p>
    <w:p>
      <w:r>
        <w:rPr>
          <w:rFonts w:ascii="맑은 고딕" w:hAnsi="맑은 고딕" w:eastAsia="맑은 고딕"/>
          <w:sz w:val="21"/>
        </w:rPr>
        <w:t>▸ 알아둘 점 — OpenCTI/MISP 미설치 → Sighting/Report/공유는 STIX 객체 작성·설계로, **헌팅 운영화는</w:t>
      </w:r>
      <w:r>
        <w:br/>
      </w:r>
      <w:r>
        <w:rPr>
          <w:rFonts w:ascii="맑은 고딕" w:hAnsi="맑은 고딕" w:eastAsia="맑은 고딕"/>
          <w:sz w:val="21"/>
        </w:rPr>
        <w:t>Wazuh 룰(id 101401)</w:t>
      </w:r>
      <w:r>
        <w:rPr>
          <w:rFonts w:ascii="맑은 고딕" w:hAnsi="맑은 고딕" w:eastAsia="맑은 고딕"/>
          <w:b/>
          <w:sz w:val="21"/>
        </w:rPr>
        <w:t xml:space="preserve">. 웹공격 태그 </w:t>
      </w:r>
      <w:r>
        <w:rPr>
          <w:rFonts w:ascii="Consolas" w:hAnsi="Consolas"/>
          <w:sz w:val="20"/>
        </w:rPr>
        <w:t>ct14r1-&lt;id&gt;</w:t>
      </w:r>
      <w:r>
        <w:rPr>
          <w:rFonts w:ascii="맑은 고딕" w:hAnsi="맑은 고딕" w:eastAsia="맑은 고딕"/>
          <w:b/>
          <w:sz w:val="21"/>
        </w:rPr>
        <w:t xml:space="preserve">, 호스트 persistence 마커 </w:t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Consolas" w:hAnsi="Consolas"/>
          <w:sz w:val="20"/>
        </w:rPr>
        <w:t>huntme</w:t>
      </w:r>
      <w:r>
        <w:rPr>
          <w:rFonts w:ascii="맑은 고딕" w:hAnsi="맑은 고딕" w:eastAsia="맑은 고딕"/>
          <w:sz w:val="21"/>
        </w:rPr>
        <w:t>**.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정찰 (헌터의 가설 출발점)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 유사 다단계의 1단계 — 저소음 정찰. 헌터가 "정찰이 있었으니 다음은 침투/persistence"라는</w:t>
      </w:r>
      <w:r>
        <w:br/>
      </w:r>
      <w:r>
        <w:rPr>
          <w:rFonts w:ascii="맑은 고딕" w:hAnsi="맑은 고딕" w:eastAsia="맑은 고딕"/>
          <w:sz w:val="21"/>
        </w:rPr>
        <w:t>가설을 세울 단서를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ct14r1-&lt;id&gt;</w:t>
      </w:r>
      <w:r>
        <w:rPr>
          <w:rFonts w:ascii="맑은 고딕" w:hAnsi="맑은 고딕" w:eastAsia="맑은 고딕"/>
          <w:sz w:val="21"/>
        </w:rPr>
        <w:t>를 붙여 정찰성 공격(스캐너 UA)을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"nikto/2.1.5" -H "Host: dvwa.el34.lab" \</w:t>
        <w:br/>
        <w:t xml:space="preserve">  "http://192.168.0.161/?id=ct14r1-kim-probe"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(ct14r1 태그 포함) 정찰/스캐너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ct14r1 태그가 포함된 정찰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조용한 persistence (헌팅 표적)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정찰 후 </w:t>
      </w:r>
      <w:r>
        <w:rPr>
          <w:rFonts w:ascii="맑은 고딕" w:hAnsi="맑은 고딕" w:eastAsia="맑은 고딕"/>
          <w:b/>
          <w:sz w:val="21"/>
        </w:rPr>
        <w:t>조용히</w:t>
      </w:r>
      <w:r>
        <w:rPr>
          <w:rFonts w:ascii="맑은 고딕" w:hAnsi="맑은 고딕" w:eastAsia="맑은 고딕"/>
          <w:sz w:val="21"/>
        </w:rPr>
        <w:t xml:space="preserve"> 발판을 심는다 — 요란한 공격이 아니라 백도어 계정 하나. 경보가 안 떠도 헌터의</w:t>
      </w:r>
      <w:r>
        <w:br/>
      </w:r>
      <w:r>
        <w:rPr>
          <w:rFonts w:ascii="맑은 고딕" w:hAnsi="맑은 고딕" w:eastAsia="맑은 고딕"/>
          <w:sz w:val="21"/>
        </w:rPr>
        <w:t>가설 기반 질의에는 걸린다.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백도어 계정 </w:t>
      </w:r>
      <w:r>
        <w:rPr>
          <w:rFonts w:ascii="맑은 고딕" w:hAnsi="맑은 고딕" w:eastAsia="맑은 고딕"/>
          <w:b/>
          <w:sz w:val="21"/>
        </w:rPr>
        <w:t>`huntme`</w:t>
      </w:r>
      <w:r>
        <w:rPr>
          <w:rFonts w:ascii="맑은 고딕" w:hAnsi="맑은 고딕" w:eastAsia="맑은 고딕"/>
          <w:sz w:val="21"/>
        </w:rPr>
        <w:t>를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huntme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huntme</w:t>
      </w:r>
      <w:r>
        <w:rPr>
          <w:rFonts w:ascii="맑은 고딕" w:hAnsi="맑은 고딕" w:eastAsia="맑은 고딕"/>
          <w:sz w:val="21"/>
        </w:rPr>
        <w:t>가 추가됐는지로 채점(헌팅 표적).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huntme</w:t>
      </w:r>
      <w:r>
        <w:rPr>
          <w:rFonts w:ascii="맑은 고딕" w:hAnsi="맑은 고딕" w:eastAsia="맑은 고딕"/>
          <w:sz w:val="21"/>
        </w:rPr>
        <w:t>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MISP 5 객체 + OpenCTI 비교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위협 공유 플랫폼 MISP의 5 핵심 객체(Event/Attribute/Object/Tag/Galaxy)의 관계·사용 시점을</w:t>
      </w:r>
      <w:r>
        <w:br/>
      </w:r>
      <w:r>
        <w:rPr>
          <w:rFonts w:ascii="맑은 고딕" w:hAnsi="맑은 고딕" w:eastAsia="맑은 고딕"/>
          <w:sz w:val="21"/>
        </w:rPr>
        <w:t>학습하고 OpenCTI와 비교한다. 두 플랫폼의 양방향 sync와 circular loop 회피도 안다.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MISP 5 객체 관계와 OpenCTI 비교, circular loop 회피 3 방법을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인텔 운영 기반(manager)이 가동 중인지로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wazuh-analysisd가 running이다(+ 학습은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5단계 헌팅 (가설 → 질의 → 발견)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이번 주 핵심 — 경보를 기다리지 말고 </w:t>
      </w:r>
      <w:r>
        <w:rPr>
          <w:rFonts w:ascii="맑은 고딕" w:hAnsi="맑은 고딕" w:eastAsia="맑은 고딕"/>
          <w:b/>
          <w:sz w:val="21"/>
        </w:rPr>
        <w:t>가설</w:t>
      </w:r>
      <w:r>
        <w:rPr>
          <w:rFonts w:ascii="맑은 고딕" w:hAnsi="맑은 고딕" w:eastAsia="맑은 고딕"/>
          <w:sz w:val="21"/>
        </w:rPr>
        <w:t>을 세워 사냥한다. "외부 정찰 후 호스트에 persistence가</w:t>
      </w:r>
      <w:r>
        <w:br/>
      </w:r>
      <w:r>
        <w:rPr>
          <w:rFonts w:ascii="맑은 고딕" w:hAnsi="맑은 고딕" w:eastAsia="맑은 고딕"/>
          <w:sz w:val="21"/>
        </w:rPr>
        <w:t xml:space="preserve">생겼을 것"이라는 가설을 세우고, 실 데이터(osquery users 등)를 </w:t>
      </w:r>
      <w:r>
        <w:rPr>
          <w:rFonts w:ascii="맑은 고딕" w:hAnsi="맑은 고딕" w:eastAsia="맑은 고딕"/>
          <w:b/>
          <w:sz w:val="21"/>
        </w:rPr>
        <w:t>질의</w:t>
      </w:r>
      <w:r>
        <w:rPr>
          <w:rFonts w:ascii="맑은 고딕" w:hAnsi="맑은 고딕" w:eastAsia="맑은 고딕"/>
          <w:sz w:val="21"/>
        </w:rPr>
        <w:t>해 RED-2의 조용한 발판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huntme</w:t>
      </w:r>
      <w:r>
        <w:rPr>
          <w:rFonts w:ascii="맑은 고딕" w:hAnsi="맑은 고딕" w:eastAsia="맑은 고딕"/>
          <w:sz w:val="21"/>
        </w:rPr>
        <w:t>)을 끄집어낸다.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가설을 명시하고, osquery로 질의해 백도어 계정을 발견한다.</w:t>
      </w:r>
    </w:p>
    <w:p>
      <w:pPr>
        <w:shd w:val="clear" w:fill="F2F2F2"/>
      </w:pPr>
      <w:r>
        <w:rPr>
          <w:rFonts w:ascii="Consolas" w:hAnsi="Consolas"/>
          <w:sz w:val="19"/>
        </w:rPr>
        <w:t>Hypothesis: 정찰 IP → 발판 → 새 계정 persistence</w:t>
        <w:br/>
        <w:t>Query: osquery "SELECT uid,username,shell,directory FROM users WHERE uid&gt;=1000;"</w:t>
        <w:br/>
        <w:t>Analyze → Document(Sighting)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헌팅으로 persistence(</w:t>
      </w:r>
      <w:r>
        <w:rPr>
          <w:rFonts w:ascii="Consolas" w:hAnsi="Consolas"/>
          <w:sz w:val="20"/>
        </w:rPr>
        <w:t>huntme</w:t>
      </w:r>
      <w:r>
        <w:rPr>
          <w:rFonts w:ascii="맑은 고딕" w:hAnsi="맑은 고딕" w:eastAsia="맑은 고딕"/>
          <w:sz w:val="21"/>
        </w:rPr>
        <w:t>)가 확인되는지로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huntme</w:t>
      </w:r>
      <w:r>
        <w:rPr>
          <w:rFonts w:ascii="맑은 고딕" w:hAnsi="맑은 고딕" w:eastAsia="맑은 고딕"/>
          <w:sz w:val="21"/>
        </w:rPr>
        <w:t>가 있고 가설 기반 질의로 찾아냈다.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Sighting + Report로 문서화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발견을 머릿속에만 두면 공유도 재현도 안 된다. </w:t>
      </w:r>
      <w:r>
        <w:rPr>
          <w:rFonts w:ascii="맑은 고딕" w:hAnsi="맑은 고딕" w:eastAsia="맑은 고딕"/>
          <w:b/>
          <w:sz w:val="21"/>
        </w:rPr>
        <w:t>STIX 2.1 Sighting</w:t>
      </w:r>
      <w:r>
        <w:rPr>
          <w:rFonts w:ascii="맑은 고딕" w:hAnsi="맑은 고딕" w:eastAsia="맑은 고딕"/>
          <w:sz w:val="21"/>
        </w:rPr>
        <w:t>(언제/어디서 IOC가 관측됐는지)과</w:t>
      </w:r>
      <w:r>
        <w:br/>
      </w:r>
      <w:r>
        <w:rPr>
          <w:rFonts w:ascii="맑은 고딕" w:hAnsi="맑은 고딕" w:eastAsia="맑은 고딕"/>
          <w:b/>
          <w:sz w:val="21"/>
        </w:rPr>
        <w:t>Report</w:t>
      </w:r>
      <w:r>
        <w:rPr>
          <w:rFonts w:ascii="맑은 고딕" w:hAnsi="맑은 고딕" w:eastAsia="맑은 고딕"/>
          <w:sz w:val="21"/>
        </w:rPr>
        <w:t>(분석 종합)로 표준화한다.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헌팅 발견을 STIX Sighting + Report 객체로 작성한다(Sighting은 indicator와 연결).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인텔 문서화의 적용 기반(CDB 인프라)이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CDB list 디렉토리가 존재한다(+ Sighting/Report는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헌팅을 운영으로 굳히기 (룰 id 101401)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일회성 사냥으로 끝내면 다음에 또 손으로 찾아야 한다. 발견한 침해 패턴을 </w:t>
      </w:r>
      <w:r>
        <w:rPr>
          <w:rFonts w:ascii="맑은 고딕" w:hAnsi="맑은 고딕" w:eastAsia="맑은 고딕"/>
          <w:b/>
          <w:sz w:val="21"/>
        </w:rPr>
        <w:t>운영 룰(id 101401)</w:t>
      </w:r>
      <w:r>
        <w:rPr>
          <w:rFonts w:ascii="맑은 고딕" w:hAnsi="맑은 고딕" w:eastAsia="맑은 고딕"/>
          <w:sz w:val="21"/>
        </w:rPr>
        <w:t>로</w:t>
      </w:r>
      <w:r>
        <w:br/>
      </w:r>
      <w:r>
        <w:rPr>
          <w:rFonts w:ascii="맑은 고딕" w:hAnsi="맑은 고딕" w:eastAsia="맑은 고딕"/>
          <w:sz w:val="21"/>
        </w:rPr>
        <w:t>굳혀 재발 시 자동 탐지되게 한다 — 헌팅 → 룰의 선순환.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발견 패턴 기반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name="edu,syscheck,"&gt;</w:t>
        <w:br/>
        <w:t xml:space="preserve">  &lt;rule id="101401" level="12"&gt;</w:t>
        <w:br/>
        <w:t xml:space="preserve">    &lt;if_group&gt;syscheck&lt;/if_group&gt;</w:t>
        <w:br/>
        <w:t xml:space="preserve">    &lt;field name="file"&gt;/etc/passwd&lt;/field&gt;</w:t>
        <w:br/>
        <w:t xml:space="preserve">    &lt;description&gt;EDU W14 - hunted persistence pattern operationalized&lt;/description&gt;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101401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101401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TLP로 공유 통제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발견 인텔을 아무에게나 뿌리면 사고가 난다. </w:t>
      </w:r>
      <w:r>
        <w:rPr>
          <w:rFonts w:ascii="맑은 고딕" w:hAnsi="맑은 고딕" w:eastAsia="맑은 고딕"/>
          <w:b/>
          <w:sz w:val="21"/>
        </w:rPr>
        <w:t>TLP</w:t>
      </w:r>
      <w:r>
        <w:rPr>
          <w:rFonts w:ascii="맑은 고딕" w:hAnsi="맑은 고딕" w:eastAsia="맑은 고딕"/>
          <w:sz w:val="21"/>
        </w:rPr>
        <w:t>(RED/AMBER/GREEN/CLEAR) 4 등급으로 배포 범위를</w:t>
      </w:r>
      <w:r>
        <w:br/>
      </w:r>
      <w:r>
        <w:rPr>
          <w:rFonts w:ascii="맑은 고딕" w:hAnsi="맑은 고딕" w:eastAsia="맑은 고딕"/>
          <w:sz w:val="21"/>
        </w:rPr>
        <w:t>통제하고 MISP로 공유한다.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발견 인텔에 TLP 등급을 적용하고 배포 범위를 정리한다(잘못된 TLP 사고 사례도).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경보(헌팅 대상)가 수집됐는지로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있다(+ TLP 적용은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