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 W15] 기말 — 한 APT 캠페인을 5종 장비 + 위협인텔로 끝까지 막아내기(수료)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  ·  난이도 hard  ·  유형 1v1  ·  제한 60분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보안운영 과정의 </w:t>
      </w:r>
      <w:r>
        <w:rPr>
          <w:rFonts w:ascii="맑은 고딕" w:hAnsi="맑은 고딕" w:eastAsia="맑은 고딕"/>
          <w:b/>
          <w:sz w:val="21"/>
        </w:rPr>
        <w:t>수료 시험</w:t>
      </w:r>
      <w:r>
        <w:rPr>
          <w:rFonts w:ascii="맑은 고딕" w:hAnsi="맑은 고딕" w:eastAsia="맑은 고딕"/>
          <w:sz w:val="21"/>
        </w:rPr>
        <w:t xml:space="preserve">이다. 한 APT 그룹이 </w:t>
      </w:r>
      <w:r>
        <w:rPr>
          <w:rFonts w:ascii="맑은 고딕" w:hAnsi="맑은 고딕" w:eastAsia="맑은 고딕"/>
          <w:b/>
          <w:sz w:val="21"/>
        </w:rPr>
        <w:t>5단계 킬체인</w:t>
      </w:r>
      <w:r>
        <w:rPr>
          <w:rFonts w:ascii="맑은 고딕" w:hAnsi="맑은 고딕" w:eastAsia="맑은 고딕"/>
          <w:sz w:val="21"/>
        </w:rPr>
        <w:t>으로 들어온다 — ① 정찰 → ② 웹</w:t>
      </w:r>
      <w:r>
        <w:br/>
      </w:r>
      <w:r>
        <w:rPr>
          <w:rFonts w:ascii="맑은 고딕" w:hAnsi="맑은 고딕" w:eastAsia="맑은 고딕"/>
          <w:sz w:val="21"/>
        </w:rPr>
        <w:t>익스플로잇 침투 → ③ 호스트 발판·측면이동 → ④ C2 채널·유출 → ⑤ (대응·복구). 14주 동안 배운 모든</w:t>
      </w:r>
      <w:r>
        <w:br/>
      </w:r>
      <w:r>
        <w:rPr>
          <w:rFonts w:ascii="맑은 고딕" w:hAnsi="맑은 고딕" w:eastAsia="맑은 고딕"/>
          <w:sz w:val="21"/>
        </w:rPr>
        <w:t xml:space="preserve">무기(방화벽·IDS·WAF·SIEM·osquery·위협인텔)를 </w:t>
      </w:r>
      <w:r>
        <w:rPr>
          <w:rFonts w:ascii="맑은 고딕" w:hAnsi="맑은 고딕" w:eastAsia="맑은 고딕"/>
          <w:b/>
          <w:sz w:val="21"/>
        </w:rPr>
        <w:t>하나의 캠페인에 동원</w:t>
      </w:r>
      <w:r>
        <w:rPr>
          <w:rFonts w:ascii="맑은 고딕" w:hAnsi="맑은 고딕" w:eastAsia="맑은 고딕"/>
          <w:sz w:val="21"/>
        </w:rPr>
        <w:t>해 각 단계를 탐지·차단·헌팅하고,</w:t>
      </w:r>
      <w:r>
        <w:br/>
      </w:r>
      <w:r>
        <w:rPr>
          <w:rFonts w:ascii="맑은 고딕" w:hAnsi="맑은 고딕" w:eastAsia="맑은 고딕"/>
          <w:sz w:val="21"/>
        </w:rPr>
        <w:t xml:space="preserve">마지막엔 </w:t>
      </w:r>
      <w:r>
        <w:rPr>
          <w:rFonts w:ascii="맑은 고딕" w:hAnsi="맑은 고딕" w:eastAsia="맑은 고딕"/>
          <w:b/>
          <w:sz w:val="21"/>
        </w:rPr>
        <w:t>APT 5단계 IR 보고서</w:t>
      </w:r>
      <w:r>
        <w:rPr>
          <w:rFonts w:ascii="맑은 고딕" w:hAnsi="맑은 고딕" w:eastAsia="맑은 고딕"/>
          <w:sz w:val="21"/>
        </w:rPr>
        <w:t>로 종합한다.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정찰로 표면을 훑고, 웹으로 침투하고, 호스트에 C2 채널과 백도어 계정을 심는다. 운영자(너)는</w:t>
      </w:r>
      <w:r>
        <w:br/>
      </w:r>
      <w:r>
        <w:rPr>
          <w:rFonts w:ascii="맑은 고딕" w:hAnsi="맑은 고딕" w:eastAsia="맑은 고딕"/>
          <w:sz w:val="21"/>
        </w:rPr>
        <w:t>① IDS 룰로 정찰을 잡고 ② WAF anomaly로 침투를 막고 ③ osquery로 호스트 발판을 사냥하고 ④ APT의</w:t>
      </w:r>
      <w:r>
        <w:br/>
      </w:r>
      <w:r>
        <w:rPr>
          <w:rFonts w:ascii="맑은 고딕" w:hAnsi="맑은 고딕" w:eastAsia="맑은 고딕"/>
          <w:sz w:val="21"/>
        </w:rPr>
        <w:t>IOC를 Wazuh 룰로 격상하고 ⑤ 전체를 IR 보고서로 종합한다.</w:t>
      </w:r>
    </w:p>
    <w:p>
      <w:r>
        <w:rPr>
          <w:rFonts w:ascii="맑은 고딕" w:hAnsi="맑은 고딕" w:eastAsia="맑은 고딕"/>
          <w:sz w:val="21"/>
        </w:rPr>
        <w:t>▸ 모드: solo(APT 공격자→종합 대응자) / duel(상대 APT→본인 종합 방어). 대상=solo 본인 / duel 상대.</w:t>
      </w:r>
    </w:p>
    <w:p>
      <w:r>
        <w:rPr>
          <w:rFonts w:ascii="맑은 고딕" w:hAnsi="맑은 고딕" w:eastAsia="맑은 고딕"/>
          <w:sz w:val="21"/>
        </w:rPr>
        <w:t xml:space="preserve">▸ 알아둘 점 — 단계 독립 채점. 마커: 웹 침투 태그 </w:t>
      </w:r>
      <w:r>
        <w:rPr>
          <w:rFonts w:ascii="맑은 고딕" w:hAnsi="맑은 고딕" w:eastAsia="맑은 고딕"/>
          <w:b/>
          <w:sz w:val="21"/>
        </w:rPr>
        <w:t>`apt15r1-&lt;id&gt;`</w:t>
      </w:r>
      <w:r>
        <w:rPr>
          <w:rFonts w:ascii="맑은 고딕" w:hAnsi="맑은 고딕" w:eastAsia="맑은 고딕"/>
          <w:sz w:val="21"/>
        </w:rPr>
        <w:t xml:space="preserve">, C2 리스너 </w:t>
      </w:r>
      <w:r>
        <w:rPr>
          <w:rFonts w:ascii="맑은 고딕" w:hAnsi="맑은 고딕" w:eastAsia="맑은 고딕"/>
          <w:b/>
          <w:sz w:val="21"/>
        </w:rPr>
        <w:t>포트 61555</w:t>
      </w:r>
      <w:r>
        <w:rPr>
          <w:rFonts w:ascii="맑은 고딕" w:hAnsi="맑은 고딕" w:eastAsia="맑은 고딕"/>
          <w:sz w:val="21"/>
        </w:rPr>
        <w:t>, 백도어</w:t>
      </w:r>
      <w:r>
        <w:br/>
      </w:r>
      <w:r>
        <w:rPr>
          <w:rFonts w:ascii="맑은 고딕" w:hAnsi="맑은 고딕" w:eastAsia="맑은 고딕"/>
          <w:sz w:val="21"/>
        </w:rPr>
        <w:t xml:space="preserve">계정 </w:t>
      </w:r>
      <w:r>
        <w:rPr>
          <w:rFonts w:ascii="맑은 고딕" w:hAnsi="맑은 고딕" w:eastAsia="맑은 고딕"/>
          <w:b/>
          <w:sz w:val="21"/>
        </w:rPr>
        <w:t>`aptghost`</w:t>
      </w:r>
      <w:r>
        <w:rPr>
          <w:rFonts w:ascii="맑은 고딕" w:hAnsi="맑은 고딕" w:eastAsia="맑은 고딕"/>
          <w:sz w:val="21"/>
        </w:rPr>
        <w:t xml:space="preserve">, IDS 룰 </w:t>
      </w:r>
      <w:r>
        <w:rPr>
          <w:rFonts w:ascii="맑은 고딕" w:hAnsi="맑은 고딕" w:eastAsia="맑은 고딕"/>
          <w:b/>
          <w:sz w:val="21"/>
        </w:rPr>
        <w:t>sid 9515001</w:t>
      </w:r>
      <w:r>
        <w:rPr>
          <w:rFonts w:ascii="맑은 고딕" w:hAnsi="맑은 고딕" w:eastAsia="맑은 고딕"/>
          <w:sz w:val="21"/>
        </w:rPr>
        <w:t xml:space="preserve">(Suricata), 인텔 룰 </w:t>
      </w:r>
      <w:r>
        <w:rPr>
          <w:rFonts w:ascii="맑은 고딕" w:hAnsi="맑은 고딕" w:eastAsia="맑은 고딕"/>
          <w:b/>
          <w:sz w:val="21"/>
        </w:rPr>
        <w:t>id 101501</w:t>
      </w:r>
      <w:r>
        <w:rPr>
          <w:rFonts w:ascii="맑은 고딕" w:hAnsi="맑은 고딕" w:eastAsia="맑은 고딕"/>
          <w:sz w:val="21"/>
        </w:rPr>
        <w:t>(Wazuh). 끝나면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[1·2단계] — 정찰 → 웹 익스플로잇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APT의 1·2단계. 스캐너로 표면을 식별하고, 가장 효과적인 웹 취약점(SQLi)으로 침투에 성공한다.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apt15r1-&lt;id&gt;</w:t>
      </w:r>
      <w:r>
        <w:rPr>
          <w:rFonts w:ascii="맑은 고딕" w:hAnsi="맑은 고딕" w:eastAsia="맑은 고딕"/>
          <w:sz w:val="21"/>
        </w:rPr>
        <w:t>를 붙여, 스캐너 UA로 SQLi를 보낸다.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dvwa.el34.lab" \</w:t>
        <w:br/>
        <w:t xml:space="preserve">  "http://192.168.0.161/?id=apt15r1-kim-1%20UNION%20SELECT%20user,password%20FROM%20users"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(apt15r1 태그 포함) SQLi(942)/스캐너(913)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apt15r1 태그가 포함된 침투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[3·4단계] — 호스트 발판 → C2 채널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APT의 3·4단계. 발판에서 측면이동을 모사해 백도어 계정(</w:t>
      </w:r>
      <w:r>
        <w:rPr>
          <w:rFonts w:ascii="맑은 고딕" w:hAnsi="맑은 고딕" w:eastAsia="맑은 고딕"/>
          <w:b/>
          <w:sz w:val="21"/>
        </w:rPr>
        <w:t>aptghost</w:t>
      </w:r>
      <w:r>
        <w:rPr>
          <w:rFonts w:ascii="맑은 고딕" w:hAnsi="맑은 고딕" w:eastAsia="맑은 고딕"/>
          <w:sz w:val="21"/>
        </w:rPr>
        <w:t>)으로 지속성을 확보하고,</w:t>
      </w:r>
      <w:r>
        <w:br/>
      </w:r>
      <w:r>
        <w:rPr>
          <w:rFonts w:ascii="맑은 고딕" w:hAnsi="맑은 고딕" w:eastAsia="맑은 고딕"/>
          <w:sz w:val="21"/>
        </w:rPr>
        <w:t>C2 리스너(</w:t>
      </w:r>
      <w:r>
        <w:rPr>
          <w:rFonts w:ascii="맑은 고딕" w:hAnsi="맑은 고딕" w:eastAsia="맑은 고딕"/>
          <w:b/>
          <w:sz w:val="21"/>
        </w:rPr>
        <w:t>포트 61555</w:t>
      </w:r>
      <w:r>
        <w:rPr>
          <w:rFonts w:ascii="맑은 고딕" w:hAnsi="맑은 고딕" w:eastAsia="맑은 고딕"/>
          <w:sz w:val="21"/>
        </w:rPr>
        <w:t>)로 지휘통제/유출 채널을 연다.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대상 호스트에 계정 </w:t>
      </w:r>
      <w:r>
        <w:rPr>
          <w:rFonts w:ascii="Consolas" w:hAnsi="Consolas"/>
          <w:sz w:val="20"/>
        </w:rPr>
        <w:t>aptghost</w:t>
      </w:r>
      <w:r>
        <w:rPr>
          <w:rFonts w:ascii="맑은 고딕" w:hAnsi="맑은 고딕" w:eastAsia="맑은 고딕"/>
          <w:sz w:val="21"/>
        </w:rPr>
        <w:t>와 리스너 포트 61555를 만든다.</w:t>
      </w:r>
    </w:p>
    <w:p>
      <w:pPr>
        <w:shd w:val="clear" w:fill="F2F2F2"/>
      </w:pPr>
      <w:r>
        <w:rPr>
          <w:rFonts w:ascii="Consolas" w:hAnsi="Consolas"/>
          <w:sz w:val="19"/>
        </w:rPr>
        <w:t>sudo useradd -m -s /bin/bash aptghost</w:t>
        <w:br/>
        <w:t>nohup ncat -lk 61555 &gt;/dev/null 2&gt;&amp;1 &amp;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포트 61555 listening 또는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aptghost</w:t>
      </w:r>
      <w:r>
        <w:rPr>
          <w:rFonts w:ascii="맑은 고딕" w:hAnsi="맑은 고딕" w:eastAsia="맑은 고딕"/>
          <w:sz w:val="21"/>
        </w:rPr>
        <w:t>가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포트 61555 listening 또는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aptghost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[탐지] — IDS 룰로 정찰을 잡기 (sid 9515001)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APT의 정찰을 IDS가 잡아야 사슬을 초기에 끊는다. Suricata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스캐너 UA 탐지</w:t>
      </w:r>
      <w:r>
        <w:br/>
      </w:r>
      <w:r>
        <w:rPr>
          <w:rFonts w:ascii="맑은 고딕" w:hAnsi="맑은 고딕" w:eastAsia="맑은 고딕"/>
          <w:sz w:val="21"/>
        </w:rPr>
        <w:t>룰(</w:t>
      </w:r>
      <w:r>
        <w:rPr>
          <w:rFonts w:ascii="맑은 고딕" w:hAnsi="맑은 고딕" w:eastAsia="맑은 고딕"/>
          <w:b/>
          <w:sz w:val="21"/>
        </w:rPr>
        <w:t>sid 9515001</w:t>
      </w:r>
      <w:r>
        <w:rPr>
          <w:rFonts w:ascii="맑은 고딕" w:hAnsi="맑은 고딕" w:eastAsia="맑은 고딕"/>
          <w:sz w:val="21"/>
        </w:rPr>
        <w:t>)을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(msg:"APT15 sqlmap UA recon"; http.user_agent; content:"sqlmap"; nocase; fast_pattern; classtype:attempted-recon; sid:9515001; rev:1;)</w:t>
      </w:r>
    </w:p>
    <w:p>
      <w:r>
        <w:rPr>
          <w:rFonts w:ascii="맑은 고딕" w:hAnsi="맑은 고딕" w:eastAsia="맑은 고딕"/>
          <w:sz w:val="21"/>
        </w:rPr>
        <w:t>작성 후 reload하고 eve.json에서 트리거를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/etc/suricata/rules/local.rules</w:t>
      </w:r>
      <w:r>
        <w:rPr>
          <w:rFonts w:ascii="맑은 고딕" w:hAnsi="맑은 고딕" w:eastAsia="맑은 고딕"/>
          <w:sz w:val="21"/>
        </w:rPr>
        <w:t>에 sid 9515001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local.rules에 9515001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[차단] — WAF anomaly로 침투 저지 (949110)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APT의 웹 익스플로잇을 WAF가 anomaly 누적 차단(949110)으로 막는지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SQLi 공격 후 modsec audit에서 949110 차단을 찾는다.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web modsec audit에 949110 흔적이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audit에 949110 anomaly 차단이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[헌팅] — osquery로 호스트 발판 사냥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APT의 3·4단계 발판(C2 리스너 61555, 백도어 계정 aptghost)을 osquery로 헌팅해 측면이동·C2를</w:t>
      </w:r>
      <w:r>
        <w:br/>
      </w:r>
      <w:r>
        <w:rPr>
          <w:rFonts w:ascii="맑은 고딕" w:hAnsi="맑은 고딕" w:eastAsia="맑은 고딕"/>
          <w:sz w:val="21"/>
        </w:rPr>
        <w:t>찾아낸다.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listening_ports JOIN processes</w:t>
      </w:r>
      <w:r>
        <w:rPr>
          <w:rFonts w:ascii="맑은 고딕" w:hAnsi="맑은 고딕" w:eastAsia="맑은 고딕"/>
          <w:sz w:val="21"/>
        </w:rPr>
        <w:t xml:space="preserve">(61555)와 </w:t>
      </w:r>
      <w:r>
        <w:rPr>
          <w:rFonts w:ascii="Consolas" w:hAnsi="Consolas"/>
          <w:sz w:val="20"/>
        </w:rPr>
        <w:t>users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(aptghost)를 질의한다.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포트 61555 listening 또는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에 aptghost가 확인되는지로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포트 61555 listening 또는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에 aptghost.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[인텔] — APT IOC를 Wazuh 룰로 격상 (id 101501)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이 APT의 IOC(C2 포트/도구 시그니처)를 Wazuh 룰(</w:t>
      </w:r>
      <w:r>
        <w:rPr>
          <w:rFonts w:ascii="맑은 고딕" w:hAnsi="맑은 고딕" w:eastAsia="맑은 고딕"/>
          <w:b/>
          <w:sz w:val="21"/>
        </w:rPr>
        <w:t>id 101501</w:t>
      </w:r>
      <w:r>
        <w:rPr>
          <w:rFonts w:ascii="맑은 고딕" w:hAnsi="맑은 고딕" w:eastAsia="맑은 고딕"/>
          <w:sz w:val="21"/>
        </w:rPr>
        <w:t>)로 격상해 재발 시 자동 고위험</w:t>
      </w:r>
      <w:r>
        <w:br/>
      </w:r>
      <w:r>
        <w:rPr>
          <w:rFonts w:ascii="맑은 고딕" w:hAnsi="맑은 고딕" w:eastAsia="맑은 고딕"/>
          <w:sz w:val="21"/>
        </w:rPr>
        <w:t>탐지되게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에 APT IOC 격상 룰을 추가하고 </w:t>
      </w:r>
      <w:r>
        <w:rPr>
          <w:rFonts w:ascii="Consolas" w:hAnsi="Consolas"/>
          <w:sz w:val="20"/>
        </w:rPr>
        <w:t>wazuh-control restart</w:t>
      </w:r>
      <w:r>
        <w:rPr>
          <w:rFonts w:ascii="맑은 고딕" w:hAnsi="맑은 고딕" w:eastAsia="맑은 고딕"/>
          <w:sz w:val="21"/>
        </w:rPr>
        <w:t>한다.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name="edu,web,"&gt;</w:t>
        <w:br/>
        <w:t xml:space="preserve">  &lt;rule id="101501" level="13"&gt;</w:t>
        <w:br/>
        <w:t xml:space="preserve">    &lt;if_group&gt;web&lt;/if_group&gt;</w:t>
        <w:br/>
        <w:t xml:space="preserve">    &lt;match&gt;sqlmap&lt;/match&gt;</w:t>
        <w:br/>
        <w:t xml:space="preserve">    &lt;description&gt;EDU W15 - APT known tool IOC, escalate&lt;/description&gt;</w:t>
        <w:br/>
        <w:t xml:space="preserve">  &lt;/rule&gt;</w:t>
        <w:br/>
        <w:t>&lt;/group&gt;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 id 101501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local_rules.xml에 101501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[보고·수료] — APT 5단계 IR 보고서 + 종합 + Cleanup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수료의 산출물 — APT 5단계 전체를 SIEM 한 화면으로 종합하고 </w:t>
      </w:r>
      <w:r>
        <w:rPr>
          <w:rFonts w:ascii="맑은 고딕" w:hAnsi="맑은 고딕" w:eastAsia="맑은 고딕"/>
          <w:b/>
          <w:sz w:val="21"/>
        </w:rPr>
        <w:t>IR 보고서</w:t>
      </w:r>
      <w:r>
        <w:rPr>
          <w:rFonts w:ascii="맑은 고딕" w:hAnsi="맑은 고딕" w:eastAsia="맑은 고딕"/>
          <w:sz w:val="21"/>
        </w:rPr>
        <w:t>(타임라인 / 단계별</w:t>
      </w:r>
      <w:r>
        <w:br/>
      </w:r>
      <w:r>
        <w:rPr>
          <w:rFonts w:ascii="맑은 고딕" w:hAnsi="맑은 고딕" w:eastAsia="맑은 고딕"/>
          <w:sz w:val="21"/>
        </w:rPr>
        <w:t>탐지·차단·헌팅 근거 / ATT&amp;CK 매핑 / 권고)를 작성한다. 마지막으로 실습 룰·아티팩트(9515001/101501/</w:t>
      </w:r>
      <w:r>
        <w:br/>
      </w:r>
      <w:r>
        <w:rPr>
          <w:rFonts w:ascii="맑은 고딕" w:hAnsi="맑은 고딕" w:eastAsia="맑은 고딕"/>
          <w:sz w:val="21"/>
        </w:rPr>
        <w:t xml:space="preserve">aptghost/61555)를 </w:t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>한다. 14주 보안운영의 종합이자 수료.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SIEM에 5단계 경보가 수렴했는지 확인하고, IR 보고서를 쓰고, 실습 흔적을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SIEM에 최근 다단계 경보가 수렴했는지로 확인(+ 보고서/cleanup은 제출로 검증).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최근 다단계 경보가 수렴해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