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[SOC고급 W5] 위협 인텔리전스(CTI) — IOC 살포 vs 인텔 운영화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soc-adv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SOC 고급과정 5주차 — </w:t>
      </w:r>
      <w:r>
        <w:rPr>
          <w:rFonts w:ascii="맑은 고딕" w:hAnsi="맑은 고딕" w:eastAsia="맑은 고딕"/>
          <w:b/>
          <w:sz w:val="21"/>
        </w:rPr>
        <w:t>CTI(Cyber Threat Intelligence)</w:t>
      </w:r>
      <w:r>
        <w:rPr>
          <w:rFonts w:ascii="맑은 고딕" w:hAnsi="맑은 고딕" w:eastAsia="맑은 고딕"/>
          <w:sz w:val="21"/>
        </w:rPr>
        <w:t>. 좋은 인텔은 "남이 이미 본 악성 지표(IOC)를</w:t>
      </w:r>
      <w:r>
        <w:br/>
      </w:r>
      <w:r>
        <w:rPr>
          <w:rFonts w:ascii="맑은 고딕" w:hAnsi="맑은 고딕" w:eastAsia="맑은 고딕"/>
          <w:sz w:val="21"/>
        </w:rPr>
        <w:t xml:space="preserve">우리 탐지에 즉시 반영"하는 것이다. 이번 공방전에서 공격자는 </w:t>
      </w:r>
      <w:r>
        <w:rPr>
          <w:rFonts w:ascii="맑은 고딕" w:hAnsi="맑은 고딕" w:eastAsia="맑은 고딕"/>
          <w:b/>
          <w:sz w:val="21"/>
        </w:rPr>
        <w:t>알려진 악성 지표</w:t>
      </w:r>
      <w:r>
        <w:rPr>
          <w:rFonts w:ascii="맑은 고딕" w:hAnsi="맑은 고딕" w:eastAsia="맑은 고딕"/>
          <w:sz w:val="21"/>
        </w:rPr>
        <w:t>(고유 UA/페이로드,</w:t>
      </w:r>
      <w:r>
        <w:br/>
      </w:r>
      <w:r>
        <w:rPr>
          <w:rFonts w:ascii="맑은 고딕" w:hAnsi="맑은 고딕" w:eastAsia="맑은 고딕"/>
          <w:sz w:val="21"/>
        </w:rPr>
        <w:t xml:space="preserve">악성 파일)를 대상에 남기고, 관제팀(너)은 그 IOC 를 </w:t>
      </w:r>
      <w:r>
        <w:rPr>
          <w:rFonts w:ascii="맑은 고딕" w:hAnsi="맑은 고딕" w:eastAsia="맑은 고딕"/>
          <w:b/>
          <w:sz w:val="21"/>
        </w:rPr>
        <w:t>Suricata 룰·Wazuh CDB 리스트·STIX Indicator</w:t>
      </w:r>
      <w:r>
        <w:rPr>
          <w:rFonts w:ascii="맑은 고딕" w:hAnsi="맑은 고딕" w:eastAsia="맑은 고딕"/>
          <w:sz w:val="21"/>
        </w:rPr>
        <w:t xml:space="preserve"> 로</w:t>
      </w:r>
      <w:r>
        <w:br/>
      </w:r>
      <w:r>
        <w:rPr>
          <w:rFonts w:ascii="맑은 고딕" w:hAnsi="맑은 고딕" w:eastAsia="맑은 고딕"/>
          <w:sz w:val="21"/>
        </w:rPr>
        <w:t>운영화해 재발 시 자동 탐지되게 한다.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 xml:space="preserve">공격자가 인텔 피드에 오를 법한 시그니처(IOC 마커 </w:t>
      </w:r>
      <w:r>
        <w:rPr>
          <w:rFonts w:ascii="맑은 고딕" w:hAnsi="맑은 고딕" w:eastAsia="맑은 고딕"/>
          <w:b/>
          <w:sz w:val="21"/>
        </w:rPr>
        <w:t>`sa05evil`</w:t>
      </w:r>
      <w:r>
        <w:rPr>
          <w:rFonts w:ascii="맑은 고딕" w:hAnsi="맑은 고딕" w:eastAsia="맑은 고딕"/>
          <w:sz w:val="21"/>
        </w:rPr>
        <w:t>)를 단 공격을 보내고, 악성 파일</w:t>
      </w:r>
      <w:r>
        <w:br/>
      </w:r>
      <w:r>
        <w:rPr>
          <w:rFonts w:ascii="Consolas" w:hAnsi="Consolas"/>
          <w:sz w:val="20"/>
        </w:rPr>
        <w:t>/tmp/.sa05ioc</w:t>
      </w:r>
      <w:r>
        <w:rPr>
          <w:rFonts w:ascii="맑은 고딕" w:hAnsi="맑은 고딕" w:eastAsia="맑은 고딕"/>
          <w:sz w:val="21"/>
        </w:rPr>
        <w:t xml:space="preserve"> 을 떨군다. 관제팀은 ① IOC 를 Suricata 룰로, ② Wazuh CDB 리스트로 등록하고, ③ CDB 를</w:t>
      </w:r>
      <w:r>
        <w:br/>
      </w:r>
      <w:r>
        <w:rPr>
          <w:rFonts w:ascii="맑은 고딕" w:hAnsi="맑은 고딕" w:eastAsia="맑은 고딕"/>
          <w:sz w:val="21"/>
        </w:rPr>
        <w:t>참조하는 Wazuh 격상룰을 만들고, ④ Diamond Model·행위자 프로파일·enrichment 로 분석하고, ⑤ TI 자동 수집</w:t>
      </w:r>
      <w:r>
        <w:br/>
      </w:r>
      <w:r>
        <w:rPr>
          <w:rFonts w:ascii="맑은 고딕" w:hAnsi="맑은 고딕" w:eastAsia="맑은 고딕"/>
          <w:sz w:val="21"/>
        </w:rPr>
        <w:t>파이프라인·TLP·KPI 로 종합한다.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공격(자기 인프라 표적) + 관제를 한 학생이. 대상 = 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상대(Blue) 인프라를 외부 공격, Blue 는 자기 인프라에서 인텔 운영화.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이번 주차 전용 마커</w:t>
      </w:r>
      <w:r>
        <w:br/>
      </w:r>
      <w:r>
        <w:rPr>
          <w:rFonts w:ascii="맑은 고딕" w:hAnsi="맑은 고딕" w:eastAsia="맑은 고딕"/>
          <w:sz w:val="21"/>
        </w:rPr>
        <w:t xml:space="preserve">악성 IOC 문자열 </w:t>
      </w:r>
      <w:r>
        <w:rPr>
          <w:rFonts w:ascii="맑은 고딕" w:hAnsi="맑은 고딕" w:eastAsia="맑은 고딕"/>
          <w:b/>
          <w:sz w:val="21"/>
        </w:rPr>
        <w:t>`sa05evil`</w:t>
      </w:r>
      <w:r>
        <w:rPr>
          <w:rFonts w:ascii="맑은 고딕" w:hAnsi="맑은 고딕" w:eastAsia="맑은 고딕"/>
          <w:sz w:val="21"/>
        </w:rPr>
        <w:t xml:space="preserve">, 악성 파일 </w:t>
      </w:r>
      <w:r>
        <w:rPr>
          <w:rFonts w:ascii="맑은 고딕" w:hAnsi="맑은 고딕" w:eastAsia="맑은 고딕"/>
          <w:b/>
          <w:sz w:val="21"/>
        </w:rPr>
        <w:t>`/tmp/.sa05ioc`</w:t>
      </w:r>
      <w:r>
        <w:rPr>
          <w:rFonts w:ascii="맑은 고딕" w:hAnsi="맑은 고딕" w:eastAsia="맑은 고딕"/>
          <w:sz w:val="21"/>
        </w:rPr>
        <w:t xml:space="preserve">, Suricata IOC 룰 </w:t>
      </w:r>
      <w:r>
        <w:rPr>
          <w:rFonts w:ascii="맑은 고딕" w:hAnsi="맑은 고딕" w:eastAsia="맑은 고딕"/>
          <w:b/>
          <w:sz w:val="21"/>
        </w:rPr>
        <w:t>sid 9605051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Wazuh CDB 리스트 </w:t>
      </w:r>
      <w:r>
        <w:rPr>
          <w:rFonts w:ascii="맑은 고딕" w:hAnsi="맑은 고딕" w:eastAsia="맑은 고딕"/>
          <w:b/>
          <w:sz w:val="21"/>
        </w:rPr>
        <w:t>`/var/ossec/etc/lists/soc-adv-w05-ioc`</w:t>
      </w:r>
      <w:r>
        <w:rPr>
          <w:rFonts w:ascii="맑은 고딕" w:hAnsi="맑은 고딕" w:eastAsia="맑은 고딕"/>
          <w:sz w:val="21"/>
        </w:rPr>
        <w:t xml:space="preserve">, CDB 참조 Wazuh 룰 </w:t>
      </w:r>
      <w:r>
        <w:rPr>
          <w:rFonts w:ascii="맑은 고딕" w:hAnsi="맑은 고딕" w:eastAsia="맑은 고딕"/>
          <w:b/>
          <w:sz w:val="21"/>
        </w:rPr>
        <w:t>id 102051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[IOC 살포] — 알려진 악성 시그니처로 공격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너는 인텔 피드에 등록될 법한 </w:t>
      </w:r>
      <w:r>
        <w:rPr>
          <w:rFonts w:ascii="맑은 고딕" w:hAnsi="맑은 고딕" w:eastAsia="맑은 고딕"/>
          <w:b/>
          <w:sz w:val="21"/>
        </w:rPr>
        <w:t>고유 악성 지표(IOC) `sa05evil`</w:t>
      </w:r>
      <w:r>
        <w:rPr>
          <w:rFonts w:ascii="맑은 고딕" w:hAnsi="맑은 고딕" w:eastAsia="맑은 고딕"/>
          <w:sz w:val="21"/>
        </w:rPr>
        <w:t xml:space="preserve"> 를 UA 와 페이로드에 달아 공격을 보낸다.</w:t>
      </w:r>
      <w:r>
        <w:br/>
      </w:r>
      <w:r>
        <w:rPr>
          <w:rFonts w:ascii="맑은 고딕" w:hAnsi="맑은 고딕" w:eastAsia="맑은 고딕"/>
          <w:sz w:val="21"/>
        </w:rPr>
        <w:t>이 IOC 가 대상 WAF audit 에 남아야, 관제팀이 그것을 인텔로 운영화할 수 있다.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-A "sa05evil-scanner/1.0" -H "Host: dvwa.el34.lab" \</w:t>
        <w:br/>
        <w:t xml:space="preserve">  "http://192.168.0.161/vulnerabilities/sqli/?id=sa05evil%27%20OR%201=1--+&amp;Submit=Submit"</w:t>
      </w:r>
    </w:p>
    <w:p>
      <w:r>
        <w:rPr>
          <w:rFonts w:ascii="Consolas" w:hAnsi="Consolas"/>
          <w:sz w:val="20"/>
        </w:rPr>
        <w:t>192.168.0.161</w:t>
      </w:r>
      <w:r>
        <w:rPr>
          <w:rFonts w:ascii="맑은 고딕" w:hAnsi="맑은 고딕" w:eastAsia="맑은 고딕"/>
          <w:sz w:val="21"/>
        </w:rPr>
        <w:t xml:space="preserve"> = solo 면 본인, duel 이면 상대.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WAF audit(modsec)에 </w:t>
      </w:r>
      <w:r>
        <w:rPr>
          <w:rFonts w:ascii="맑은 고딕" w:hAnsi="맑은 고딕" w:eastAsia="맑은 고딕"/>
          <w:b/>
          <w:sz w:val="21"/>
        </w:rPr>
        <w:t>IOC `sa05evil` 가 포함된 공격 탐지</w:t>
      </w:r>
      <w:r>
        <w:rPr>
          <w:rFonts w:ascii="맑은 고딕" w:hAnsi="맑은 고딕" w:eastAsia="맑은 고딕"/>
          <w:sz w:val="21"/>
        </w:rPr>
        <w:t xml:space="preserve"> 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</w:t>
      </w:r>
      <w:r>
        <w:rPr>
          <w:rFonts w:ascii="Consolas" w:hAnsi="Consolas"/>
          <w:sz w:val="20"/>
        </w:rPr>
        <w:t>sa05evil</w:t>
      </w:r>
      <w:r>
        <w:rPr>
          <w:rFonts w:ascii="맑은 고딕" w:hAnsi="맑은 고딕" w:eastAsia="맑은 고딕"/>
          <w:sz w:val="21"/>
        </w:rPr>
        <w:t xml:space="preserve"> IOC 가 포함된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17점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[악성 파일 IOC] — 알려진 해시/문자열 파일 드롭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파일 기반 IOC 도 만든다. 너는 인텔에 등록될 법한 악성 파일 </w:t>
      </w:r>
      <w:r>
        <w:rPr>
          <w:rFonts w:ascii="맑은 고딕" w:hAnsi="맑은 고딕" w:eastAsia="맑은 고딕"/>
          <w:b/>
          <w:sz w:val="21"/>
        </w:rPr>
        <w:t>`/tmp/.sa05ioc`</w:t>
      </w:r>
      <w:r>
        <w:rPr>
          <w:rFonts w:ascii="맑은 고딕" w:hAnsi="맑은 고딕" w:eastAsia="맑은 고딕"/>
          <w:sz w:val="21"/>
        </w:rPr>
        <w:t xml:space="preserve">(시그니처 문자열 </w:t>
      </w:r>
      <w:r>
        <w:rPr>
          <w:rFonts w:ascii="Consolas" w:hAnsi="Consolas"/>
          <w:sz w:val="20"/>
        </w:rPr>
        <w:t>sa05ioc</w:t>
      </w:r>
      <w:r>
        <w:br/>
      </w:r>
      <w:r>
        <w:rPr>
          <w:rFonts w:ascii="맑은 고딕" w:hAnsi="맑은 고딕" w:eastAsia="맑은 고딕"/>
          <w:sz w:val="21"/>
        </w:rPr>
        <w:t>포함)을 떨군다. 관제팀이 이 파일 IOC 를 enrichment/탐지에 활용해야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'sa05ioc KNOWN-BAD payload signature for CTI lab' &gt; /tmp/.sa05ioc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</w:t>
      </w:r>
      <w:r>
        <w:rPr>
          <w:rFonts w:ascii="Consolas" w:hAnsi="Consolas"/>
          <w:sz w:val="20"/>
        </w:rPr>
        <w:t>/tmp/.sa05ioc</w:t>
      </w:r>
      <w:r>
        <w:rPr>
          <w:rFonts w:ascii="맑은 고딕" w:hAnsi="맑은 고딕" w:eastAsia="맑은 고딕"/>
          <w:sz w:val="21"/>
        </w:rPr>
        <w:t xml:space="preserve"> 이 있고 시그니처 </w:t>
      </w:r>
      <w:r>
        <w:rPr>
          <w:rFonts w:ascii="Consolas" w:hAnsi="Consolas"/>
          <w:sz w:val="20"/>
        </w:rPr>
        <w:t>sa05ioc</w:t>
      </w:r>
      <w:r>
        <w:rPr>
          <w:rFonts w:ascii="맑은 고딕" w:hAnsi="맑은 고딕" w:eastAsia="맑은 고딕"/>
          <w:sz w:val="21"/>
        </w:rPr>
        <w:t xml:space="preserve"> 를 포함하는지로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/tmp/.sa05ioc</w:t>
      </w:r>
      <w:r>
        <w:rPr>
          <w:rFonts w:ascii="맑은 고딕" w:hAnsi="맑은 고딕" w:eastAsia="맑은 고딕"/>
          <w:sz w:val="21"/>
        </w:rPr>
        <w:t xml:space="preserve"> 이 존재하고 </w:t>
      </w:r>
      <w:r>
        <w:rPr>
          <w:rFonts w:ascii="Consolas" w:hAnsi="Consolas"/>
          <w:sz w:val="20"/>
        </w:rPr>
        <w:t>sa05ioc</w:t>
      </w:r>
      <w:r>
        <w:rPr>
          <w:rFonts w:ascii="맑은 고딕" w:hAnsi="맑은 고딕" w:eastAsia="맑은 고딕"/>
          <w:sz w:val="21"/>
        </w:rPr>
        <w:t xml:space="preserve"> 를 포함한다.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16점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[IOC → Suricata] — 악성 지표 네트워크 룰 (sid 9605051)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RED-1 의 IOC </w:t>
      </w:r>
      <w:r>
        <w:rPr>
          <w:rFonts w:ascii="Consolas" w:hAnsi="Consolas"/>
          <w:sz w:val="20"/>
        </w:rPr>
        <w:t>sa05evil</w:t>
      </w:r>
      <w:r>
        <w:rPr>
          <w:rFonts w:ascii="맑은 고딕" w:hAnsi="맑은 고딕" w:eastAsia="맑은 고딕"/>
          <w:sz w:val="21"/>
        </w:rPr>
        <w:t xml:space="preserve"> 를 즉시 네트워크 탐지로 운영화한다. Suricata 커스텀 룰(</w:t>
      </w:r>
      <w:r>
        <w:rPr>
          <w:rFonts w:ascii="맑은 고딕" w:hAnsi="맑은 고딕" w:eastAsia="맑은 고딕"/>
          <w:b/>
          <w:sz w:val="21"/>
        </w:rPr>
        <w:t>sid 9605051</w:t>
      </w:r>
      <w:r>
        <w:rPr>
          <w:rFonts w:ascii="맑은 고딕" w:hAnsi="맑은 고딕" w:eastAsia="맑은 고딕"/>
          <w:sz w:val="21"/>
        </w:rPr>
        <w:t>)로</w:t>
      </w:r>
      <w:r>
        <w:br/>
      </w:r>
      <w:r>
        <w:rPr>
          <w:rFonts w:ascii="맑은 고딕" w:hAnsi="맑은 고딕" w:eastAsia="맑은 고딕"/>
          <w:sz w:val="21"/>
        </w:rPr>
        <w:t>이 IOC 가 다시 보이면 경보가 나게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Consolas" w:hAnsi="Consolas"/>
          <w:sz w:val="20"/>
        </w:rPr>
        <w:t>/etc/suricata/rules/local.rules</w:t>
      </w:r>
      <w:r>
        <w:rPr>
          <w:rFonts w:ascii="맑은 고딕" w:hAnsi="맑은 고딕" w:eastAsia="맑은 고딕"/>
          <w:sz w:val="21"/>
        </w:rPr>
        <w:t xml:space="preserve"> 에 추가 후 reload: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(msg:"SOCADV-W05 known-bad IOC sa05evil"; flow:to_server; content:"sa05evil"; nocase; http.uri; sid:9605051;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9605051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IOC </w:t>
      </w:r>
      <w:r>
        <w:rPr>
          <w:rFonts w:ascii="Consolas" w:hAnsi="Consolas"/>
          <w:sz w:val="20"/>
        </w:rPr>
        <w:t>sa05evil</w:t>
      </w:r>
      <w:r>
        <w:rPr>
          <w:rFonts w:ascii="맑은 고딕" w:hAnsi="맑은 고딕" w:eastAsia="맑은 고딕"/>
          <w:sz w:val="21"/>
        </w:rPr>
        <w:t xml:space="preserve"> 를 보는 sid 9605051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14점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[IOC → Wazuh CDB] — 인텔 목록 등록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개별 룰보다 확장성 있는 방법은 </w:t>
      </w:r>
      <w:r>
        <w:rPr>
          <w:rFonts w:ascii="맑은 고딕" w:hAnsi="맑은 고딕" w:eastAsia="맑은 고딕"/>
          <w:b/>
          <w:sz w:val="21"/>
        </w:rPr>
        <w:t>CDB(Constant Database) 리스트</w:t>
      </w:r>
      <w:r>
        <w:rPr>
          <w:rFonts w:ascii="맑은 고딕" w:hAnsi="맑은 고딕" w:eastAsia="맑은 고딕"/>
          <w:sz w:val="21"/>
        </w:rPr>
        <w:t>다. 악성 IP/문자열/도메인 IOC 를 목록</w:t>
      </w:r>
      <w:r>
        <w:br/>
      </w:r>
      <w:r>
        <w:rPr>
          <w:rFonts w:ascii="맑은 고딕" w:hAnsi="맑은 고딕" w:eastAsia="맑은 고딕"/>
          <w:sz w:val="21"/>
        </w:rPr>
        <w:t xml:space="preserve">파일로 관리하고 룰이 그 목록을 참조하게 한다. IOC 를 CDB 리스트 </w:t>
      </w:r>
      <w:r>
        <w:rPr>
          <w:rFonts w:ascii="맑은 고딕" w:hAnsi="맑은 고딕" w:eastAsia="맑은 고딕"/>
          <w:b/>
          <w:sz w:val="21"/>
        </w:rPr>
        <w:t>`/var/ossec/etc/lists/soc-adv-w05-ioc`</w:t>
      </w:r>
      <w:r>
        <w:br/>
      </w:r>
      <w:r>
        <w:rPr>
          <w:rFonts w:ascii="맑은 고딕" w:hAnsi="맑은 고딕" w:eastAsia="맑은 고딕"/>
          <w:sz w:val="21"/>
        </w:rPr>
        <w:t>에 등록한다.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sudo tee /var/ossec/etc/lists/soc-adv-w05-ioc &gt;/dev/null &lt;&lt;'CDB'</w:t>
        <w:br/>
        <w:t>sa05evil:known-bad-ioc</w:t>
        <w:br/>
        <w:t>sa05ioc:known-bad-file</w:t>
        <w:br/>
        <w:t>evil.sa05.example:known-bad-domain</w:t>
        <w:br/>
        <w:t>CDB</w:t>
        <w:br/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CDB 리스트 파일 </w:t>
      </w:r>
      <w:r>
        <w:rPr>
          <w:rFonts w:ascii="Consolas" w:hAnsi="Consolas"/>
          <w:sz w:val="20"/>
        </w:rPr>
        <w:t>/var/ossec/etc/lists/soc-adv-w05-ioc</w:t>
      </w:r>
      <w:r>
        <w:rPr>
          <w:rFonts w:ascii="맑은 고딕" w:hAnsi="맑은 고딕" w:eastAsia="맑은 고딕"/>
          <w:sz w:val="21"/>
        </w:rPr>
        <w:t xml:space="preserve"> 에 IOC </w:t>
      </w:r>
      <w:r>
        <w:rPr>
          <w:rFonts w:ascii="Consolas" w:hAnsi="Consolas"/>
          <w:sz w:val="20"/>
        </w:rPr>
        <w:t>sa05evil</w:t>
      </w:r>
      <w:r>
        <w:rPr>
          <w:rFonts w:ascii="맑은 고딕" w:hAnsi="맑은 고딕" w:eastAsia="맑은 고딕"/>
          <w:sz w:val="21"/>
        </w:rPr>
        <w:t xml:space="preserve"> 가 등록됐는지로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CDB 리스트 파일에 IOC </w:t>
      </w:r>
      <w:r>
        <w:rPr>
          <w:rFonts w:ascii="Consolas" w:hAnsi="Consolas"/>
          <w:sz w:val="20"/>
        </w:rPr>
        <w:t>sa05evil</w:t>
      </w:r>
      <w:r>
        <w:rPr>
          <w:rFonts w:ascii="맑은 고딕" w:hAnsi="맑은 고딕" w:eastAsia="맑은 고딕"/>
          <w:sz w:val="21"/>
        </w:rPr>
        <w:t xml:space="preserve"> 가 등록돼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15점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[CDB 참조 룰] — IOC 매칭 자동 격상 (id 102051)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CDB 리스트는 그 자체로는 탐지하지 않는다. </w:t>
      </w:r>
      <w:r>
        <w:rPr>
          <w:rFonts w:ascii="맑은 고딕" w:hAnsi="맑은 고딕" w:eastAsia="맑은 고딕"/>
          <w:b/>
          <w:sz w:val="21"/>
        </w:rPr>
        <w:t>리스트를 참조하는 룰</w:t>
      </w:r>
      <w:r>
        <w:rPr>
          <w:rFonts w:ascii="맑은 고딕" w:hAnsi="맑은 고딕" w:eastAsia="맑은 고딕"/>
          <w:sz w:val="21"/>
        </w:rPr>
        <w:t>이 있어야 매칭 시 경보가 난다. CDB 의</w:t>
      </w:r>
      <w:r>
        <w:br/>
      </w:r>
      <w:r>
        <w:rPr>
          <w:rFonts w:ascii="맑은 고딕" w:hAnsi="맑은 고딕" w:eastAsia="맑은 고딕"/>
          <w:sz w:val="21"/>
        </w:rPr>
        <w:t>IOC 가 요청 URL 등에서 매칭되면 고위험으로 격상하는 Wazuh 룰(</w:t>
      </w:r>
      <w:r>
        <w:rPr>
          <w:rFonts w:ascii="맑은 고딕" w:hAnsi="맑은 고딕" w:eastAsia="맑은 고딕"/>
          <w:b/>
          <w:sz w:val="21"/>
        </w:rPr>
        <w:t>id 102051</w:t>
      </w:r>
      <w:r>
        <w:rPr>
          <w:rFonts w:ascii="맑은 고딕" w:hAnsi="맑은 고딕" w:eastAsia="맑은 고딕"/>
          <w:sz w:val="21"/>
        </w:rPr>
        <w:t>)을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Consolas" w:hAnsi="Consolas"/>
          <w:sz w:val="20"/>
        </w:rPr>
        <w:t>/var/ossec/etc/rules/local_rules.xml</w:t>
      </w:r>
      <w:r>
        <w:rPr>
          <w:rFonts w:ascii="맑은 고딕" w:hAnsi="맑은 고딕" w:eastAsia="맑은 고딕"/>
          <w:sz w:val="21"/>
        </w:rPr>
        <w:t xml:space="preserve"> 에 추가 후 재시작: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name="edu,cti,"&gt;</w:t>
        <w:br/>
        <w:t xml:space="preserve">  &lt;rule id="102051" level="12"&gt;</w:t>
        <w:br/>
        <w:t xml:space="preserve">    &lt;if_group&gt;web&lt;/if_group&gt;</w:t>
        <w:br/>
        <w:t xml:space="preserve">    &lt;list field="url" lookup="address_match_key"&gt;etc/lists/soc-adv-w05-ioc&lt;/list&gt;</w:t>
        <w:br/>
        <w:t xml:space="preserve">    &lt;description&gt;SOCADV-W05 - CTI IOC match from CDB list, escalate&lt;/description&gt;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CDB 리스트를 참조하는 id 102051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CDB 리스트를 </w:t>
      </w:r>
      <w:r>
        <w:rPr>
          <w:rFonts w:ascii="Consolas" w:hAnsi="Consolas"/>
          <w:sz w:val="20"/>
        </w:rPr>
        <w:t>&lt;list&gt;</w:t>
      </w:r>
      <w:r>
        <w:rPr>
          <w:rFonts w:ascii="맑은 고딕" w:hAnsi="맑은 고딕" w:eastAsia="맑은 고딕"/>
          <w:sz w:val="21"/>
        </w:rPr>
        <w:t xml:space="preserve"> 로 참조하는 id 102051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[위협 분석] — Diamond Model + 행위자 프로파일 + enrichment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IOC 는 맥락이 붙어야 인텔이 된다. 이번 공격을 </w:t>
      </w:r>
      <w:r>
        <w:rPr>
          <w:rFonts w:ascii="맑은 고딕" w:hAnsi="맑은 고딕" w:eastAsia="맑은 고딕"/>
          <w:b/>
          <w:sz w:val="21"/>
        </w:rPr>
        <w:t>Diamond Model</w:t>
      </w:r>
      <w:r>
        <w:rPr>
          <w:rFonts w:ascii="맑은 고딕" w:hAnsi="맑은 고딕" w:eastAsia="맑은 고딕"/>
          <w:sz w:val="21"/>
        </w:rPr>
        <w:t>(Adversary/Capability/Infrastructure/</w:t>
      </w:r>
      <w:r>
        <w:br/>
      </w:r>
      <w:r>
        <w:rPr>
          <w:rFonts w:ascii="맑은 고딕" w:hAnsi="맑은 고딕" w:eastAsia="맑은 고딕"/>
          <w:sz w:val="21"/>
        </w:rPr>
        <w:t>Victim) 4축으로 분석하고, 행위자 프로파일과 IOC enrichment(Whois/GeoIP/관련 캠페인) 절차를 제시한다.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Diamond Model 4축 분석(이번 공방전의 공격을 매핑)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IOC enrichment 절차: </w:t>
      </w:r>
      <w:r>
        <w:rPr>
          <w:rFonts w:ascii="Consolas" w:hAnsi="Consolas"/>
          <w:sz w:val="20"/>
        </w:rPr>
        <w:t>sa05evil</w:t>
      </w:r>
      <w:r>
        <w:rPr>
          <w:rFonts w:ascii="맑은 고딕" w:hAnsi="맑은 고딕" w:eastAsia="맑은 고딕"/>
          <w:sz w:val="21"/>
        </w:rPr>
        <w:t>/</w:t>
      </w:r>
      <w:r>
        <w:rPr>
          <w:rFonts w:ascii="Consolas" w:hAnsi="Consolas"/>
          <w:sz w:val="20"/>
        </w:rPr>
        <w:t>/tmp/.sa05ioc</w:t>
      </w:r>
      <w:r>
        <w:rPr>
          <w:rFonts w:ascii="맑은 고딕" w:hAnsi="맑은 고딕" w:eastAsia="맑은 고딕"/>
          <w:sz w:val="21"/>
        </w:rPr>
        <w:t xml:space="preserve"> 에 어떤 컨텍스트(출발지 GeoIP/관련 TTP)를 붙일지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STIX Indicator 개념(pattern: </w:t>
      </w:r>
      <w:r>
        <w:rPr>
          <w:rFonts w:ascii="Consolas" w:hAnsi="Consolas"/>
          <w:sz w:val="20"/>
        </w:rPr>
        <w:t>[file:hashes.SHA-256 = ...]</w:t>
      </w:r>
      <w:r>
        <w:rPr>
          <w:rFonts w:ascii="맑은 고딕" w:hAnsi="맑은 고딕" w:eastAsia="맑은 고딕"/>
          <w:sz w:val="21"/>
        </w:rPr>
        <w:t xml:space="preserve"> 등)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Diamond Model/enrichment 분석으로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Diamond Model 4축·enrichment·STIX 개념은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19점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[종합·Cleanup] — TI 자동수집 파이프라인 + TLP + KPI + 위생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CTI 프로그램의 산출물이다. </w:t>
      </w:r>
      <w:r>
        <w:rPr>
          <w:rFonts w:ascii="맑은 고딕" w:hAnsi="맑은 고딕" w:eastAsia="맑은 고딕"/>
          <w:b/>
          <w:sz w:val="21"/>
        </w:rPr>
        <w:t>TI 자동 수집 파이프라인</w:t>
      </w:r>
      <w:r>
        <w:rPr>
          <w:rFonts w:ascii="맑은 고딕" w:hAnsi="맑은 고딕" w:eastAsia="맑은 고딕"/>
          <w:sz w:val="21"/>
        </w:rPr>
        <w:t>(cron 으로 피드 수집→정규화→CDB/Suricata 자동</w:t>
      </w:r>
      <w:r>
        <w:br/>
      </w:r>
      <w:r>
        <w:rPr>
          <w:rFonts w:ascii="맑은 고딕" w:hAnsi="맑은 고딕" w:eastAsia="맑은 고딕"/>
          <w:sz w:val="21"/>
        </w:rPr>
        <w:t xml:space="preserve">업데이트), </w:t>
      </w:r>
      <w:r>
        <w:rPr>
          <w:rFonts w:ascii="맑은 고딕" w:hAnsi="맑은 고딕" w:eastAsia="맑은 고딕"/>
          <w:b/>
          <w:sz w:val="21"/>
        </w:rPr>
        <w:t>TLP</w:t>
      </w:r>
      <w:r>
        <w:rPr>
          <w:rFonts w:ascii="맑은 고딕" w:hAnsi="맑은 고딕" w:eastAsia="맑은 고딕"/>
          <w:sz w:val="21"/>
        </w:rPr>
        <w:t xml:space="preserve"> 공유 정책, TI </w:t>
      </w:r>
      <w:r>
        <w:rPr>
          <w:rFonts w:ascii="맑은 고딕" w:hAnsi="맑은 고딕" w:eastAsia="맑은 고딕"/>
          <w:b/>
          <w:sz w:val="21"/>
        </w:rPr>
        <w:t>KPI</w:t>
      </w:r>
      <w:r>
        <w:rPr>
          <w:rFonts w:ascii="맑은 고딕" w:hAnsi="맑은 고딕" w:eastAsia="맑은 고딕"/>
          <w:sz w:val="21"/>
        </w:rPr>
        <w:t>(IOC 매칭률·평균 적용 시간 등)를 종합하고, R/B/P 회고 후 아티팩트를</w:t>
      </w:r>
      <w:r>
        <w:br/>
      </w:r>
      <w:r>
        <w:rPr>
          <w:rFonts w:ascii="맑은 고딕" w:hAnsi="맑은 고딕" w:eastAsia="맑은 고딕"/>
          <w:b/>
          <w:sz w:val="21"/>
        </w:rPr>
        <w:t>일괄 cleanup</w:t>
      </w:r>
      <w:r>
        <w:rPr>
          <w:rFonts w:ascii="맑은 고딕" w:hAnsi="맑은 고딕" w:eastAsia="맑은 고딕"/>
          <w:sz w:val="21"/>
        </w:rPr>
        <w:t xml:space="preserve">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자동 수집: </w:t>
      </w:r>
      <w:r>
        <w:rPr>
          <w:rFonts w:ascii="Consolas" w:hAnsi="Consolas"/>
          <w:sz w:val="20"/>
        </w:rPr>
        <w:t>cron 0 */6 * * * ti_fetch.py</w:t>
      </w:r>
      <w:r>
        <w:rPr>
          <w:rFonts w:ascii="맑은 고딕" w:hAnsi="맑은 고딕" w:eastAsia="맑은 고딕"/>
          <w:sz w:val="21"/>
        </w:rPr>
        <w:t xml:space="preserve"> → 정규화 → CDB/Suricata 갱신 → reload 절차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TLP: RED/AMBER/GREEN/CLEAR 별 공유 허용 범위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KPI: TI 활용률/IOC 매칭률/평균 적용 시간/TI 기반 탐지 비율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cleanup:</w:t>
      </w:r>
    </w:p>
    <w:p>
      <w:pPr>
        <w:shd w:val="clear" w:fill="F2F2F2"/>
      </w:pPr>
      <w:r>
        <w:rPr>
          <w:rFonts w:ascii="Consolas" w:hAnsi="Consolas"/>
          <w:sz w:val="19"/>
        </w:rPr>
        <w:t>sudo rm -f /tmp/.sa05ioc /var/ossec/etc/lists/soc-adv-w05-ioc</w:t>
        <w:br/>
        <w:t>sudo sed -i '/9605051/d' /etc/suricata/rules/local.rules &amp;&amp; sudo suricatasc -c reload-rules</w:t>
        <w:br/>
        <w:t># local_rules.xml 에서 102051 블록 제거 후 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파이프라인/TLP/KPI/회고/cleanup 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자동수집 파이프라인·TLP·KPI·회고·cleanup 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