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9F2FD3" w:rsidP="14206174" w:rsidRDefault="00CE3CD8" w14:paraId="381CDAEC" wp14:textId="52E26BF0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14206174" w:rsidR="00CE3CD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Отчет по </w:t>
      </w:r>
      <w:r w:rsidRPr="14206174" w:rsidR="0031602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самостоятельной работе </w:t>
      </w:r>
      <w:r w:rsidRPr="14206174" w:rsidR="00CE3CD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№</w:t>
      </w:r>
      <w:r w:rsidRPr="14206174" w:rsidR="44CA703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4</w:t>
      </w:r>
    </w:p>
    <w:p xmlns:wp14="http://schemas.microsoft.com/office/word/2010/wordml" w:rsidRPr="00316023" w:rsidR="004A6658" w:rsidP="00691F95" w:rsidRDefault="00CE3CD8" w14:paraId="264581C3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</w:t>
      </w:r>
      <w:r w:rsidR="009F2FD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 w:rsidRPr="00316023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“</w:t>
      </w:r>
      <w:r w:rsidR="009F2FD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Pr="008443FE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.</w:t>
      </w: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2C21F63B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009F2FD3">
        <w:rPr>
          <w:rFonts w:ascii="Times New Roman" w:hAnsi="Times New Roman" w:eastAsia="Times New Roman" w:cs="Times New Roman"/>
          <w:sz w:val="28"/>
          <w:szCs w:val="28"/>
        </w:rPr>
        <w:t>1</w:t>
      </w:r>
      <w:r w:rsidRPr="644A55A4" w:rsidR="522A7365">
        <w:rPr>
          <w:rFonts w:ascii="Times New Roman" w:hAnsi="Times New Roman" w:eastAsia="Times New Roman" w:cs="Times New Roman"/>
          <w:sz w:val="28"/>
          <w:szCs w:val="28"/>
        </w:rPr>
        <w:t>9</w:t>
      </w:r>
      <w:r w:rsidRPr="644A55A4" w:rsidR="009F2FD3">
        <w:rPr>
          <w:rFonts w:ascii="Times New Roman" w:hAnsi="Times New Roman" w:eastAsia="Times New Roman" w:cs="Times New Roman"/>
          <w:sz w:val="28"/>
          <w:szCs w:val="28"/>
        </w:rPr>
        <w:t>.11.2024</w:t>
      </w:r>
    </w:p>
    <w:p xmlns:wp14="http://schemas.microsoft.com/office/word/2010/wordml" w:rsidR="004A6658" w:rsidP="00691F95" w:rsidRDefault="004A6658" w14:paraId="5DAB6C7B" wp14:textId="77777777">
      <w:pPr>
        <w:spacing w:after="0"/>
        <w:rPr>
          <w:rFonts w:ascii="Times New Roman" w:hAnsi="Times New Roman" w:eastAsia="Times New Roman" w:cs="Times New Roman"/>
          <w:b/>
          <w:sz w:val="32"/>
          <w:szCs w:val="32"/>
        </w:rPr>
      </w:pPr>
    </w:p>
    <w:p xmlns:wp14="http://schemas.microsoft.com/office/word/2010/wordml" w:rsidRPr="009F2FD3" w:rsidR="009F2FD3" w:rsidP="14206174" w:rsidRDefault="00CE3CD8" w14:paraId="6853F4CC" wp14:textId="6DEEE523">
      <w:pPr>
        <w:spacing w:after="0" w:line="360" w:lineRule="auto"/>
        <w:jc w:val="center"/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</w:pPr>
      <w:bookmarkStart w:name="_heading=h.30j0zll" w:id="0"/>
      <w:bookmarkEnd w:id="0"/>
      <w:r>
        <w:br w:type="page"/>
      </w:r>
      <w:r w:rsidRPr="14206174" w:rsidR="009F2FD3"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  <w:t xml:space="preserve">Практическая работа № </w:t>
      </w:r>
      <w:r w:rsidRPr="14206174" w:rsidR="6F9088CD"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  <w:t>4</w:t>
      </w:r>
    </w:p>
    <w:p w:rsidR="7DAF1919" w:rsidP="14206174" w:rsidRDefault="7DAF1919" w14:paraId="796CB729" w14:textId="72C6743F">
      <w:pPr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</w:pPr>
      <w:r w:rsidRPr="14206174" w:rsidR="7DAF1919"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  <w:t>Изучение работы операторов языка программирования Python</w:t>
      </w:r>
    </w:p>
    <w:p xmlns:wp14="http://schemas.microsoft.com/office/word/2010/wordml" w:rsidRPr="009F2FD3" w:rsidR="009F2FD3" w:rsidP="14206174" w:rsidRDefault="009F2FD3" w14:paraId="41823BC3" wp14:textId="77777777">
      <w:pPr>
        <w:spacing w:after="0" w:line="360" w:lineRule="auto"/>
        <w:ind w:firstLine="709"/>
        <w:jc w:val="left"/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</w:pPr>
      <w:r w:rsidRPr="14206174" w:rsidR="009F2FD3"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  <w:t>Цель работы</w:t>
      </w:r>
    </w:p>
    <w:p w:rsidR="466CFAC0" w:rsidP="14206174" w:rsidRDefault="466CFAC0" w14:paraId="6F1FC436" w14:textId="1EF7E32A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>Изучить работу основных операторов языка Python, включая арифметические, логические и побитовые операции.</w:t>
      </w:r>
    </w:p>
    <w:p w:rsidR="466CFAC0" w:rsidP="14206174" w:rsidRDefault="466CFAC0" w14:paraId="6A9BF9D9" w14:textId="493BB884">
      <w:pPr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</w:pPr>
      <w:r w:rsidRPr="14206174" w:rsidR="466CFAC0"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  <w:t>Практическая часть</w:t>
      </w:r>
    </w:p>
    <w:p w:rsidR="466CFAC0" w:rsidP="14206174" w:rsidRDefault="466CFAC0" w14:paraId="12516663" w14:textId="0712C339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>Задание 1: Арифметические операторы</w:t>
      </w:r>
    </w:p>
    <w:p w:rsidR="466CFAC0" w:rsidP="14206174" w:rsidRDefault="466CFAC0" w14:paraId="4D8DD34A" w14:textId="0F1DB638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1. </w:t>
      </w:r>
      <w:r w:rsidRPr="14206174" w:rsidR="4D3AE6D8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 </w:t>
      </w:r>
      <w:r w:rsidRPr="14206174" w:rsidR="5572F6D2">
        <w:rPr>
          <w:rFonts w:ascii="Times New Roman" w:hAnsi="Times New Roman" w:eastAsia="MS Mincho" w:cs="Times New Roman"/>
          <w:sz w:val="28"/>
          <w:szCs w:val="28"/>
          <w:lang w:eastAsia="en-US"/>
        </w:rPr>
        <w:t>Программа реализует работу с арифметическими операторами:</w:t>
      </w:r>
    </w:p>
    <w:p w:rsidR="13B88FB1" w:rsidP="14206174" w:rsidRDefault="13B88FB1" w14:paraId="41EBABFF" w14:textId="2B898B8A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13B88FB1">
        <w:drawing>
          <wp:inline wp14:editId="5B7E351D" wp14:anchorId="61AACEFA">
            <wp:extent cx="3409950" cy="3867150"/>
            <wp:effectExtent l="0" t="0" r="0" b="0"/>
            <wp:docPr id="2122479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f7658933f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CFAC0" w:rsidP="14206174" w:rsidRDefault="466CFAC0" w14:paraId="72C471C1" w14:textId="4464A75A">
      <w:pPr>
        <w:pStyle w:val="a"/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2. </w:t>
      </w:r>
      <w:r w:rsidRPr="14206174" w:rsidR="1FEB21E9">
        <w:rPr>
          <w:rFonts w:ascii="Times New Roman" w:hAnsi="Times New Roman" w:eastAsia="MS Mincho" w:cs="Times New Roman"/>
          <w:sz w:val="28"/>
          <w:szCs w:val="28"/>
          <w:lang w:eastAsia="en-US"/>
        </w:rPr>
        <w:t>Программа вычисляет площадь и периметр фигур (квадрат, прямоугольник):</w:t>
      </w:r>
    </w:p>
    <w:p w:rsidR="274E63FA" w:rsidP="14206174" w:rsidRDefault="274E63FA" w14:paraId="002BF122" w14:textId="2A67B89A">
      <w:pPr>
        <w:pStyle w:val="a"/>
        <w:spacing w:after="0" w:line="360" w:lineRule="auto"/>
        <w:ind w:firstLine="709"/>
        <w:jc w:val="center"/>
      </w:pPr>
      <w:r w:rsidR="274E63FA">
        <w:drawing>
          <wp:inline wp14:editId="173DF028" wp14:anchorId="43023179">
            <wp:extent cx="4876798" cy="2095500"/>
            <wp:effectExtent l="0" t="0" r="0" b="0"/>
            <wp:docPr id="1481842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c861bfa7d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79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4E63FA">
        <w:drawing>
          <wp:inline wp14:editId="254A5F34" wp14:anchorId="1EC79EBD">
            <wp:extent cx="3524250" cy="1771650"/>
            <wp:effectExtent l="0" t="0" r="0" b="0"/>
            <wp:docPr id="1753111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c5d01ce8d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206174" w:rsidP="14206174" w:rsidRDefault="14206174" w14:paraId="3348726A" w14:textId="61052AE8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</w:p>
    <w:p w:rsidR="466CFAC0" w:rsidP="14206174" w:rsidRDefault="466CFAC0" w14:paraId="1005A040" w14:textId="79C8B3B6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>Задание 2: Операторы сравнения</w:t>
      </w:r>
    </w:p>
    <w:p w:rsidR="466CFAC0" w:rsidP="14206174" w:rsidRDefault="466CFAC0" w14:paraId="4405F80C" w14:textId="2463B1DC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1. </w:t>
      </w:r>
      <w:r w:rsidRPr="14206174" w:rsidR="42C40BCF">
        <w:rPr>
          <w:rFonts w:ascii="Times New Roman" w:hAnsi="Times New Roman" w:eastAsia="MS Mincho" w:cs="Times New Roman"/>
          <w:sz w:val="28"/>
          <w:szCs w:val="28"/>
          <w:lang w:eastAsia="en-US"/>
        </w:rPr>
        <w:t>Программа проверяет различные условия:</w:t>
      </w:r>
    </w:p>
    <w:p w:rsidR="696D959D" w:rsidP="14206174" w:rsidRDefault="696D959D" w14:paraId="65DE1DBC" w14:textId="1922DDE7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696D959D">
        <w:drawing>
          <wp:inline wp14:editId="7F06A09B" wp14:anchorId="3F8A1757">
            <wp:extent cx="1952625" cy="504825"/>
            <wp:effectExtent l="0" t="0" r="0" b="0"/>
            <wp:docPr id="84558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1d00d47b7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6D959D">
        <w:drawing>
          <wp:inline wp14:editId="56F612E6" wp14:anchorId="213B6906">
            <wp:extent cx="904875" cy="438150"/>
            <wp:effectExtent l="0" t="0" r="0" b="0"/>
            <wp:docPr id="1940325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d740bf163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CFAC0" w:rsidP="14206174" w:rsidRDefault="466CFAC0" w14:paraId="73860265" w14:textId="228B3B2E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2. </w:t>
      </w:r>
      <w:r w:rsidRPr="14206174" w:rsidR="1DB2C6FD">
        <w:rPr>
          <w:rFonts w:ascii="Times New Roman" w:hAnsi="Times New Roman" w:eastAsia="MS Mincho" w:cs="Times New Roman"/>
          <w:sz w:val="28"/>
          <w:szCs w:val="28"/>
          <w:lang w:eastAsia="en-US"/>
        </w:rPr>
        <w:t>Программа проверяет наибольшее число из трех введенных:</w:t>
      </w:r>
    </w:p>
    <w:p w:rsidR="53F65FD7" w:rsidP="14206174" w:rsidRDefault="53F65FD7" w14:paraId="04A7D109" w14:textId="3F2D5D21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53F65FD7">
        <w:drawing>
          <wp:inline wp14:editId="2F4EA2F8" wp14:anchorId="33C78B7C">
            <wp:extent cx="4876802" cy="952500"/>
            <wp:effectExtent l="0" t="0" r="0" b="0"/>
            <wp:docPr id="158391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946e31c42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F65FD7">
        <w:drawing>
          <wp:inline wp14:editId="6C7FA47E" wp14:anchorId="1625734D">
            <wp:extent cx="2714625" cy="857250"/>
            <wp:effectExtent l="0" t="0" r="0" b="0"/>
            <wp:docPr id="731642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d5b500ff3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CFAC0" w:rsidP="14206174" w:rsidRDefault="466CFAC0" w14:paraId="45BB0155" w14:textId="0FD916B7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>Задание 3: Логические операторы</w:t>
      </w:r>
    </w:p>
    <w:p w:rsidR="466CFAC0" w:rsidP="14206174" w:rsidRDefault="466CFAC0" w14:paraId="0F805415" w14:textId="16DFDE5F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>1.</w:t>
      </w:r>
      <w:r w:rsidRPr="14206174" w:rsidR="61E09EEF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 </w:t>
      </w:r>
      <w:r w:rsidRPr="14206174" w:rsidR="68D69110">
        <w:rPr>
          <w:rFonts w:ascii="Times New Roman" w:hAnsi="Times New Roman" w:eastAsia="MS Mincho" w:cs="Times New Roman"/>
          <w:sz w:val="28"/>
          <w:szCs w:val="28"/>
          <w:lang w:eastAsia="en-US"/>
        </w:rPr>
        <w:t>Программа использует логические операторы для проверки нескольких условий:</w:t>
      </w:r>
    </w:p>
    <w:p w:rsidR="33EB805B" w:rsidP="14206174" w:rsidRDefault="33EB805B" w14:paraId="67369762" w14:textId="493158DE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33EB805B">
        <w:drawing>
          <wp:inline wp14:editId="497C302A" wp14:anchorId="7592F1B7">
            <wp:extent cx="3676650" cy="1838325"/>
            <wp:effectExtent l="0" t="0" r="0" b="0"/>
            <wp:docPr id="1058650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37198f5ea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EB805B">
        <w:drawing>
          <wp:inline wp14:editId="53F2957E" wp14:anchorId="29F6989A">
            <wp:extent cx="1323975" cy="676275"/>
            <wp:effectExtent l="0" t="0" r="0" b="0"/>
            <wp:docPr id="1953260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1b269d96a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CFAC0" w:rsidP="14206174" w:rsidRDefault="466CFAC0" w14:paraId="26815C75" w14:textId="65BC20C2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2. </w:t>
      </w:r>
      <w:r w:rsidRPr="14206174" w:rsidR="52389DFD">
        <w:rPr>
          <w:rFonts w:ascii="Times New Roman" w:hAnsi="Times New Roman" w:eastAsia="MS Mincho" w:cs="Times New Roman"/>
          <w:sz w:val="28"/>
          <w:szCs w:val="28"/>
          <w:lang w:eastAsia="en-US"/>
        </w:rPr>
        <w:t>Программа проверяет возраст для продажи билетов:</w:t>
      </w:r>
    </w:p>
    <w:p w:rsidR="0D03B661" w:rsidP="14206174" w:rsidRDefault="0D03B661" w14:paraId="19DDB7FD" w14:textId="746CE101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0D03B661">
        <w:drawing>
          <wp:inline wp14:editId="5CF4FB0D" wp14:anchorId="7B96527A">
            <wp:extent cx="4457700" cy="1647825"/>
            <wp:effectExtent l="0" t="0" r="0" b="0"/>
            <wp:docPr id="614634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b2cfe6bb7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03B661">
        <w:drawing>
          <wp:inline wp14:editId="08F9D3AC" wp14:anchorId="3F5CD5D0">
            <wp:extent cx="2266950" cy="381000"/>
            <wp:effectExtent l="0" t="0" r="0" b="0"/>
            <wp:docPr id="451959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28717037e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CFAC0" w:rsidP="14206174" w:rsidRDefault="466CFAC0" w14:paraId="00866A3B" w14:textId="2DEA650A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>Задание 4: Побитовые операторы</w:t>
      </w:r>
    </w:p>
    <w:p w:rsidR="466CFAC0" w:rsidP="14206174" w:rsidRDefault="466CFAC0" w14:paraId="1F6D3AE3" w14:textId="360A49AC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1. </w:t>
      </w:r>
      <w:r w:rsidRPr="14206174" w:rsidR="2C0CF4B9">
        <w:rPr>
          <w:rFonts w:ascii="Times New Roman" w:hAnsi="Times New Roman" w:eastAsia="MS Mincho" w:cs="Times New Roman"/>
          <w:sz w:val="28"/>
          <w:szCs w:val="28"/>
          <w:lang w:eastAsia="en-US"/>
        </w:rPr>
        <w:t>Программа реализует работу с побитовыми операторами:</w:t>
      </w:r>
    </w:p>
    <w:p w:rsidR="0EAFBB20" w:rsidP="14206174" w:rsidRDefault="0EAFBB20" w14:paraId="53ABA38D" w14:textId="01E21DF2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0EAFBB20">
        <w:drawing>
          <wp:inline wp14:editId="18319CE4" wp14:anchorId="73E9AB14">
            <wp:extent cx="3467100" cy="1666875"/>
            <wp:effectExtent l="0" t="0" r="0" b="0"/>
            <wp:docPr id="893937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e54b42860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AFBB20">
        <w:drawing>
          <wp:inline wp14:editId="615F8881" wp14:anchorId="21732B3C">
            <wp:extent cx="1743075" cy="1476375"/>
            <wp:effectExtent l="0" t="0" r="0" b="0"/>
            <wp:docPr id="661705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01dd8a31a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CFAC0" w:rsidP="14206174" w:rsidRDefault="466CFAC0" w14:paraId="4540339B" w14:textId="17E3B023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>Задание 5: Операторы присваивания</w:t>
      </w:r>
    </w:p>
    <w:p w:rsidR="466CFAC0" w:rsidP="14206174" w:rsidRDefault="466CFAC0" w14:paraId="06F1765D" w14:textId="6B02132E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1. </w:t>
      </w:r>
      <w:r w:rsidRPr="14206174" w:rsidR="485F26D5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Программа демонстрирует работу операторов присваивания с различными типами </w:t>
      </w:r>
      <w:proofErr w:type="spellStart"/>
      <w:r w:rsidRPr="14206174" w:rsidR="485F26D5">
        <w:rPr>
          <w:rFonts w:ascii="Times New Roman" w:hAnsi="Times New Roman" w:eastAsia="MS Mincho" w:cs="Times New Roman"/>
          <w:sz w:val="28"/>
          <w:szCs w:val="28"/>
          <w:lang w:eastAsia="en-US"/>
        </w:rPr>
        <w:t>даннх</w:t>
      </w:r>
      <w:proofErr w:type="spellEnd"/>
      <w:r w:rsidRPr="14206174" w:rsidR="485F26D5">
        <w:rPr>
          <w:rFonts w:ascii="Times New Roman" w:hAnsi="Times New Roman" w:eastAsia="MS Mincho" w:cs="Times New Roman"/>
          <w:sz w:val="28"/>
          <w:szCs w:val="28"/>
          <w:lang w:eastAsia="en-US"/>
        </w:rPr>
        <w:t>:</w:t>
      </w:r>
    </w:p>
    <w:p w:rsidR="55B3085A" w:rsidP="14206174" w:rsidRDefault="55B3085A" w14:paraId="38AA6F35" w14:textId="54908FF4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55B3085A">
        <w:drawing>
          <wp:inline wp14:editId="116B1450" wp14:anchorId="7528CC5A">
            <wp:extent cx="2733675" cy="3219450"/>
            <wp:effectExtent l="0" t="0" r="0" b="0"/>
            <wp:docPr id="116289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b5eb5c6e5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B3085A">
        <w:drawing>
          <wp:inline wp14:editId="27D72770" wp14:anchorId="23A7180B">
            <wp:extent cx="1828800" cy="847725"/>
            <wp:effectExtent l="0" t="0" r="0" b="0"/>
            <wp:docPr id="1380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840edfaf1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CFAC0" w:rsidP="14206174" w:rsidRDefault="466CFAC0" w14:paraId="6EF8D700" w14:textId="265D1024">
      <w:pPr>
        <w:pStyle w:val="a"/>
        <w:spacing w:after="0" w:line="360" w:lineRule="auto"/>
        <w:ind w:firstLine="709"/>
        <w:jc w:val="both"/>
      </w:pPr>
      <w:r w:rsidRPr="14206174" w:rsidR="466CFAC0">
        <w:rPr>
          <w:rFonts w:ascii="Times New Roman" w:hAnsi="Times New Roman" w:eastAsia="MS Mincho" w:cs="Times New Roman"/>
          <w:sz w:val="28"/>
          <w:szCs w:val="28"/>
          <w:lang w:eastAsia="en-US"/>
        </w:rPr>
        <w:t xml:space="preserve">2. </w:t>
      </w:r>
      <w:r w:rsidRPr="14206174" w:rsidR="4FBD6FD4">
        <w:rPr>
          <w:rFonts w:ascii="Times New Roman" w:hAnsi="Times New Roman" w:eastAsia="MS Mincho" w:cs="Times New Roman"/>
          <w:sz w:val="28"/>
          <w:szCs w:val="28"/>
          <w:lang w:eastAsia="en-US"/>
        </w:rPr>
        <w:t>Программа выполняет работу комбинированных операторов (+=, -= и т.д.):</w:t>
      </w:r>
    </w:p>
    <w:p w:rsidR="116073D2" w:rsidP="14206174" w:rsidRDefault="116073D2" w14:paraId="75BB831C" w14:textId="3BB5E43A">
      <w:pPr>
        <w:pStyle w:val="a"/>
        <w:spacing w:after="0" w:line="360" w:lineRule="auto"/>
        <w:ind w:firstLine="709"/>
        <w:jc w:val="center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="116073D2">
        <w:drawing>
          <wp:inline wp14:editId="1BA6BA73" wp14:anchorId="2C83244E">
            <wp:extent cx="2524125" cy="2476500"/>
            <wp:effectExtent l="0" t="0" r="0" b="0"/>
            <wp:docPr id="331255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3f7468778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6073D2">
        <w:drawing>
          <wp:inline wp14:editId="5C34B828" wp14:anchorId="6E30900C">
            <wp:extent cx="790575" cy="866775"/>
            <wp:effectExtent l="0" t="0" r="0" b="0"/>
            <wp:docPr id="1963422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2f9a00a11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CFAC0" w:rsidP="14206174" w:rsidRDefault="466CFAC0" w14:paraId="0C267438" w14:textId="7D350A6A">
      <w:pPr>
        <w:pStyle w:val="a"/>
        <w:spacing w:after="0" w:line="360" w:lineRule="auto"/>
        <w:ind w:firstLine="709"/>
        <w:jc w:val="center"/>
      </w:pPr>
      <w:r w:rsidRPr="14206174" w:rsidR="466CFAC0">
        <w:rPr>
          <w:rFonts w:ascii="Times New Roman" w:hAnsi="Times New Roman" w:eastAsia="MS Mincho" w:cs="Times New Roman"/>
          <w:b w:val="1"/>
          <w:bCs w:val="1"/>
          <w:sz w:val="28"/>
          <w:szCs w:val="28"/>
          <w:lang w:eastAsia="en-US"/>
        </w:rPr>
        <w:t>Заключение</w:t>
      </w:r>
    </w:p>
    <w:p w:rsidR="4E0B9583" w:rsidP="14206174" w:rsidRDefault="4E0B9583" w14:paraId="2595DE54" w14:textId="3F87F7FC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  <w:r w:rsidRPr="14206174" w:rsidR="4E0B9583">
        <w:rPr>
          <w:rFonts w:ascii="Times New Roman" w:hAnsi="Times New Roman" w:eastAsia="MS Mincho" w:cs="Times New Roman"/>
          <w:sz w:val="28"/>
          <w:szCs w:val="28"/>
          <w:lang w:eastAsia="en-US"/>
        </w:rPr>
        <w:t>В ходе работы изучили работу основных операторов языка Python, включая арифметические, логические и побитовые операции.</w:t>
      </w:r>
    </w:p>
    <w:p w:rsidR="14206174" w:rsidP="14206174" w:rsidRDefault="14206174" w14:paraId="47AB456E" w14:textId="0A031911">
      <w:pPr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en-US"/>
        </w:rPr>
      </w:pPr>
    </w:p>
    <w:p xmlns:wp14="http://schemas.microsoft.com/office/word/2010/wordml" w:rsidRPr="009F2FD3" w:rsidR="009F2FD3" w:rsidP="00691F95" w:rsidRDefault="009F2FD3" w14:paraId="02EB378F" wp14:textId="77777777">
      <w:pPr>
        <w:spacing w:after="0" w:line="360" w:lineRule="auto"/>
        <w:ind w:firstLine="709"/>
        <w:rPr>
          <w:rFonts w:ascii="Times New Roman" w:hAnsi="Times New Roman" w:eastAsia="MS Mincho" w:cs="Times New Roman"/>
          <w:sz w:val="28"/>
          <w:lang w:eastAsia="en-US"/>
        </w:rPr>
      </w:pP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C44B5"/>
    <w:rsid w:val="00316023"/>
    <w:rsid w:val="004048C4"/>
    <w:rsid w:val="004A6658"/>
    <w:rsid w:val="00691F95"/>
    <w:rsid w:val="008443FE"/>
    <w:rsid w:val="00855A29"/>
    <w:rsid w:val="009F2FD3"/>
    <w:rsid w:val="00B435AE"/>
    <w:rsid w:val="00CE3CD8"/>
    <w:rsid w:val="065BF713"/>
    <w:rsid w:val="0A6EDF0C"/>
    <w:rsid w:val="0C09EE3A"/>
    <w:rsid w:val="0D03B661"/>
    <w:rsid w:val="0D1035EB"/>
    <w:rsid w:val="0EAFBB20"/>
    <w:rsid w:val="0F415626"/>
    <w:rsid w:val="116073D2"/>
    <w:rsid w:val="1339A472"/>
    <w:rsid w:val="13B88FB1"/>
    <w:rsid w:val="14206174"/>
    <w:rsid w:val="14A890E0"/>
    <w:rsid w:val="1DB2C6FD"/>
    <w:rsid w:val="1FEB21E9"/>
    <w:rsid w:val="2088B63F"/>
    <w:rsid w:val="20F9A978"/>
    <w:rsid w:val="274E63FA"/>
    <w:rsid w:val="2C0CF4B9"/>
    <w:rsid w:val="2C57F70D"/>
    <w:rsid w:val="2D510489"/>
    <w:rsid w:val="31D589B6"/>
    <w:rsid w:val="33EB805B"/>
    <w:rsid w:val="34808ECD"/>
    <w:rsid w:val="3B3B008D"/>
    <w:rsid w:val="3B920F67"/>
    <w:rsid w:val="4200FCFD"/>
    <w:rsid w:val="425E3518"/>
    <w:rsid w:val="42C40BCF"/>
    <w:rsid w:val="43877156"/>
    <w:rsid w:val="44CA703F"/>
    <w:rsid w:val="466B29FF"/>
    <w:rsid w:val="466CFAC0"/>
    <w:rsid w:val="485F26D5"/>
    <w:rsid w:val="4D3AE6D8"/>
    <w:rsid w:val="4E0B9583"/>
    <w:rsid w:val="4FBD6FD4"/>
    <w:rsid w:val="522A7365"/>
    <w:rsid w:val="52389DFD"/>
    <w:rsid w:val="5374F637"/>
    <w:rsid w:val="53F65FD7"/>
    <w:rsid w:val="5572F6D2"/>
    <w:rsid w:val="55B3085A"/>
    <w:rsid w:val="5C50F7FF"/>
    <w:rsid w:val="61E09EEF"/>
    <w:rsid w:val="63DC3757"/>
    <w:rsid w:val="644A55A4"/>
    <w:rsid w:val="68D69110"/>
    <w:rsid w:val="696D959D"/>
    <w:rsid w:val="6A09A112"/>
    <w:rsid w:val="6D953597"/>
    <w:rsid w:val="6F9088CD"/>
    <w:rsid w:val="7C5C1DDD"/>
    <w:rsid w:val="7D176676"/>
    <w:rsid w:val="7DAF1919"/>
    <w:rsid w:val="7F7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openxmlformats.org/officeDocument/2006/relationships/image" Target="/media/image.jpg" Id="R4dff7658933f4ea8" /><Relationship Type="http://schemas.openxmlformats.org/officeDocument/2006/relationships/image" Target="/media/image2.jpg" Id="Rf57c861bfa7d49e2" /><Relationship Type="http://schemas.openxmlformats.org/officeDocument/2006/relationships/image" Target="/media/image3.jpg" Id="R784c5d01ce8d4dc3" /><Relationship Type="http://schemas.openxmlformats.org/officeDocument/2006/relationships/image" Target="/media/image4.jpg" Id="R3121d00d47b74cf4" /><Relationship Type="http://schemas.openxmlformats.org/officeDocument/2006/relationships/image" Target="/media/image5.jpg" Id="R87ad740bf1634888" /><Relationship Type="http://schemas.openxmlformats.org/officeDocument/2006/relationships/image" Target="/media/image6.jpg" Id="R287946e31c424b98" /><Relationship Type="http://schemas.openxmlformats.org/officeDocument/2006/relationships/image" Target="/media/image7.jpg" Id="R8e5d5b500ff348e3" /><Relationship Type="http://schemas.openxmlformats.org/officeDocument/2006/relationships/image" Target="/media/image8.jpg" Id="R3d037198f5ea4778" /><Relationship Type="http://schemas.openxmlformats.org/officeDocument/2006/relationships/image" Target="/media/image9.jpg" Id="Rcb11b269d96a459c" /><Relationship Type="http://schemas.openxmlformats.org/officeDocument/2006/relationships/image" Target="/media/imagea.jpg" Id="R916b2cfe6bb7403e" /><Relationship Type="http://schemas.openxmlformats.org/officeDocument/2006/relationships/image" Target="/media/imageb.jpg" Id="Reb628717037e43c8" /><Relationship Type="http://schemas.openxmlformats.org/officeDocument/2006/relationships/image" Target="/media/imagec.jpg" Id="Rf77e54b4286042fb" /><Relationship Type="http://schemas.openxmlformats.org/officeDocument/2006/relationships/image" Target="/media/imaged.jpg" Id="Rb5601dd8a31a4f5a" /><Relationship Type="http://schemas.openxmlformats.org/officeDocument/2006/relationships/image" Target="/media/imagee.jpg" Id="Rbdcb5eb5c6e542c0" /><Relationship Type="http://schemas.openxmlformats.org/officeDocument/2006/relationships/image" Target="/media/imagef.jpg" Id="R8b3840edfaf14c14" /><Relationship Type="http://schemas.openxmlformats.org/officeDocument/2006/relationships/image" Target="/media/image10.jpg" Id="Rf673f7468778487e" /><Relationship Type="http://schemas.openxmlformats.org/officeDocument/2006/relationships/image" Target="/media/image11.jpg" Id="R9a42f9a00a114c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4</revision>
  <dcterms:created xsi:type="dcterms:W3CDTF">2024-11-18T21:22:00.0000000Z</dcterms:created>
  <dcterms:modified xsi:type="dcterms:W3CDTF">2024-11-19T18:00:22.4812360Z</dcterms:modified>
</coreProperties>
</file>