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pPr>
      <w:r w:rsidDel="00000000" w:rsidR="00000000" w:rsidRPr="00000000">
        <w:rPr>
          <w:b w:val="1"/>
          <w:rtl w:val="0"/>
        </w:rPr>
        <w:t xml:space="preserve">TT chung</w:t>
      </w:r>
    </w:p>
    <w:p w:rsidR="00000000" w:rsidDel="00000000" w:rsidP="00000000" w:rsidRDefault="00000000" w:rsidRPr="00000000" w14:paraId="00000002">
      <w:pPr>
        <w:rPr/>
      </w:pPr>
      <w:r w:rsidDel="00000000" w:rsidR="00000000" w:rsidRPr="00000000">
        <w:rPr>
          <w:rtl w:val="0"/>
        </w:rPr>
        <w:t xml:space="preserve">   </w:t>
        <w:tab/>
        <w:t xml:space="preserve"> 4 tiêu chí đánh giá(4 thông tư)</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Đánh giá chuẩn nghề nghiệp giáo viên(</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TT20: C1,2,3</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Tt26: Cấp mầm non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Đánh giá chuẩn hiệu trưởng</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TT14: Áp dụng đánh giá chuẩn hiệu trưởng của khối phổ thông</w:t>
      </w:r>
    </w:p>
    <w:p w:rsidR="00000000" w:rsidDel="00000000" w:rsidP="00000000" w:rsidRDefault="00000000" w:rsidRPr="00000000" w14:paraId="00000008">
      <w:pPr>
        <w:numPr>
          <w:ilvl w:val="1"/>
          <w:numId w:val="2"/>
        </w:numPr>
        <w:spacing w:after="240" w:before="0" w:beforeAutospacing="0" w:lineRule="auto"/>
        <w:ind w:left="1440" w:hanging="360"/>
      </w:pPr>
      <w:r w:rsidDel="00000000" w:rsidR="00000000" w:rsidRPr="00000000">
        <w:rPr>
          <w:rtl w:val="0"/>
        </w:rPr>
        <w:t xml:space="preserve">Tt25: Đánh giá chuẩn hiệu trưởng mầm non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tab/>
        <w:t xml:space="preserve"> Ghi chú: Hệ thống đánh giá chia thành 5 tiêu chuẩn —&gt; Mỗi tiêu chuẩn có 18 tiêu chí</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Quy trình đánh giá</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Đánh giá chuẩn GV</w:t>
      </w:r>
    </w:p>
    <w:p w:rsidR="00000000" w:rsidDel="00000000" w:rsidP="00000000" w:rsidRDefault="00000000" w:rsidRPr="00000000" w14:paraId="0000000E">
      <w:pPr>
        <w:numPr>
          <w:ilvl w:val="2"/>
          <w:numId w:val="3"/>
        </w:numPr>
        <w:spacing w:after="0" w:afterAutospacing="0" w:before="0" w:beforeAutospacing="0" w:lineRule="auto"/>
        <w:ind w:left="2160" w:hanging="360"/>
      </w:pPr>
      <w:r w:rsidDel="00000000" w:rsidR="00000000" w:rsidRPr="00000000">
        <w:rPr>
          <w:rtl w:val="0"/>
        </w:rPr>
        <w:t xml:space="preserve">B1: Giáo viên tự đánh giá</w:t>
      </w:r>
    </w:p>
    <w:p w:rsidR="00000000" w:rsidDel="00000000" w:rsidP="00000000" w:rsidRDefault="00000000" w:rsidRPr="00000000" w14:paraId="0000000F">
      <w:pPr>
        <w:numPr>
          <w:ilvl w:val="2"/>
          <w:numId w:val="3"/>
        </w:numPr>
        <w:spacing w:after="0" w:afterAutospacing="0" w:before="0" w:beforeAutospacing="0" w:lineRule="auto"/>
        <w:ind w:left="2160" w:hanging="360"/>
      </w:pPr>
      <w:r w:rsidDel="00000000" w:rsidR="00000000" w:rsidRPr="00000000">
        <w:rPr>
          <w:rtl w:val="0"/>
        </w:rPr>
        <w:t xml:space="preserve">B2: Tổ bộ môn đánh giá dựa trên phiếu đánh giá của từng giáo viên(C2 có tổ bộ môn theo từng môn học, ). Hiệu trưởng có quyền chọn tài khoản có quyền đánh giá các giao viên trong tổ bộ môn. </w:t>
      </w:r>
    </w:p>
    <w:p w:rsidR="00000000" w:rsidDel="00000000" w:rsidP="00000000" w:rsidRDefault="00000000" w:rsidRPr="00000000" w14:paraId="00000010">
      <w:pPr>
        <w:numPr>
          <w:ilvl w:val="2"/>
          <w:numId w:val="3"/>
        </w:numPr>
        <w:spacing w:after="0" w:afterAutospacing="0" w:before="0" w:beforeAutospacing="0" w:lineRule="auto"/>
        <w:ind w:left="2160" w:hanging="360"/>
      </w:pPr>
      <w:r w:rsidDel="00000000" w:rsidR="00000000" w:rsidRPr="00000000">
        <w:rPr>
          <w:rtl w:val="0"/>
        </w:rPr>
        <w:t xml:space="preserve">B3: Hiệu trưởng đánh giá giáo viên(Tk hiệu trưởng có quyền xem số liệu đánh gía của từng giáo viên, tổ bộ môn và có quyền chọn tiêu chí đánh giá của bản thân vs giáo viên). có dẫn chứng bằng tài liệu đính kèm: (2 năm một lần hoặc linh động load hết các phiếu đánh giá chưa được đánh giá)</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Đánh giá chuẩn hiệu trưởng</w:t>
      </w:r>
    </w:p>
    <w:p w:rsidR="00000000" w:rsidDel="00000000" w:rsidP="00000000" w:rsidRDefault="00000000" w:rsidRPr="00000000" w14:paraId="00000012">
      <w:pPr>
        <w:numPr>
          <w:ilvl w:val="2"/>
          <w:numId w:val="3"/>
        </w:numPr>
        <w:spacing w:after="0" w:afterAutospacing="0" w:before="0" w:beforeAutospacing="0" w:lineRule="auto"/>
        <w:ind w:left="2160" w:hanging="360"/>
      </w:pPr>
      <w:r w:rsidDel="00000000" w:rsidR="00000000" w:rsidRPr="00000000">
        <w:rPr>
          <w:rtl w:val="0"/>
        </w:rPr>
        <w:t xml:space="preserve">B1: Hiệu trưởng tự tạo phiếu đánh giá cho chính mình(do cấp phòng, cấp 3 do sở đánh giá) các tiêu chí phải có minh chứng</w:t>
      </w:r>
    </w:p>
    <w:p w:rsidR="00000000" w:rsidDel="00000000" w:rsidP="00000000" w:rsidRDefault="00000000" w:rsidRPr="00000000" w14:paraId="00000013">
      <w:pPr>
        <w:numPr>
          <w:ilvl w:val="2"/>
          <w:numId w:val="3"/>
        </w:numPr>
        <w:spacing w:after="0" w:afterAutospacing="0" w:before="0" w:beforeAutospacing="0" w:lineRule="auto"/>
        <w:ind w:left="2160" w:hanging="360"/>
      </w:pPr>
      <w:r w:rsidDel="00000000" w:rsidR="00000000" w:rsidRPr="00000000">
        <w:rPr>
          <w:rtl w:val="0"/>
        </w:rPr>
        <w:t xml:space="preserve">B2: GV cán bộ công nhân viên đánh giá hiệu trưởng(Do cấp phòng, sở tạo)</w:t>
      </w:r>
    </w:p>
    <w:p w:rsidR="00000000" w:rsidDel="00000000" w:rsidP="00000000" w:rsidRDefault="00000000" w:rsidRPr="00000000" w14:paraId="00000014">
      <w:pPr>
        <w:numPr>
          <w:ilvl w:val="2"/>
          <w:numId w:val="3"/>
        </w:numPr>
        <w:spacing w:after="0" w:afterAutospacing="0" w:before="0" w:beforeAutospacing="0" w:lineRule="auto"/>
        <w:ind w:left="2160" w:hanging="360"/>
      </w:pPr>
      <w:r w:rsidDel="00000000" w:rsidR="00000000" w:rsidRPr="00000000">
        <w:rPr>
          <w:rtl w:val="0"/>
        </w:rPr>
        <w:t xml:space="preserve">B3: Tổ chức cuộc họp thống nhất công tác đánh giá do (Ban chấp hành công đoàn tổ chức) tạo  một biên bản cuộc họp cho việc đánh giá hiệu trưởng trên cơ sở các ý kiến của giáo viên. Chốt biên bản cuộc họp sẽ được gửi về phòng.</w:t>
      </w:r>
    </w:p>
    <w:p w:rsidR="00000000" w:rsidDel="00000000" w:rsidP="00000000" w:rsidRDefault="00000000" w:rsidRPr="00000000" w14:paraId="00000015">
      <w:pPr>
        <w:numPr>
          <w:ilvl w:val="2"/>
          <w:numId w:val="3"/>
        </w:numPr>
        <w:spacing w:after="0" w:afterAutospacing="0" w:before="0" w:beforeAutospacing="0" w:lineRule="auto"/>
        <w:ind w:left="2160" w:hanging="360"/>
      </w:pPr>
      <w:r w:rsidDel="00000000" w:rsidR="00000000" w:rsidRPr="00000000">
        <w:rPr>
          <w:rtl w:val="0"/>
        </w:rPr>
        <w:t xml:space="preserve">B4: Phòng giáo dục tiến hành đánh giá hiệu trưởng</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Cấu trúc tài khoản</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Admin: </w:t>
      </w:r>
    </w:p>
    <w:p w:rsidR="00000000" w:rsidDel="00000000" w:rsidP="00000000" w:rsidRDefault="00000000" w:rsidRPr="00000000" w14:paraId="00000018">
      <w:pPr>
        <w:numPr>
          <w:ilvl w:val="2"/>
          <w:numId w:val="3"/>
        </w:numPr>
        <w:spacing w:after="0" w:afterAutospacing="0" w:before="0" w:beforeAutospacing="0" w:lineRule="auto"/>
        <w:ind w:left="2160" w:hanging="360"/>
      </w:pPr>
      <w:r w:rsidDel="00000000" w:rsidR="00000000" w:rsidRPr="00000000">
        <w:rPr>
          <w:rtl w:val="0"/>
        </w:rPr>
        <w:t xml:space="preserve">Tạo tài khoản</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tl w:val="0"/>
        </w:rPr>
        <w:t xml:space="preserve">Tạo thông tin danh mục(Địa danh, trường, phòng ban)</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Hiệu trưởng</w:t>
      </w:r>
    </w:p>
    <w:p w:rsidR="00000000" w:rsidDel="00000000" w:rsidP="00000000" w:rsidRDefault="00000000" w:rsidRPr="00000000" w14:paraId="0000001B">
      <w:pPr>
        <w:numPr>
          <w:ilvl w:val="2"/>
          <w:numId w:val="3"/>
        </w:numPr>
        <w:spacing w:after="0" w:afterAutospacing="0" w:before="0" w:beforeAutospacing="0" w:lineRule="auto"/>
        <w:ind w:left="2160" w:hanging="360"/>
      </w:pPr>
      <w:r w:rsidDel="00000000" w:rsidR="00000000" w:rsidRPr="00000000">
        <w:rPr>
          <w:rtl w:val="0"/>
        </w:rPr>
        <w:t xml:space="preserve">Tạo phiếu đánh giá</w:t>
      </w:r>
    </w:p>
    <w:p w:rsidR="00000000" w:rsidDel="00000000" w:rsidP="00000000" w:rsidRDefault="00000000" w:rsidRPr="00000000" w14:paraId="0000001C">
      <w:pPr>
        <w:numPr>
          <w:ilvl w:val="2"/>
          <w:numId w:val="3"/>
        </w:numPr>
        <w:spacing w:after="0" w:afterAutospacing="0" w:before="0" w:beforeAutospacing="0" w:lineRule="auto"/>
        <w:ind w:left="2160" w:hanging="360"/>
      </w:pPr>
      <w:r w:rsidDel="00000000" w:rsidR="00000000" w:rsidRPr="00000000">
        <w:rPr>
          <w:rtl w:val="0"/>
        </w:rPr>
        <w:t xml:space="preserve">Tạo phiếu tự đánh giá</w:t>
      </w:r>
    </w:p>
    <w:p w:rsidR="00000000" w:rsidDel="00000000" w:rsidP="00000000" w:rsidRDefault="00000000" w:rsidRPr="00000000" w14:paraId="0000001D">
      <w:pPr>
        <w:numPr>
          <w:ilvl w:val="2"/>
          <w:numId w:val="3"/>
        </w:numPr>
        <w:spacing w:after="0" w:afterAutospacing="0" w:before="0" w:beforeAutospacing="0" w:lineRule="auto"/>
        <w:ind w:left="2160" w:hanging="360"/>
      </w:pPr>
      <w:r w:rsidDel="00000000" w:rsidR="00000000" w:rsidRPr="00000000">
        <w:rPr>
          <w:rtl w:val="0"/>
        </w:rPr>
        <w:t xml:space="preserve">Xem toàn bộ kết quả đánh giá của giáo viên và thực hiện đánh giá</w:t>
      </w:r>
    </w:p>
    <w:p w:rsidR="00000000" w:rsidDel="00000000" w:rsidP="00000000" w:rsidRDefault="00000000" w:rsidRPr="00000000" w14:paraId="0000001E">
      <w:pPr>
        <w:numPr>
          <w:ilvl w:val="2"/>
          <w:numId w:val="3"/>
        </w:numPr>
        <w:spacing w:after="0" w:afterAutospacing="0" w:before="0" w:beforeAutospacing="0" w:lineRule="auto"/>
        <w:ind w:left="2160" w:hanging="360"/>
      </w:pPr>
      <w:r w:rsidDel="00000000" w:rsidR="00000000" w:rsidRPr="00000000">
        <w:rPr>
          <w:rtl w:val="0"/>
        </w:rPr>
        <w:t xml:space="preserve">Phân công nhiệm vụ đánh giá cấp tổ bộ môn</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Giáo viên</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rtl w:val="0"/>
        </w:rPr>
        <w:t xml:space="preserve">Thực hiện tự đánh giá(Có minh chứng)</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tl w:val="0"/>
        </w:rPr>
        <w:t xml:space="preserve">Thực hiện đánh giá hiệu trưởng(có cả phó hiệu trưởng)</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Tài khoản tổng hợp nhà trường(Tổ chức công đoàn nắm giữ tài khoản)</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Theo dõi tình hình đánh giá, tiến độ đánh gia của nhà trường (thời gian đánh giá có thời gian giới hạn) thống kê số lượng tài khoản đã đánh giá. Gửi mail nhắc báo trên toàn tài khoản. Sau khi hết hạn đánh giá để biết thông tin tài khoản chưa đánh giá</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rtl w:val="0"/>
        </w:rPr>
        <w:t xml:space="preserve">Tạo biên bản cuộc họp: Có template sẵn</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Phòng giáo dục(trưởng phòng hoặc phòng tổ chức cán bộ)</w:t>
      </w:r>
    </w:p>
    <w:p w:rsidR="00000000" w:rsidDel="00000000" w:rsidP="00000000" w:rsidRDefault="00000000" w:rsidRPr="00000000" w14:paraId="00000026">
      <w:pPr>
        <w:numPr>
          <w:ilvl w:val="2"/>
          <w:numId w:val="3"/>
        </w:numPr>
        <w:spacing w:after="0" w:afterAutospacing="0" w:before="0" w:beforeAutospacing="0" w:lineRule="auto"/>
        <w:ind w:left="2160" w:hanging="360"/>
      </w:pPr>
      <w:r w:rsidDel="00000000" w:rsidR="00000000" w:rsidRPr="00000000">
        <w:rPr>
          <w:rtl w:val="0"/>
        </w:rPr>
        <w:t xml:space="preserve">Xem được tổng hợp đánh giá của từng trường</w:t>
      </w:r>
    </w:p>
    <w:p w:rsidR="00000000" w:rsidDel="00000000" w:rsidP="00000000" w:rsidRDefault="00000000" w:rsidRPr="00000000" w14:paraId="00000027">
      <w:pPr>
        <w:numPr>
          <w:ilvl w:val="2"/>
          <w:numId w:val="3"/>
        </w:numPr>
        <w:spacing w:after="0" w:afterAutospacing="0" w:before="0" w:beforeAutospacing="0" w:lineRule="auto"/>
        <w:ind w:left="2160" w:hanging="360"/>
      </w:pPr>
      <w:r w:rsidDel="00000000" w:rsidR="00000000" w:rsidRPr="00000000">
        <w:rPr>
          <w:rtl w:val="0"/>
        </w:rPr>
        <w:t xml:space="preserve">Xem tiến độ công tác đánh giá của từng trường đã hoàn thành chưa</w:t>
      </w:r>
    </w:p>
    <w:p w:rsidR="00000000" w:rsidDel="00000000" w:rsidP="00000000" w:rsidRDefault="00000000" w:rsidRPr="00000000" w14:paraId="00000028">
      <w:pPr>
        <w:numPr>
          <w:ilvl w:val="2"/>
          <w:numId w:val="3"/>
        </w:numPr>
        <w:spacing w:after="0" w:afterAutospacing="0" w:before="0" w:beforeAutospacing="0" w:lineRule="auto"/>
        <w:ind w:left="2160" w:hanging="360"/>
      </w:pPr>
      <w:r w:rsidDel="00000000" w:rsidR="00000000" w:rsidRPr="00000000">
        <w:rPr>
          <w:rtl w:val="0"/>
        </w:rPr>
        <w:t xml:space="preserve">Xem thống kê báo cáo theo các mẫu của ngành(gửi mẫu)</w:t>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tl w:val="0"/>
        </w:rPr>
        <w:t xml:space="preserve">Theo dõi đánh giá định kỳ hiệu trường</w:t>
      </w:r>
    </w:p>
    <w:p w:rsidR="00000000" w:rsidDel="00000000" w:rsidP="00000000" w:rsidRDefault="00000000" w:rsidRPr="00000000" w14:paraId="0000002A">
      <w:pPr>
        <w:numPr>
          <w:ilvl w:val="2"/>
          <w:numId w:val="3"/>
        </w:numPr>
        <w:spacing w:after="240" w:before="0" w:beforeAutospacing="0" w:lineRule="auto"/>
        <w:ind w:left="2160" w:hanging="360"/>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