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2192" w14:textId="6565C8BE" w:rsidR="002C64E0" w:rsidRPr="002C64E0" w:rsidRDefault="002948EB" w:rsidP="002C64E0">
      <w:pPr>
        <w:jc w:val="both"/>
        <w:rPr>
          <w:b/>
          <w:bCs/>
        </w:rPr>
      </w:pPr>
      <w:r w:rsidRPr="002948EB">
        <w:rPr>
          <w:b/>
          <w:bCs/>
        </w:rPr>
        <w:t>Analyzing wildfire activities in Australia</w:t>
      </w:r>
      <w:r>
        <w:rPr>
          <w:b/>
          <w:bCs/>
        </w:rPr>
        <w:t xml:space="preserve"> </w:t>
      </w:r>
      <w:r w:rsidR="002C64E0" w:rsidRPr="002C64E0">
        <w:rPr>
          <w:b/>
          <w:bCs/>
        </w:rPr>
        <w:t>Project Overview</w:t>
      </w:r>
    </w:p>
    <w:p w14:paraId="5CB8A778" w14:textId="7A33E800" w:rsidR="002C64E0" w:rsidRPr="002C64E0" w:rsidRDefault="002C64E0" w:rsidP="002C64E0">
      <w:pPr>
        <w:jc w:val="both"/>
      </w:pPr>
      <w:r w:rsidRPr="002C64E0">
        <w:t xml:space="preserve">This </w:t>
      </w:r>
      <w:r w:rsidR="002948EB">
        <w:t>Project</w:t>
      </w:r>
      <w:r w:rsidRPr="002C64E0">
        <w:t xml:space="preserve"> is split into two parts. Part 1 will give you the opportunity to demonstrate</w:t>
      </w:r>
      <w:r>
        <w:t xml:space="preserve"> </w:t>
      </w:r>
      <w:r w:rsidRPr="002C64E0">
        <w:t>your plotting and visualization skills and Part 2 is about creating and customizing dashboards.</w:t>
      </w:r>
    </w:p>
    <w:p w14:paraId="32FD80BC" w14:textId="06362BA3" w:rsidR="002C64E0" w:rsidRPr="002C64E0" w:rsidRDefault="002C64E0" w:rsidP="002C64E0">
      <w:pPr>
        <w:numPr>
          <w:ilvl w:val="0"/>
          <w:numId w:val="1"/>
        </w:numPr>
        <w:jc w:val="both"/>
      </w:pPr>
      <w:r w:rsidRPr="00F50416">
        <w:rPr>
          <w:b/>
          <w:bCs/>
        </w:rPr>
        <w:t>Part</w:t>
      </w:r>
      <w:r w:rsidRPr="002C64E0">
        <w:t xml:space="preserve"> </w:t>
      </w:r>
      <w:r w:rsidRPr="00F50416">
        <w:rPr>
          <w:b/>
          <w:bCs/>
        </w:rPr>
        <w:t>1:</w:t>
      </w:r>
      <w:r w:rsidRPr="002C64E0">
        <w:t xml:space="preserve"> Analyzing the wildfire activities in Australia</w:t>
      </w:r>
    </w:p>
    <w:p w14:paraId="4240737B" w14:textId="6B40B6C6" w:rsidR="002C64E0" w:rsidRPr="002C64E0" w:rsidRDefault="002C64E0" w:rsidP="002C64E0">
      <w:pPr>
        <w:numPr>
          <w:ilvl w:val="0"/>
          <w:numId w:val="1"/>
        </w:numPr>
        <w:jc w:val="both"/>
      </w:pPr>
      <w:r w:rsidRPr="00F50416">
        <w:rPr>
          <w:b/>
          <w:bCs/>
        </w:rPr>
        <w:t>Part</w:t>
      </w:r>
      <w:r w:rsidRPr="002C64E0">
        <w:t xml:space="preserve"> </w:t>
      </w:r>
      <w:r w:rsidRPr="00F50416">
        <w:rPr>
          <w:b/>
          <w:bCs/>
        </w:rPr>
        <w:t>2:</w:t>
      </w:r>
      <w:r w:rsidRPr="002C64E0">
        <w:t xml:space="preserve"> Dashboard to display charts based on selected Region and Year</w:t>
      </w:r>
    </w:p>
    <w:p w14:paraId="3D9AFE97" w14:textId="77777777" w:rsidR="002C64E0" w:rsidRPr="002C64E0" w:rsidRDefault="002C64E0" w:rsidP="002C64E0">
      <w:pPr>
        <w:jc w:val="both"/>
        <w:rPr>
          <w:b/>
          <w:bCs/>
        </w:rPr>
      </w:pPr>
      <w:r w:rsidRPr="002C64E0">
        <w:rPr>
          <w:b/>
          <w:bCs/>
        </w:rPr>
        <w:t>Data Description</w:t>
      </w:r>
    </w:p>
    <w:p w14:paraId="7E25B693" w14:textId="77777777" w:rsidR="002C64E0" w:rsidRPr="002C64E0" w:rsidRDefault="002C64E0" w:rsidP="002C64E0">
      <w:pPr>
        <w:jc w:val="both"/>
      </w:pPr>
      <w:r w:rsidRPr="002C64E0">
        <w:t>This wildfire dataset contains data on fire activities in Australia starting from 2005. Additional information can be found </w:t>
      </w:r>
      <w:hyperlink r:id="rId5" w:tgtFrame="_blank" w:history="1">
        <w:r w:rsidRPr="002C64E0">
          <w:rPr>
            <w:rStyle w:val="Hyperlink"/>
          </w:rPr>
          <w:t>here</w:t>
        </w:r>
      </w:hyperlink>
      <w:r w:rsidRPr="002C64E0">
        <w:t>.</w:t>
      </w:r>
    </w:p>
    <w:p w14:paraId="07DA2FCC" w14:textId="77777777" w:rsidR="002C64E0" w:rsidRPr="002C64E0" w:rsidRDefault="002C64E0" w:rsidP="002C64E0">
      <w:pPr>
        <w:jc w:val="both"/>
      </w:pPr>
      <w:r w:rsidRPr="002C64E0">
        <w:t>The dataset includes the following variables:</w:t>
      </w:r>
    </w:p>
    <w:p w14:paraId="58686B77" w14:textId="77777777" w:rsidR="002C64E0" w:rsidRPr="002C64E0" w:rsidRDefault="002C64E0" w:rsidP="002C64E0">
      <w:pPr>
        <w:numPr>
          <w:ilvl w:val="0"/>
          <w:numId w:val="2"/>
        </w:numPr>
        <w:jc w:val="both"/>
      </w:pPr>
      <w:r w:rsidRPr="002C64E0">
        <w:rPr>
          <w:b/>
          <w:bCs/>
        </w:rPr>
        <w:t>Region:</w:t>
      </w:r>
      <w:r w:rsidRPr="002C64E0">
        <w:t xml:space="preserve"> the 7 regions</w:t>
      </w:r>
    </w:p>
    <w:p w14:paraId="38EFA393" w14:textId="77777777" w:rsidR="002C64E0" w:rsidRPr="002C64E0" w:rsidRDefault="002C64E0" w:rsidP="002C64E0">
      <w:pPr>
        <w:numPr>
          <w:ilvl w:val="0"/>
          <w:numId w:val="2"/>
        </w:numPr>
        <w:jc w:val="both"/>
      </w:pPr>
      <w:r w:rsidRPr="002C64E0">
        <w:rPr>
          <w:b/>
          <w:bCs/>
        </w:rPr>
        <w:t>Date:</w:t>
      </w:r>
      <w:r w:rsidRPr="002C64E0">
        <w:t xml:space="preserve"> in UTC and provide the data for 24 hours ahead</w:t>
      </w:r>
    </w:p>
    <w:p w14:paraId="5C631518" w14:textId="50194833" w:rsidR="002C64E0" w:rsidRPr="002C64E0" w:rsidRDefault="002C64E0" w:rsidP="002C64E0">
      <w:pPr>
        <w:numPr>
          <w:ilvl w:val="0"/>
          <w:numId w:val="2"/>
        </w:numPr>
        <w:jc w:val="both"/>
      </w:pPr>
      <w:proofErr w:type="spellStart"/>
      <w:r w:rsidRPr="002C64E0">
        <w:rPr>
          <w:b/>
          <w:bCs/>
        </w:rPr>
        <w:t>Estimated_fire_area</w:t>
      </w:r>
      <w:proofErr w:type="spellEnd"/>
      <w:r w:rsidRPr="002C64E0">
        <w:rPr>
          <w:b/>
          <w:bCs/>
        </w:rPr>
        <w:t>:</w:t>
      </w:r>
      <w:r w:rsidRPr="002C64E0">
        <w:t xml:space="preserve"> daily sum of estimated fire area for presumed vegetation fires with confidence &gt; 75% for each region in km2</w:t>
      </w:r>
    </w:p>
    <w:p w14:paraId="602D19A0" w14:textId="77777777" w:rsidR="002C64E0" w:rsidRPr="002C64E0" w:rsidRDefault="002C64E0" w:rsidP="002C64E0">
      <w:pPr>
        <w:numPr>
          <w:ilvl w:val="0"/>
          <w:numId w:val="2"/>
        </w:numPr>
        <w:jc w:val="both"/>
      </w:pPr>
      <w:proofErr w:type="spellStart"/>
      <w:r w:rsidRPr="002C64E0">
        <w:rPr>
          <w:b/>
          <w:bCs/>
        </w:rPr>
        <w:t>Mean_estimated_fire_brightness</w:t>
      </w:r>
      <w:proofErr w:type="spellEnd"/>
      <w:r w:rsidRPr="002C64E0">
        <w:rPr>
          <w:b/>
          <w:bCs/>
        </w:rPr>
        <w:t>:</w:t>
      </w:r>
      <w:r w:rsidRPr="002C64E0">
        <w:t xml:space="preserve"> daily mean (by flagged fire pixels(=count)) of estimated fire brightness for presumed vegetation fires with a confidence level &gt; 75% in Kelvin</w:t>
      </w:r>
    </w:p>
    <w:p w14:paraId="3D3CFC25" w14:textId="77777777" w:rsidR="002C64E0" w:rsidRPr="002C64E0" w:rsidRDefault="002C64E0" w:rsidP="002C64E0">
      <w:pPr>
        <w:numPr>
          <w:ilvl w:val="0"/>
          <w:numId w:val="2"/>
        </w:numPr>
        <w:jc w:val="both"/>
      </w:pPr>
      <w:proofErr w:type="spellStart"/>
      <w:r w:rsidRPr="002C64E0">
        <w:rPr>
          <w:b/>
          <w:bCs/>
        </w:rPr>
        <w:t>Mean_estimated_fire_radiative_power</w:t>
      </w:r>
      <w:proofErr w:type="spellEnd"/>
      <w:r w:rsidRPr="002C64E0">
        <w:rPr>
          <w:b/>
          <w:bCs/>
        </w:rPr>
        <w:t>:</w:t>
      </w:r>
      <w:r w:rsidRPr="002C64E0">
        <w:t xml:space="preserve"> daily mean of estimated radiative power for presumed vegetation fires with a confidence level &gt; 75% for a given region in megawatts</w:t>
      </w:r>
    </w:p>
    <w:p w14:paraId="67A1FC4B" w14:textId="77777777" w:rsidR="002C64E0" w:rsidRPr="002C64E0" w:rsidRDefault="002C64E0" w:rsidP="002C64E0">
      <w:pPr>
        <w:numPr>
          <w:ilvl w:val="0"/>
          <w:numId w:val="2"/>
        </w:numPr>
        <w:jc w:val="both"/>
      </w:pPr>
      <w:proofErr w:type="spellStart"/>
      <w:r w:rsidRPr="002C64E0">
        <w:rPr>
          <w:b/>
          <w:bCs/>
        </w:rPr>
        <w:t>Mean_confidence</w:t>
      </w:r>
      <w:proofErr w:type="spellEnd"/>
      <w:r w:rsidRPr="002C64E0">
        <w:rPr>
          <w:b/>
          <w:bCs/>
        </w:rPr>
        <w:t>:</w:t>
      </w:r>
      <w:r w:rsidRPr="002C64E0">
        <w:t xml:space="preserve"> daily mean of confidence for presumed vegetation fires with a confidence level &gt; 75%</w:t>
      </w:r>
    </w:p>
    <w:p w14:paraId="4C58B5D1" w14:textId="77777777" w:rsidR="002C64E0" w:rsidRPr="002C64E0" w:rsidRDefault="002C64E0" w:rsidP="002C64E0">
      <w:pPr>
        <w:numPr>
          <w:ilvl w:val="0"/>
          <w:numId w:val="2"/>
        </w:numPr>
        <w:jc w:val="both"/>
      </w:pPr>
      <w:proofErr w:type="spellStart"/>
      <w:r w:rsidRPr="002C64E0">
        <w:rPr>
          <w:b/>
          <w:bCs/>
        </w:rPr>
        <w:t>Std_confidence</w:t>
      </w:r>
      <w:proofErr w:type="spellEnd"/>
      <w:r w:rsidRPr="002C64E0">
        <w:rPr>
          <w:b/>
          <w:bCs/>
        </w:rPr>
        <w:t>:</w:t>
      </w:r>
      <w:r w:rsidRPr="002C64E0">
        <w:t xml:space="preserve"> standard deviation of estimated fire radiative power in megawatts</w:t>
      </w:r>
    </w:p>
    <w:p w14:paraId="0243F456" w14:textId="77777777" w:rsidR="002C64E0" w:rsidRPr="002C64E0" w:rsidRDefault="002C64E0" w:rsidP="002C64E0">
      <w:pPr>
        <w:numPr>
          <w:ilvl w:val="0"/>
          <w:numId w:val="2"/>
        </w:numPr>
        <w:jc w:val="both"/>
      </w:pPr>
      <w:proofErr w:type="spellStart"/>
      <w:r w:rsidRPr="002C64E0">
        <w:rPr>
          <w:b/>
          <w:bCs/>
        </w:rPr>
        <w:t>Var_confidence</w:t>
      </w:r>
      <w:proofErr w:type="spellEnd"/>
      <w:r w:rsidRPr="002C64E0">
        <w:rPr>
          <w:b/>
          <w:bCs/>
        </w:rPr>
        <w:t>:</w:t>
      </w:r>
      <w:r w:rsidRPr="002C64E0">
        <w:t xml:space="preserve"> Variance of estimated fire radiative power in megawatts</w:t>
      </w:r>
    </w:p>
    <w:p w14:paraId="04013FD1" w14:textId="77777777" w:rsidR="002C64E0" w:rsidRPr="002C64E0" w:rsidRDefault="002C64E0" w:rsidP="002C64E0">
      <w:pPr>
        <w:numPr>
          <w:ilvl w:val="0"/>
          <w:numId w:val="2"/>
        </w:numPr>
        <w:jc w:val="both"/>
      </w:pPr>
      <w:r w:rsidRPr="002C64E0">
        <w:rPr>
          <w:b/>
          <w:bCs/>
        </w:rPr>
        <w:t>Count:</w:t>
      </w:r>
      <w:r w:rsidRPr="002C64E0">
        <w:t xml:space="preserve"> daily numbers of pixels for presumed vegetation fires with a confidence level of larger than 75% for a given region</w:t>
      </w:r>
    </w:p>
    <w:p w14:paraId="3EF9EDB9" w14:textId="192F864B" w:rsidR="002C64E0" w:rsidRDefault="002C64E0" w:rsidP="002C64E0">
      <w:pPr>
        <w:numPr>
          <w:ilvl w:val="0"/>
          <w:numId w:val="2"/>
        </w:numPr>
        <w:jc w:val="both"/>
      </w:pPr>
      <w:r w:rsidRPr="002C64E0">
        <w:rPr>
          <w:b/>
          <w:bCs/>
        </w:rPr>
        <w:t>Replaced:</w:t>
      </w:r>
      <w:r w:rsidRPr="002C64E0">
        <w:t xml:space="preserve"> Indicates with an Y whether the data has been replaced with standard quality data when they are available (usually with a 2–3-month lag). Replaced data has a slightly higher quality in terms of locations</w:t>
      </w:r>
    </w:p>
    <w:p w14:paraId="540B15B8" w14:textId="77777777" w:rsidR="002C64E0" w:rsidRPr="002C64E0" w:rsidRDefault="002C64E0" w:rsidP="002C64E0">
      <w:pPr>
        <w:ind w:left="720"/>
        <w:jc w:val="both"/>
      </w:pPr>
    </w:p>
    <w:p w14:paraId="1521B6E7" w14:textId="4D05DA24" w:rsidR="002C64E0" w:rsidRPr="002C64E0" w:rsidRDefault="002C64E0" w:rsidP="002C64E0">
      <w:pPr>
        <w:rPr>
          <w:b/>
          <w:bCs/>
        </w:rPr>
      </w:pPr>
      <w:r w:rsidRPr="002C64E0">
        <w:rPr>
          <w:b/>
          <w:bCs/>
        </w:rPr>
        <w:lastRenderedPageBreak/>
        <w:t>Part 1: Analyzing the wildfire activities in Australia</w:t>
      </w:r>
    </w:p>
    <w:p w14:paraId="49728B44" w14:textId="77777777" w:rsidR="002C64E0" w:rsidRPr="002C64E0" w:rsidRDefault="002C64E0" w:rsidP="002C64E0">
      <w:pPr>
        <w:rPr>
          <w:b/>
          <w:bCs/>
        </w:rPr>
      </w:pPr>
      <w:r w:rsidRPr="002C64E0">
        <w:rPr>
          <w:b/>
          <w:bCs/>
        </w:rPr>
        <w:t>Objectives</w:t>
      </w:r>
    </w:p>
    <w:p w14:paraId="4A559741" w14:textId="74F3ACF5" w:rsidR="002C64E0" w:rsidRPr="002C64E0" w:rsidRDefault="002C64E0" w:rsidP="002948EB">
      <w:pPr>
        <w:jc w:val="both"/>
      </w:pPr>
      <w:r w:rsidRPr="002C64E0">
        <w:t>The objective of this part of the Practice Assignment is to analyze and visualize the wildfire activities in Australia using the provided dataset. You will explore patterns and trends and create visualizations to gain insights into the behavior of wildfires in different regions of Australia.</w:t>
      </w:r>
    </w:p>
    <w:p w14:paraId="50987380" w14:textId="77777777" w:rsidR="002C64E0" w:rsidRPr="002C64E0" w:rsidRDefault="002C64E0" w:rsidP="002948EB">
      <w:pPr>
        <w:jc w:val="both"/>
      </w:pPr>
      <w:r w:rsidRPr="002C64E0">
        <w:t>In this lab you will create visualizations using </w:t>
      </w:r>
      <w:r w:rsidRPr="002C64E0">
        <w:rPr>
          <w:i/>
          <w:iCs/>
        </w:rPr>
        <w:t>Matplotlib, Seaborn, Pandas and Folium</w:t>
      </w:r>
      <w:r w:rsidRPr="002C64E0">
        <w:t>.</w:t>
      </w:r>
    </w:p>
    <w:p w14:paraId="0393DC02" w14:textId="77777777" w:rsidR="002C64E0" w:rsidRPr="002C64E0" w:rsidRDefault="002C64E0" w:rsidP="002C64E0">
      <w:pPr>
        <w:rPr>
          <w:b/>
          <w:bCs/>
        </w:rPr>
      </w:pPr>
      <w:r w:rsidRPr="002C64E0">
        <w:rPr>
          <w:b/>
          <w:bCs/>
        </w:rPr>
        <w:t>Tasks to be performed</w:t>
      </w:r>
    </w:p>
    <w:p w14:paraId="5A6BD86C" w14:textId="108ADED8" w:rsidR="002C64E0" w:rsidRPr="002C64E0" w:rsidRDefault="002C64E0" w:rsidP="002948EB">
      <w:pPr>
        <w:jc w:val="both"/>
      </w:pPr>
      <w:r w:rsidRPr="002C64E0">
        <w:rPr>
          <w:b/>
          <w:bCs/>
        </w:rPr>
        <w:t>1:</w:t>
      </w:r>
      <w:r w:rsidRPr="002C64E0">
        <w:t xml:space="preserve"> To understand the change in average estimated fire area over time using pandas to plot the line chart.</w:t>
      </w:r>
    </w:p>
    <w:p w14:paraId="765A7AB4" w14:textId="3A93C309" w:rsidR="002C64E0" w:rsidRPr="002C64E0" w:rsidRDefault="002C64E0" w:rsidP="002948EB">
      <w:pPr>
        <w:jc w:val="both"/>
      </w:pPr>
      <w:r w:rsidRPr="002C64E0">
        <w:rPr>
          <w:b/>
          <w:bCs/>
        </w:rPr>
        <w:t xml:space="preserve">2: </w:t>
      </w:r>
      <w:r w:rsidRPr="002C64E0">
        <w:t>To plot the estimated fire area over month</w:t>
      </w:r>
    </w:p>
    <w:p w14:paraId="08223292" w14:textId="6E06A8E9" w:rsidR="002C64E0" w:rsidRPr="002C64E0" w:rsidRDefault="002C64E0" w:rsidP="002948EB">
      <w:pPr>
        <w:jc w:val="both"/>
      </w:pPr>
      <w:r w:rsidRPr="002C64E0">
        <w:rPr>
          <w:b/>
          <w:bCs/>
        </w:rPr>
        <w:t>3:</w:t>
      </w:r>
      <w:r w:rsidRPr="002C64E0">
        <w:t xml:space="preserve"> Use the functionality of seaborn to develop a barplot, to find the insights on the distribution of mean estimated fire brightness across the regions</w:t>
      </w:r>
    </w:p>
    <w:p w14:paraId="22FAC32A" w14:textId="05A6E0B1" w:rsidR="002C64E0" w:rsidRPr="002C64E0" w:rsidRDefault="002C64E0" w:rsidP="002948EB">
      <w:pPr>
        <w:jc w:val="both"/>
      </w:pPr>
      <w:r w:rsidRPr="002C64E0">
        <w:rPr>
          <w:b/>
          <w:bCs/>
        </w:rPr>
        <w:t xml:space="preserve">4: </w:t>
      </w:r>
      <w:r w:rsidRPr="002C64E0">
        <w:t>Develop a pie chart and find the portion of count of pixels for presumed vegetation fires vary across regions</w:t>
      </w:r>
    </w:p>
    <w:p w14:paraId="091DD79C" w14:textId="71D4A410" w:rsidR="002C64E0" w:rsidRPr="002C64E0" w:rsidRDefault="002C64E0" w:rsidP="002948EB">
      <w:pPr>
        <w:jc w:val="both"/>
      </w:pPr>
      <w:r w:rsidRPr="002C64E0">
        <w:rPr>
          <w:b/>
          <w:bCs/>
        </w:rPr>
        <w:t xml:space="preserve">5: </w:t>
      </w:r>
      <w:r w:rsidRPr="002C64E0">
        <w:t>Customize the previous pie plot for a better visual representation</w:t>
      </w:r>
    </w:p>
    <w:p w14:paraId="58E53BBC" w14:textId="099AA1FB" w:rsidR="002C64E0" w:rsidRPr="002C64E0" w:rsidRDefault="002C64E0" w:rsidP="002948EB">
      <w:pPr>
        <w:jc w:val="both"/>
      </w:pPr>
      <w:r w:rsidRPr="002C64E0">
        <w:rPr>
          <w:b/>
          <w:bCs/>
        </w:rPr>
        <w:t xml:space="preserve">6: </w:t>
      </w:r>
      <w:r w:rsidRPr="002C64E0">
        <w:t>Use Matplotlib to develop a histogram of the mean estimated fire brightness</w:t>
      </w:r>
    </w:p>
    <w:p w14:paraId="6D3180BF" w14:textId="0C44DB73" w:rsidR="002C64E0" w:rsidRPr="002C64E0" w:rsidRDefault="002C64E0" w:rsidP="002948EB">
      <w:pPr>
        <w:jc w:val="both"/>
      </w:pPr>
      <w:r w:rsidRPr="002C64E0">
        <w:rPr>
          <w:b/>
          <w:bCs/>
        </w:rPr>
        <w:t xml:space="preserve">7: </w:t>
      </w:r>
      <w:r w:rsidRPr="002C64E0">
        <w:t>Use the functionality of seaborn and pass region as hue, to understand the distribution of estimated fire brightness across regions</w:t>
      </w:r>
    </w:p>
    <w:p w14:paraId="1F251D58" w14:textId="48A38645" w:rsidR="002C64E0" w:rsidRPr="002C64E0" w:rsidRDefault="002C64E0" w:rsidP="002948EB">
      <w:pPr>
        <w:jc w:val="both"/>
      </w:pPr>
      <w:r w:rsidRPr="002C64E0">
        <w:rPr>
          <w:b/>
          <w:bCs/>
        </w:rPr>
        <w:t xml:space="preserve">8: </w:t>
      </w:r>
      <w:r w:rsidRPr="002C64E0">
        <w:t>Develop a scatter plot to find the correlation between mean estimated fire radiative power and mean confidence level</w:t>
      </w:r>
    </w:p>
    <w:p w14:paraId="6DE3797B" w14:textId="4462E773" w:rsidR="002C64E0" w:rsidRPr="002C64E0" w:rsidRDefault="002C64E0" w:rsidP="002948EB">
      <w:pPr>
        <w:jc w:val="both"/>
      </w:pPr>
      <w:r w:rsidRPr="002C64E0">
        <w:rPr>
          <w:b/>
          <w:bCs/>
        </w:rPr>
        <w:t xml:space="preserve">9: </w:t>
      </w:r>
      <w:r w:rsidRPr="002C64E0">
        <w:t>Mark all seven regions affected by wildfires, on the Map of Australia using Folium</w:t>
      </w:r>
    </w:p>
    <w:p w14:paraId="4AB84C95" w14:textId="694BF934" w:rsidR="002C64E0" w:rsidRPr="002C64E0" w:rsidRDefault="002C64E0" w:rsidP="002C64E0">
      <w:pPr>
        <w:rPr>
          <w:b/>
          <w:bCs/>
        </w:rPr>
      </w:pPr>
      <w:r w:rsidRPr="002C64E0">
        <w:rPr>
          <w:b/>
          <w:bCs/>
        </w:rPr>
        <w:t>Part 2: Dashboard to display charts based on selected Region and Year</w:t>
      </w:r>
    </w:p>
    <w:p w14:paraId="1B5ED55C" w14:textId="77777777" w:rsidR="002C64E0" w:rsidRPr="002C64E0" w:rsidRDefault="002C64E0" w:rsidP="002C64E0">
      <w:pPr>
        <w:rPr>
          <w:b/>
          <w:bCs/>
        </w:rPr>
      </w:pPr>
      <w:r w:rsidRPr="002C64E0">
        <w:rPr>
          <w:b/>
          <w:bCs/>
        </w:rPr>
        <w:t>Objectives</w:t>
      </w:r>
    </w:p>
    <w:p w14:paraId="202BED1C" w14:textId="77777777" w:rsidR="002C64E0" w:rsidRPr="002C64E0" w:rsidRDefault="002C64E0" w:rsidP="002948EB">
      <w:pPr>
        <w:jc w:val="both"/>
      </w:pPr>
      <w:r w:rsidRPr="002C64E0">
        <w:t>The objective of this part of the practice assignment is to create dashboards to contain your plots and charts.</w:t>
      </w:r>
    </w:p>
    <w:p w14:paraId="503417F9" w14:textId="6BE6A025" w:rsidR="002C64E0" w:rsidRPr="002C64E0" w:rsidRDefault="002C64E0" w:rsidP="002948EB">
      <w:pPr>
        <w:jc w:val="both"/>
      </w:pPr>
      <w:proofErr w:type="gramStart"/>
      <w:r w:rsidRPr="002C64E0">
        <w:t>you</w:t>
      </w:r>
      <w:proofErr w:type="gramEnd"/>
      <w:r w:rsidRPr="002C64E0">
        <w:t xml:space="preserve"> will create dashboards using </w:t>
      </w:r>
      <w:r w:rsidRPr="002C64E0">
        <w:rPr>
          <w:i/>
          <w:iCs/>
        </w:rPr>
        <w:t>Dash and Plotly</w:t>
      </w:r>
      <w:r w:rsidRPr="002C64E0">
        <w:t> and then add user-interactions to your dashboards.</w:t>
      </w:r>
    </w:p>
    <w:p w14:paraId="79888C43" w14:textId="77777777" w:rsidR="002C64E0" w:rsidRPr="002C64E0" w:rsidRDefault="002C64E0" w:rsidP="002948EB">
      <w:pPr>
        <w:jc w:val="both"/>
      </w:pPr>
      <w:r w:rsidRPr="002C64E0">
        <w:lastRenderedPageBreak/>
        <w:t>You will be required to create a dashboard wherein the user can select the Region and the Year. Based on the selection, the dashboard will display the following two charts:</w:t>
      </w:r>
    </w:p>
    <w:p w14:paraId="0679DA42" w14:textId="77777777" w:rsidR="002C64E0" w:rsidRPr="002C64E0" w:rsidRDefault="002C64E0" w:rsidP="002948EB">
      <w:pPr>
        <w:numPr>
          <w:ilvl w:val="0"/>
          <w:numId w:val="3"/>
        </w:numPr>
        <w:jc w:val="both"/>
      </w:pPr>
      <w:r w:rsidRPr="002C64E0">
        <w:t>Pie Chart on Monthly Average Estimated Fire Area</w:t>
      </w:r>
    </w:p>
    <w:p w14:paraId="0BB6C975" w14:textId="77777777" w:rsidR="002C64E0" w:rsidRPr="002C64E0" w:rsidRDefault="002C64E0" w:rsidP="002948EB">
      <w:pPr>
        <w:numPr>
          <w:ilvl w:val="0"/>
          <w:numId w:val="3"/>
        </w:numPr>
        <w:jc w:val="both"/>
      </w:pPr>
      <w:r w:rsidRPr="002C64E0">
        <w:t>Bar Chart on Monthly Average Count of Pixels for Presumed Vegetation Fires</w:t>
      </w:r>
    </w:p>
    <w:p w14:paraId="7E5B38CF" w14:textId="77777777" w:rsidR="002C64E0" w:rsidRPr="002C64E0" w:rsidRDefault="002C64E0" w:rsidP="002948EB">
      <w:pPr>
        <w:jc w:val="both"/>
        <w:rPr>
          <w:b/>
          <w:bCs/>
        </w:rPr>
      </w:pPr>
      <w:r w:rsidRPr="002C64E0">
        <w:rPr>
          <w:b/>
          <w:bCs/>
        </w:rPr>
        <w:t>Tasks to be performed</w:t>
      </w:r>
    </w:p>
    <w:p w14:paraId="0C9F5CF5" w14:textId="58F91235" w:rsidR="002C64E0" w:rsidRPr="002C64E0" w:rsidRDefault="002C64E0" w:rsidP="002948EB">
      <w:pPr>
        <w:jc w:val="both"/>
      </w:pPr>
      <w:r w:rsidRPr="002C64E0">
        <w:rPr>
          <w:b/>
          <w:bCs/>
        </w:rPr>
        <w:t>1:</w:t>
      </w:r>
      <w:r w:rsidRPr="002C64E0">
        <w:t xml:space="preserve"> Add title to the dashboard</w:t>
      </w:r>
    </w:p>
    <w:p w14:paraId="58BDCAF1" w14:textId="663C56E4" w:rsidR="002C64E0" w:rsidRPr="002C64E0" w:rsidRDefault="002C64E0" w:rsidP="002948EB">
      <w:pPr>
        <w:jc w:val="both"/>
      </w:pPr>
      <w:r w:rsidRPr="002C64E0">
        <w:rPr>
          <w:b/>
          <w:bCs/>
        </w:rPr>
        <w:t>2:</w:t>
      </w:r>
      <w:r w:rsidRPr="002C64E0">
        <w:t xml:space="preserve"> Add the radio items and a dropdown right below the first inner division</w:t>
      </w:r>
    </w:p>
    <w:p w14:paraId="041F5247" w14:textId="33DE484A" w:rsidR="002C64E0" w:rsidRPr="002C64E0" w:rsidRDefault="002C64E0" w:rsidP="002948EB">
      <w:pPr>
        <w:jc w:val="both"/>
      </w:pPr>
      <w:r w:rsidRPr="002C64E0">
        <w:rPr>
          <w:b/>
          <w:bCs/>
        </w:rPr>
        <w:t>3:</w:t>
      </w:r>
      <w:r w:rsidRPr="002C64E0">
        <w:t xml:space="preserve"> Add two empty divisions for output inside the next inner division</w:t>
      </w:r>
    </w:p>
    <w:p w14:paraId="40A40F49" w14:textId="71880217" w:rsidR="002C64E0" w:rsidRPr="002C64E0" w:rsidRDefault="002C64E0" w:rsidP="002948EB">
      <w:pPr>
        <w:jc w:val="both"/>
      </w:pPr>
      <w:r w:rsidRPr="002C64E0">
        <w:rPr>
          <w:b/>
          <w:bCs/>
        </w:rPr>
        <w:t xml:space="preserve">4: </w:t>
      </w:r>
      <w:r w:rsidRPr="002C64E0">
        <w:t xml:space="preserve">Add the Output and input components inside the </w:t>
      </w:r>
      <w:proofErr w:type="gramStart"/>
      <w:r w:rsidRPr="002C64E0">
        <w:t>app.callback</w:t>
      </w:r>
      <w:proofErr w:type="gramEnd"/>
      <w:r w:rsidRPr="002C64E0">
        <w:t xml:space="preserve"> decorator</w:t>
      </w:r>
    </w:p>
    <w:p w14:paraId="70EB44C6" w14:textId="09C529F0" w:rsidR="002C64E0" w:rsidRPr="002C64E0" w:rsidRDefault="002C64E0" w:rsidP="002948EB">
      <w:pPr>
        <w:jc w:val="both"/>
      </w:pPr>
      <w:r w:rsidRPr="002C64E0">
        <w:rPr>
          <w:b/>
          <w:bCs/>
        </w:rPr>
        <w:t>5:</w:t>
      </w:r>
      <w:r w:rsidRPr="002C64E0">
        <w:t xml:space="preserve"> Add the callback function</w:t>
      </w:r>
    </w:p>
    <w:p w14:paraId="5A67A754" w14:textId="77777777" w:rsidR="00DF10B1" w:rsidRDefault="00DF10B1"/>
    <w:sectPr w:rsidR="00DF1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2059"/>
    <w:multiLevelType w:val="multilevel"/>
    <w:tmpl w:val="5DE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553D44"/>
    <w:multiLevelType w:val="multilevel"/>
    <w:tmpl w:val="1F48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4C27B4"/>
    <w:multiLevelType w:val="multilevel"/>
    <w:tmpl w:val="ACF0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2019110">
    <w:abstractNumId w:val="0"/>
  </w:num>
  <w:num w:numId="2" w16cid:durableId="1895043220">
    <w:abstractNumId w:val="2"/>
  </w:num>
  <w:num w:numId="3" w16cid:durableId="1400900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B1"/>
    <w:rsid w:val="000E70B9"/>
    <w:rsid w:val="000F317F"/>
    <w:rsid w:val="002948EB"/>
    <w:rsid w:val="002C64E0"/>
    <w:rsid w:val="00DF10B1"/>
    <w:rsid w:val="00E81784"/>
    <w:rsid w:val="00F50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0CD5B"/>
  <w15:chartTrackingRefBased/>
  <w15:docId w15:val="{77CE43E1-4DE4-45FC-9FD2-C6E8D8CE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0B1"/>
    <w:rPr>
      <w:rFonts w:eastAsiaTheme="majorEastAsia" w:cstheme="majorBidi"/>
      <w:color w:val="272727" w:themeColor="text1" w:themeTint="D8"/>
    </w:rPr>
  </w:style>
  <w:style w:type="paragraph" w:styleId="Title">
    <w:name w:val="Title"/>
    <w:basedOn w:val="Normal"/>
    <w:next w:val="Normal"/>
    <w:link w:val="TitleChar"/>
    <w:uiPriority w:val="10"/>
    <w:qFormat/>
    <w:rsid w:val="00DF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0B1"/>
    <w:pPr>
      <w:spacing w:before="160"/>
      <w:jc w:val="center"/>
    </w:pPr>
    <w:rPr>
      <w:i/>
      <w:iCs/>
      <w:color w:val="404040" w:themeColor="text1" w:themeTint="BF"/>
    </w:rPr>
  </w:style>
  <w:style w:type="character" w:customStyle="1" w:styleId="QuoteChar">
    <w:name w:val="Quote Char"/>
    <w:basedOn w:val="DefaultParagraphFont"/>
    <w:link w:val="Quote"/>
    <w:uiPriority w:val="29"/>
    <w:rsid w:val="00DF10B1"/>
    <w:rPr>
      <w:i/>
      <w:iCs/>
      <w:color w:val="404040" w:themeColor="text1" w:themeTint="BF"/>
    </w:rPr>
  </w:style>
  <w:style w:type="paragraph" w:styleId="ListParagraph">
    <w:name w:val="List Paragraph"/>
    <w:basedOn w:val="Normal"/>
    <w:uiPriority w:val="34"/>
    <w:qFormat/>
    <w:rsid w:val="00DF10B1"/>
    <w:pPr>
      <w:ind w:left="720"/>
      <w:contextualSpacing/>
    </w:pPr>
  </w:style>
  <w:style w:type="character" w:styleId="IntenseEmphasis">
    <w:name w:val="Intense Emphasis"/>
    <w:basedOn w:val="DefaultParagraphFont"/>
    <w:uiPriority w:val="21"/>
    <w:qFormat/>
    <w:rsid w:val="00DF10B1"/>
    <w:rPr>
      <w:i/>
      <w:iCs/>
      <w:color w:val="0F4761" w:themeColor="accent1" w:themeShade="BF"/>
    </w:rPr>
  </w:style>
  <w:style w:type="paragraph" w:styleId="IntenseQuote">
    <w:name w:val="Intense Quote"/>
    <w:basedOn w:val="Normal"/>
    <w:next w:val="Normal"/>
    <w:link w:val="IntenseQuoteChar"/>
    <w:uiPriority w:val="30"/>
    <w:qFormat/>
    <w:rsid w:val="00DF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0B1"/>
    <w:rPr>
      <w:i/>
      <w:iCs/>
      <w:color w:val="0F4761" w:themeColor="accent1" w:themeShade="BF"/>
    </w:rPr>
  </w:style>
  <w:style w:type="character" w:styleId="IntenseReference">
    <w:name w:val="Intense Reference"/>
    <w:basedOn w:val="DefaultParagraphFont"/>
    <w:uiPriority w:val="32"/>
    <w:qFormat/>
    <w:rsid w:val="00DF10B1"/>
    <w:rPr>
      <w:b/>
      <w:bCs/>
      <w:smallCaps/>
      <w:color w:val="0F4761" w:themeColor="accent1" w:themeShade="BF"/>
      <w:spacing w:val="5"/>
    </w:rPr>
  </w:style>
  <w:style w:type="character" w:styleId="Hyperlink">
    <w:name w:val="Hyperlink"/>
    <w:basedOn w:val="DefaultParagraphFont"/>
    <w:uiPriority w:val="99"/>
    <w:unhideWhenUsed/>
    <w:rsid w:val="002C64E0"/>
    <w:rPr>
      <w:color w:val="467886" w:themeColor="hyperlink"/>
      <w:u w:val="single"/>
    </w:rPr>
  </w:style>
  <w:style w:type="character" w:styleId="UnresolvedMention">
    <w:name w:val="Unresolved Mention"/>
    <w:basedOn w:val="DefaultParagraphFont"/>
    <w:uiPriority w:val="99"/>
    <w:semiHidden/>
    <w:unhideWhenUsed/>
    <w:rsid w:val="002C6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arthdata.nasa.gov/earth-observation-data/near-real-time/firms/c6-mcd14dl?utm_medium=Exinfluencer&amp;utm_source=Exinfluencer&amp;utm_content=000026UJ&amp;utm_term=10006555&amp;utm_id=NA-SkillsNetwork-Channel-SkillsNetworkCoursesIBMSkillsNetworkDV0101ENCoursera2761-2023-01-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Muhammad [Student]</dc:creator>
  <cp:keywords/>
  <dc:description/>
  <cp:lastModifiedBy>Hamza, Muhammad [Student]</cp:lastModifiedBy>
  <cp:revision>6</cp:revision>
  <dcterms:created xsi:type="dcterms:W3CDTF">2026-04-25T22:27:00Z</dcterms:created>
  <dcterms:modified xsi:type="dcterms:W3CDTF">2026-04-30T00:16:00Z</dcterms:modified>
</cp:coreProperties>
</file>