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A01DB" w14:textId="77777777" w:rsidR="00564E53" w:rsidRDefault="00564E53">
      <w:r>
        <w:t>Proposed Solution</w:t>
      </w:r>
    </w:p>
    <w:p w14:paraId="2076052E" w14:textId="11814A9C" w:rsidR="00564E53" w:rsidRDefault="00564E53">
      <w:r>
        <w:t xml:space="preserve">The proposed solution is to develop a Script-Controlled Access Control List (ACL) system in </w:t>
      </w:r>
      <w:proofErr w:type="spellStart"/>
      <w:r>
        <w:t>ServiceNow</w:t>
      </w:r>
      <w:proofErr w:type="spellEnd"/>
      <w:r>
        <w:t xml:space="preserve"> to provide secure and controlled access to records. The system will use ACL rules and JavaScript scripts to check the user’s role, permissions, and specific field values before allowing access.</w:t>
      </w:r>
    </w:p>
    <w:p w14:paraId="6AB16849" w14:textId="77777777" w:rsidR="00564E53" w:rsidRDefault="00564E53">
      <w:r>
        <w:t>When a user tries to access a record, the system will verify whether the user is authorized to perform the requested action, such as Read, Write, Create, or Delete. It will also check the required field value and apply the defined access rules.</w:t>
      </w:r>
    </w:p>
    <w:p w14:paraId="32FAA9AA" w14:textId="77777777" w:rsidR="00564E53" w:rsidRDefault="00564E53">
      <w:r>
        <w:t>If all the conditions are satisfied, the system will allow the user to access or modify the record. If the conditions are not satisfied, the system will deny access and prevent unauthorized actions.</w:t>
      </w:r>
    </w:p>
    <w:p w14:paraId="554B9CDF" w14:textId="77777777" w:rsidR="00564E53" w:rsidRDefault="00564E53">
      <w:r>
        <w:t>The system will allow administrators to define different permissions for different users and roles. This provides flexible, secure, and easy-to-manage access control.</w:t>
      </w:r>
    </w:p>
    <w:p w14:paraId="50CE071B" w14:textId="77777777" w:rsidR="00564E53" w:rsidRDefault="00564E53">
      <w:r>
        <w:t>The proposed solution helps to:</w:t>
      </w:r>
    </w:p>
    <w:p w14:paraId="0AF36676" w14:textId="77777777" w:rsidR="00564E53" w:rsidRDefault="00564E53">
      <w:r>
        <w:t>Prevent unauthorized access to records.</w:t>
      </w:r>
    </w:p>
    <w:p w14:paraId="36AE7391" w14:textId="77777777" w:rsidR="00564E53" w:rsidRDefault="00564E53">
      <w:r>
        <w:t>Protect sensitive information.</w:t>
      </w:r>
    </w:p>
    <w:p w14:paraId="5D944C14" w14:textId="77777777" w:rsidR="00564E53" w:rsidRDefault="00564E53">
      <w:r>
        <w:t>Control access based on field values.</w:t>
      </w:r>
    </w:p>
    <w:p w14:paraId="1D378345" w14:textId="77777777" w:rsidR="00564E53" w:rsidRDefault="00564E53">
      <w:r>
        <w:t>Provide different permissions to different users.</w:t>
      </w:r>
    </w:p>
    <w:p w14:paraId="75B3A609" w14:textId="77777777" w:rsidR="00564E53" w:rsidRDefault="00564E53">
      <w:r>
        <w:t>Reduce security risks.</w:t>
      </w:r>
    </w:p>
    <w:p w14:paraId="07F59B6A" w14:textId="77777777" w:rsidR="00564E53" w:rsidRDefault="00564E53">
      <w:r>
        <w:t>Improve data privacy and security.</w:t>
      </w:r>
    </w:p>
    <w:p w14:paraId="7457D399" w14:textId="77777777" w:rsidR="00564E53" w:rsidRDefault="00564E53">
      <w:r>
        <w:t>Make access management easier for administrators.</w:t>
      </w:r>
    </w:p>
    <w:p w14:paraId="685D8738" w14:textId="77777777" w:rsidR="00564E53" w:rsidRDefault="00564E53">
      <w:r>
        <w:t>Ensure that only authorized users can perform specific actions.</w:t>
      </w:r>
    </w:p>
    <w:p w14:paraId="67196C3F" w14:textId="77777777" w:rsidR="00564E53" w:rsidRDefault="00564E53">
      <w:r>
        <w:t xml:space="preserve">Overall, the Script-Controlled ACL system provides a secure and flexible way to control record access in </w:t>
      </w:r>
      <w:proofErr w:type="spellStart"/>
      <w:r>
        <w:t>ServiceNow</w:t>
      </w:r>
      <w:proofErr w:type="spellEnd"/>
      <w:r>
        <w:t xml:space="preserve"> based on user permissions and field-level conditions.</w:t>
      </w:r>
    </w:p>
    <w:p w14:paraId="0001FB16" w14:textId="77777777" w:rsidR="00564E53" w:rsidRDefault="00564E53"/>
    <w:sectPr w:rsidR="00564E5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E53"/>
    <w:rsid w:val="00015D42"/>
    <w:rsid w:val="00564E53"/>
    <w:rsid w:val="006E21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B7646C3"/>
  <w15:chartTrackingRefBased/>
  <w15:docId w15:val="{452EB1D1-E5AF-5943-898D-01001ED12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E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4E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4E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4E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4E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4E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E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E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E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E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4E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4E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4E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4E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4E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E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E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E53"/>
    <w:rPr>
      <w:rFonts w:eastAsiaTheme="majorEastAsia" w:cstheme="majorBidi"/>
      <w:color w:val="272727" w:themeColor="text1" w:themeTint="D8"/>
    </w:rPr>
  </w:style>
  <w:style w:type="paragraph" w:styleId="Title">
    <w:name w:val="Title"/>
    <w:basedOn w:val="Normal"/>
    <w:next w:val="Normal"/>
    <w:link w:val="TitleChar"/>
    <w:uiPriority w:val="10"/>
    <w:qFormat/>
    <w:rsid w:val="00564E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E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E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E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E53"/>
    <w:pPr>
      <w:spacing w:before="160"/>
      <w:jc w:val="center"/>
    </w:pPr>
    <w:rPr>
      <w:i/>
      <w:iCs/>
      <w:color w:val="404040" w:themeColor="text1" w:themeTint="BF"/>
    </w:rPr>
  </w:style>
  <w:style w:type="character" w:customStyle="1" w:styleId="QuoteChar">
    <w:name w:val="Quote Char"/>
    <w:basedOn w:val="DefaultParagraphFont"/>
    <w:link w:val="Quote"/>
    <w:uiPriority w:val="29"/>
    <w:rsid w:val="00564E53"/>
    <w:rPr>
      <w:i/>
      <w:iCs/>
      <w:color w:val="404040" w:themeColor="text1" w:themeTint="BF"/>
    </w:rPr>
  </w:style>
  <w:style w:type="paragraph" w:styleId="ListParagraph">
    <w:name w:val="List Paragraph"/>
    <w:basedOn w:val="Normal"/>
    <w:uiPriority w:val="34"/>
    <w:qFormat/>
    <w:rsid w:val="00564E53"/>
    <w:pPr>
      <w:ind w:left="720"/>
      <w:contextualSpacing/>
    </w:pPr>
  </w:style>
  <w:style w:type="character" w:styleId="IntenseEmphasis">
    <w:name w:val="Intense Emphasis"/>
    <w:basedOn w:val="DefaultParagraphFont"/>
    <w:uiPriority w:val="21"/>
    <w:qFormat/>
    <w:rsid w:val="00564E53"/>
    <w:rPr>
      <w:i/>
      <w:iCs/>
      <w:color w:val="0F4761" w:themeColor="accent1" w:themeShade="BF"/>
    </w:rPr>
  </w:style>
  <w:style w:type="paragraph" w:styleId="IntenseQuote">
    <w:name w:val="Intense Quote"/>
    <w:basedOn w:val="Normal"/>
    <w:next w:val="Normal"/>
    <w:link w:val="IntenseQuoteChar"/>
    <w:uiPriority w:val="30"/>
    <w:qFormat/>
    <w:rsid w:val="00564E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4E53"/>
    <w:rPr>
      <w:i/>
      <w:iCs/>
      <w:color w:val="0F4761" w:themeColor="accent1" w:themeShade="BF"/>
    </w:rPr>
  </w:style>
  <w:style w:type="character" w:styleId="IntenseReference">
    <w:name w:val="Intense Reference"/>
    <w:basedOn w:val="DefaultParagraphFont"/>
    <w:uiPriority w:val="32"/>
    <w:qFormat/>
    <w:rsid w:val="00564E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217</Words>
  <Characters>1243</Characters>
  <Application>Microsoft Office Word</Application>
  <DocSecurity>0</DocSecurity>
  <Lines>10</Lines>
  <Paragraphs>2</Paragraphs>
  <ScaleCrop>false</ScaleCrop>
  <Company/>
  <LinksUpToDate>false</LinksUpToDate>
  <CharactersWithSpaces>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mrhasinabanu@gmail.com</dc:creator>
  <cp:keywords/>
  <dc:description/>
  <cp:lastModifiedBy>mrhasinabanu@gmail.com</cp:lastModifiedBy>
  <cp:revision>3</cp:revision>
  <dcterms:created xsi:type="dcterms:W3CDTF">2026-09-28T13:28:00Z</dcterms:created>
  <dcterms:modified xsi:type="dcterms:W3CDTF">2026-09-28T13:28:00Z</dcterms:modified>
</cp:coreProperties>
</file>