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ial" w:cs="Arial" w:eastAsia="Arial" w:hAnsi="Arial"/>
          <w:b/>
          <w:bCs/>
          <w:color w:val="1F1A17"/>
          <w:sz w:val="56"/>
          <w:szCs w:val="56"/>
        </w:rPr>
        <w:t xml:space="preserve">观 · The Frontispiece</w:t>
      </w:r>
    </w:p>
    <w:p>
      <w:pPr>
        <w:spacing w:after="40"/>
        <w:jc w:val="center"/>
      </w:pPr>
      <w:r>
        <w:rPr>
          <w:rFonts w:ascii="Arial" w:cs="Arial" w:eastAsia="Arial" w:hAnsi="Arial"/>
          <w:color w:val="AF3621"/>
          <w:sz w:val="28"/>
          <w:szCs w:val="28"/>
        </w:rPr>
        <w:t xml:space="preserve">Kairma Quotation Codex</w:t>
      </w:r>
    </w:p>
    <w:p>
      <w:pPr>
        <w:spacing w:after="40"/>
        <w:jc w:val="center"/>
      </w:pPr>
      <w:r>
        <w:rPr>
          <w:rFonts w:ascii="Arial" w:cs="Arial" w:eastAsia="Arial" w:hAnsi="Arial"/>
          <w:i/>
          <w:iCs/>
          <w:color w:val="6E6A64"/>
          <w:sz w:val="20"/>
          <w:szCs w:val="20"/>
        </w:rPr>
        <w:t xml:space="preserve">A rotating epigraph bank for brand surface &amp; daily social (IG · X)</w:t>
      </w:r>
    </w:p>
    <w:p>
      <w:pPr>
        <w:spacing w:before="240"/>
        <w:jc w:val="center"/>
      </w:pPr>
      <w:r>
        <w:rPr>
          <w:rFonts w:ascii="Arial" w:cs="Arial" w:eastAsia="Arial" w:hAnsi="Arial"/>
          <w:color w:val="9A9186"/>
          <w:sz w:val="18"/>
          <w:szCs w:val="18"/>
        </w:rPr>
        <w:t xml:space="preserve">v1 · 2026 · Confidential</w:t>
      </w:r>
    </w:p>
    <w:p>
      <w:r>
        <w:br w:type="page"/>
      </w:r>
    </w:p>
    <w:p>
      <w:pPr>
        <w:pStyle w:val="Heading1"/>
        <w:spacing w:after="160" w:before="320"/>
      </w:pPr>
      <w:r>
        <w:rPr>
          <w:rFonts w:ascii="Arial" w:cs="Arial" w:eastAsia="Arial" w:hAnsi="Arial"/>
          <w:b/>
          <w:bCs/>
          <w:color w:val="1F1A17"/>
          <w:sz w:val="30"/>
          <w:szCs w:val="30"/>
        </w:rPr>
        <w:t xml:space="preserve">How to use this codex</w:t>
      </w:r>
    </w:p>
    <w:p>
      <w:pPr>
        <w:spacing w:after="80" w:before="0" w:line="264"/>
      </w:pPr>
      <w:r>
        <w:rPr>
          <w:rFonts w:ascii="Arial" w:cs="Arial" w:eastAsia="Arial" w:hAnsi="Arial"/>
          <w:color w:val="1F1A17"/>
          <w:sz w:val="21"/>
          <w:szCs w:val="21"/>
        </w:rPr>
        <w:t xml:space="preserve">观 (guān — to observe, to contemplate) is Kairma’s 卷首语: a single quiet line shown fresh on every entry to the site, in the spirit of a Bleach volume poem — a stark frame and one breath of text. It is the brand’s soul, made visible.</w:t>
      </w:r>
    </w:p>
    <w:p>
      <w:pPr>
        <w:spacing w:after="80" w:before="0" w:line="264"/>
      </w:pPr>
      <w:r>
        <w:rPr>
          <w:rFonts w:ascii="Arial" w:cs="Arial" w:eastAsia="Arial" w:hAnsi="Arial"/>
          <w:color w:val="1F1A17"/>
          <w:sz w:val="21"/>
          <w:szCs w:val="21"/>
        </w:rPr>
        <w:t xml:space="preserve">Positioning lock. Philosophy does not drive the functional copy. It lives as the shell — the visual register and this column — to reach audiences outside the usual B2B circle through aesthetic resonance. The body copy stays plain; the soul radiates through the look and the line.</w:t>
      </w:r>
    </w:p>
    <w:p>
      <w:pPr>
        <w:spacing w:after="80" w:before="0" w:line="264"/>
      </w:pPr>
      <w:r>
        <w:rPr>
          <w:rFonts w:ascii="Arial" w:cs="Arial" w:eastAsia="Arial" w:hAnsi="Arial"/>
          <w:color w:val="1F1A17"/>
          <w:sz w:val="21"/>
          <w:szCs w:val="21"/>
        </w:rPr>
        <w:t xml:space="preserve">Composition. Roughly 40% text-canon (philosophy, literature, scripture) and 60% screen &amp; sound (film, anime, series, music) — the mix that lets erudition and pop-melancholy sit together without either dominating.</w:t>
      </w:r>
    </w:p>
    <w:p>
      <w:pPr>
        <w:spacing w:after="80" w:before="0" w:line="264"/>
      </w:pPr>
      <w:r>
        <w:rPr>
          <w:rFonts w:ascii="Arial" w:cs="Arial" w:eastAsia="Arial" w:hAnsi="Arial"/>
          <w:color w:val="1F1A17"/>
          <w:sz w:val="21"/>
          <w:szCs w:val="21"/>
        </w:rPr>
        <w:t xml:space="preserve">Eight chambers. The bank is organised into eight themes, each mapped to one strand of Kairma’s philosophy. Rotate across all chambers so the brand never reads as one note. Entry tags: [philosophy] [literary] [scripture] [screen] [sound]; IP: public domain · in copyright (short attributed epigraph, one legal pass before publish) · verify/clear.</w:t>
      </w:r>
    </w:p>
    <w:p>
      <w:pPr>
        <w:spacing w:after="80" w:before="0" w:line="264"/>
      </w:pPr>
      <w:r>
        <w:rPr>
          <w:rFonts w:ascii="Arial" w:cs="Arial" w:eastAsia="Arial" w:hAnsi="Arial"/>
          <w:color w:val="1F1A17"/>
          <w:sz w:val="21"/>
          <w:szCs w:val="21"/>
        </w:rPr>
        <w:t xml:space="preserve">Visual treatment. Near-black or 宣纸 ground; one cropped high-contrast image (an aperture cat/rabbit silhouette, an intaglio fragment, a hand, a mirror); the line set vertically (CJK) or in a narrow column (EN); attribution small beneath. One breath per screen. The line is always live type — never baked into an AI image.</w:t>
      </w:r>
    </w:p>
    <w:p>
      <w:pPr>
        <w:pStyle w:val="Heading1"/>
        <w:spacing w:after="160" w:before="320"/>
      </w:pPr>
      <w:r>
        <w:rPr>
          <w:rFonts w:ascii="Arial" w:cs="Arial" w:eastAsia="Arial" w:hAnsi="Arial"/>
          <w:b/>
          <w:bCs/>
          <w:color w:val="1F1A17"/>
          <w:sz w:val="30"/>
          <w:szCs w:val="30"/>
        </w:rPr>
        <w:t xml:space="preserve">The Western spine — one question, eight stations</w:t>
      </w:r>
    </w:p>
    <w:p>
      <w:pPr>
        <w:spacing w:after="120" w:before="0" w:line="264"/>
      </w:pPr>
      <w:r>
        <w:rPr>
          <w:rFonts w:ascii="Arial" w:cs="Arial" w:eastAsia="Arial" w:hAnsi="Arial"/>
          <w:color w:val="1F1A17"/>
          <w:sz w:val="21"/>
          <w:szCs w:val="21"/>
        </w:rPr>
        <w:t xml:space="preserve">Kairma inherits a single question — what is the self when the body is made? — and the Western canon is eight stations on it. Plato sets reality behind a veil (the Cave): we see shadows. Aristotle answers the dualist temptation before it hardens — the soul is the form of the body, not a ghost lodged in it. Plotinus turns the gaze inward and makes the self a statue to be carved, not inflated. Aquinas christens the Aristotelian synthesis: the soul is the form of the body, known by its acts and its loves. Descartes splits the world in two with the cogito — and hands cyberpunk its central wound. Schopenhauer goes beneath the thinking self to the will that drives it. Freud dethrones the ego in its own house. Jung maps the unconscious and the persona — the mask — and warns that what we don’t make conscious we call fate. Set beside Zeami’s puppet and the Buddhist verses, the line completes a circle: East and West arrive, by different roads, at the same humility before the made thing.</w:t>
      </w:r>
    </w:p>
    <w:p>
      <w:pPr>
        <w:pStyle w:val="Heading1"/>
        <w:spacing w:after="160" w:before="320"/>
      </w:pPr>
      <w:r>
        <w:rPr>
          <w:rFonts w:ascii="Arial" w:cs="Arial" w:eastAsia="Arial" w:hAnsi="Arial"/>
          <w:b/>
          <w:bCs/>
          <w:color w:val="1F1A17"/>
          <w:sz w:val="30"/>
          <w:szCs w:val="30"/>
        </w:rPr>
        <w:t xml:space="preserve">The Eight Chambers</w:t>
      </w:r>
    </w:p>
    <w:p>
      <w:pPr>
        <w:pStyle w:val="Heading2"/>
        <w:pBdr>
          <w:bottom w:val="single" w:color="D8CFC2" w:sz="6" w:space="4"/>
        </w:pBdr>
        <w:spacing w:after="60" w:before="280"/>
      </w:pPr>
      <w:r>
        <w:rPr>
          <w:rFonts w:ascii="Arial" w:cs="Arial" w:eastAsia="Arial" w:hAnsi="Arial"/>
          <w:b/>
          <w:bCs/>
          <w:color w:val="AF3621"/>
          <w:sz w:val="26"/>
          <w:szCs w:val="26"/>
        </w:rPr>
        <w:t xml:space="preserve">CHAMBER I — 镜 · The Mirror</w:t>
      </w:r>
      <w:r>
        <w:rPr>
          <w:rFonts w:ascii="Arial" w:cs="Arial" w:eastAsia="Arial" w:hAnsi="Arial"/>
          <w:i/>
          <w:iCs/>
          <w:color w:val="6E6A64"/>
          <w:sz w:val="18"/>
          <w:szCs w:val="18"/>
        </w:rPr>
        <w:t xml:space="preserve">   perception, self-knowledge, the limits of seeing</w:t>
      </w:r>
    </w:p>
    <w:p>
      <w:pPr>
        <w:spacing w:after="20" w:before="120" w:line="276"/>
      </w:pPr>
      <w:r>
        <w:rPr>
          <w:rFonts w:ascii="Arial" w:cs="Arial" w:eastAsia="Arial" w:hAnsi="Arial"/>
          <w:b/>
          <w:bCs/>
          <w:color w:val="1F1A17"/>
          <w:sz w:val="22"/>
          <w:szCs w:val="22"/>
        </w:rPr>
        <w:t xml:space="preserve">“For now we see through a glass, darkly; but then face to face.”</w:t>
      </w:r>
    </w:p>
    <w:p>
      <w:pPr>
        <w:spacing w:after="20"/>
      </w:pPr>
      <w:r>
        <w:rPr>
          <w:rFonts w:ascii="Arial" w:cs="Arial" w:eastAsia="Arial" w:hAnsi="Arial"/>
          <w:i/>
          <w:iCs/>
          <w:color w:val="AF3621"/>
          <w:sz w:val="18"/>
          <w:szCs w:val="18"/>
        </w:rPr>
        <w:t xml:space="preserve">— 1 Corinthians 13:12 (KJV)</w:t>
      </w:r>
      <w:r>
        <w:rPr>
          <w:rFonts w:ascii="Arial" w:cs="Arial" w:eastAsia="Arial" w:hAnsi="Arial"/>
          <w:color w:val="9A9186"/>
          <w:sz w:val="16"/>
          <w:szCs w:val="16"/>
        </w:rPr>
        <w:t xml:space="preserve">   [scripture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Quoted in Ghost in the Shell (1995); the verse on partial vs. complete knowledge.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We mirror your operation; we never claim to see it whole. The house line.</w:t>
      </w:r>
    </w:p>
    <w:p>
      <w:pPr>
        <w:spacing w:after="20" w:before="120" w:line="276"/>
      </w:pPr>
      <w:r>
        <w:rPr>
          <w:rFonts w:ascii="Arial" w:cs="Arial" w:eastAsia="Arial" w:hAnsi="Arial"/>
          <w:b/>
          <w:bCs/>
          <w:color w:val="1F1A17"/>
          <w:sz w:val="22"/>
          <w:szCs w:val="22"/>
        </w:rPr>
        <w:t xml:space="preserve">“And if they could see the shadows on the wall, would they not believe the shadows to be the truth?”</w:t>
      </w:r>
    </w:p>
    <w:p>
      <w:pPr>
        <w:spacing w:after="20"/>
      </w:pPr>
      <w:r>
        <w:rPr>
          <w:rFonts w:ascii="Arial" w:cs="Arial" w:eastAsia="Arial" w:hAnsi="Arial"/>
          <w:i/>
          <w:iCs/>
          <w:color w:val="AF3621"/>
          <w:sz w:val="18"/>
          <w:szCs w:val="18"/>
        </w:rPr>
        <w:t xml:space="preserve">— Plato, Republic VII — the Allegory of the Cave</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ancestor of every simulation story, the Matrix included.</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product shows shadows of the real work; we say so, plainly.</w:t>
      </w:r>
    </w:p>
    <w:p>
      <w:pPr>
        <w:spacing w:after="20" w:before="120" w:line="276"/>
      </w:pPr>
      <w:r>
        <w:rPr>
          <w:rFonts w:ascii="Arial" w:cs="Arial" w:eastAsia="Arial" w:hAnsi="Arial"/>
          <w:b/>
          <w:bCs/>
          <w:color w:val="1F1A17"/>
          <w:sz w:val="22"/>
          <w:szCs w:val="22"/>
        </w:rPr>
        <w:t xml:space="preserve">“Who looks outside, dreams; who looks inside, awakes.”</w:t>
      </w:r>
    </w:p>
    <w:p>
      <w:pPr>
        <w:spacing w:after="20"/>
      </w:pPr>
      <w:r>
        <w:rPr>
          <w:rFonts w:ascii="Arial" w:cs="Arial" w:eastAsia="Arial" w:hAnsi="Arial"/>
          <w:i/>
          <w:iCs/>
          <w:color w:val="AF3621"/>
          <w:sz w:val="18"/>
          <w:szCs w:val="18"/>
        </w:rPr>
        <w:t xml:space="preserve">— Carl Jung, letters</w:t>
      </w:r>
      <w:r>
        <w:rPr>
          <w:rFonts w:ascii="Arial" w:cs="Arial" w:eastAsia="Arial" w:hAnsi="Arial"/>
          <w:color w:val="9A9186"/>
          <w:sz w:val="16"/>
          <w:szCs w:val="16"/>
        </w:rPr>
        <w:t xml:space="preserve">   [philosophy · Jung in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inward turn as the only true waking.</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mirror motif as discipline, not vanity.</w:t>
      </w:r>
    </w:p>
    <w:p>
      <w:pPr>
        <w:spacing w:after="20" w:before="120" w:line="276"/>
      </w:pPr>
      <w:r>
        <w:rPr>
          <w:rFonts w:ascii="Arial" w:cs="Arial" w:eastAsia="Arial" w:hAnsi="Arial"/>
          <w:b/>
          <w:bCs/>
          <w:color w:val="1F1A17"/>
          <w:sz w:val="22"/>
          <w:szCs w:val="22"/>
        </w:rPr>
        <w:t xml:space="preserve">“The mirror is an instrument of delusion, not a tool of mine.”</w:t>
      </w:r>
    </w:p>
    <w:p>
      <w:pPr>
        <w:spacing w:after="20" w:line="264"/>
      </w:pPr>
      <w:r>
        <w:rPr>
          <w:rFonts w:ascii="Arial" w:cs="Arial" w:eastAsia="Arial" w:hAnsi="Arial"/>
          <w:color w:val="6E6A64"/>
          <w:sz w:val="19"/>
          <w:szCs w:val="19"/>
        </w:rPr>
        <w:t xml:space="preserve">镜乃迷具，非吾具也</w:t>
      </w:r>
    </w:p>
    <w:p>
      <w:pPr>
        <w:spacing w:after="20"/>
      </w:pPr>
      <w:r>
        <w:rPr>
          <w:rFonts w:ascii="Arial" w:cs="Arial" w:eastAsia="Arial" w:hAnsi="Arial"/>
          <w:i/>
          <w:iCs/>
          <w:color w:val="AF3621"/>
          <w:sz w:val="18"/>
          <w:szCs w:val="18"/>
        </w:rPr>
        <w:t xml:space="preserve">— Saitō Ryokuu, 霏々刺々</w:t>
      </w:r>
      <w:r>
        <w:rPr>
          <w:rFonts w:ascii="Arial" w:cs="Arial" w:eastAsia="Arial" w:hAnsi="Arial"/>
          <w:color w:val="9A9186"/>
          <w:sz w:val="16"/>
          <w:szCs w:val="16"/>
        </w:rPr>
        <w:t xml:space="preserve">   [literary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Recurs through Innocence; reflection that forgets the world breeds demons.</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We build a mirror and warn about mirrors — that honesty is the brand.</w:t>
      </w:r>
    </w:p>
    <w:p>
      <w:pPr>
        <w:spacing w:after="20" w:before="120" w:line="276"/>
      </w:pPr>
      <w:r>
        <w:rPr>
          <w:rFonts w:ascii="Arial" w:cs="Arial" w:eastAsia="Arial" w:hAnsi="Arial"/>
          <w:b/>
          <w:bCs/>
          <w:color w:val="1F1A17"/>
          <w:sz w:val="22"/>
          <w:szCs w:val="22"/>
        </w:rPr>
        <w:t xml:space="preserve">“What is real? How do you define ‘real’?”</w:t>
      </w:r>
    </w:p>
    <w:p>
      <w:pPr>
        <w:spacing w:after="20"/>
      </w:pPr>
      <w:r>
        <w:rPr>
          <w:rFonts w:ascii="Arial" w:cs="Arial" w:eastAsia="Arial" w:hAnsi="Arial"/>
          <w:i/>
          <w:iCs/>
          <w:color w:val="AF3621"/>
          <w:sz w:val="18"/>
          <w:szCs w:val="18"/>
        </w:rPr>
        <w:t xml:space="preserve">— The Matrix (1999), Morpheus</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epistemic core of the film, posed as a question, not a doctrine.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We don’t sell certainty; we sell a clearer reflection.</w:t>
      </w:r>
    </w:p>
    <w:p>
      <w:pPr>
        <w:spacing w:after="20" w:before="120" w:line="276"/>
      </w:pPr>
      <w:r>
        <w:rPr>
          <w:rFonts w:ascii="Arial" w:cs="Arial" w:eastAsia="Arial" w:hAnsi="Arial"/>
          <w:b/>
          <w:bCs/>
          <w:color w:val="1F1A17"/>
          <w:sz w:val="22"/>
          <w:szCs w:val="22"/>
        </w:rPr>
        <w:t xml:space="preserve">“He blames the mirror when it is his own face that is crooked.”</w:t>
      </w:r>
    </w:p>
    <w:p>
      <w:pPr>
        <w:spacing w:after="20"/>
      </w:pPr>
      <w:r>
        <w:rPr>
          <w:rFonts w:ascii="Arial" w:cs="Arial" w:eastAsia="Arial" w:hAnsi="Arial"/>
          <w:i/>
          <w:iCs/>
          <w:color w:val="AF3621"/>
          <w:sz w:val="18"/>
          <w:szCs w:val="18"/>
        </w:rPr>
        <w:t xml:space="preserve">— Gogol, The Government Inspector</w:t>
      </w:r>
      <w:r>
        <w:rPr>
          <w:rFonts w:ascii="Arial" w:cs="Arial" w:eastAsia="Arial" w:hAnsi="Arial"/>
          <w:color w:val="9A9186"/>
          <w:sz w:val="16"/>
          <w:szCs w:val="16"/>
        </w:rPr>
        <w:t xml:space="preserve">   [literary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oldest defence against self-knowledge.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Dashboards don’t lie; they only return what the operation is.</w:t>
      </w:r>
    </w:p>
    <w:p>
      <w:pPr>
        <w:pStyle w:val="Heading2"/>
        <w:pBdr>
          <w:bottom w:val="single" w:color="D8CFC2" w:sz="6" w:space="4"/>
        </w:pBdr>
        <w:spacing w:after="60" w:before="280"/>
      </w:pPr>
      <w:r>
        <w:rPr>
          <w:rFonts w:ascii="Arial" w:cs="Arial" w:eastAsia="Arial" w:hAnsi="Arial"/>
          <w:b/>
          <w:bCs/>
          <w:color w:val="AF3621"/>
          <w:sz w:val="26"/>
          <w:szCs w:val="26"/>
        </w:rPr>
        <w:t xml:space="preserve">CHAMBER II — 魂与壳 · Ghost &amp; Shell</w:t>
      </w:r>
      <w:r>
        <w:rPr>
          <w:rFonts w:ascii="Arial" w:cs="Arial" w:eastAsia="Arial" w:hAnsi="Arial"/>
          <w:i/>
          <w:iCs/>
          <w:color w:val="6E6A64"/>
          <w:sz w:val="18"/>
          <w:szCs w:val="18"/>
        </w:rPr>
        <w:t xml:space="preserve">   mind and body, soul, identity, memory</w:t>
      </w:r>
    </w:p>
    <w:p>
      <w:pPr>
        <w:spacing w:after="20" w:before="120" w:line="276"/>
      </w:pPr>
      <w:r>
        <w:rPr>
          <w:rFonts w:ascii="Arial" w:cs="Arial" w:eastAsia="Arial" w:hAnsi="Arial"/>
          <w:b/>
          <w:bCs/>
          <w:color w:val="1F1A17"/>
          <w:sz w:val="22"/>
          <w:szCs w:val="22"/>
        </w:rPr>
        <w:t xml:space="preserve">“The soul is the first actuality of a natural body that has life potentially within it.”</w:t>
      </w:r>
    </w:p>
    <w:p>
      <w:pPr>
        <w:spacing w:after="20"/>
      </w:pPr>
      <w:r>
        <w:rPr>
          <w:rFonts w:ascii="Arial" w:cs="Arial" w:eastAsia="Arial" w:hAnsi="Arial"/>
          <w:i/>
          <w:iCs/>
          <w:color w:val="AF3621"/>
          <w:sz w:val="18"/>
          <w:szCs w:val="18"/>
        </w:rPr>
        <w:t xml:space="preserve">— Aristotle, De Anima II.1</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Hylomorphism: the soul is the form of the body — not a ghost trapped in a machine.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anti-dualist root: a shell without a form is just parts.</w:t>
      </w:r>
    </w:p>
    <w:p>
      <w:pPr>
        <w:spacing w:after="20" w:before="120" w:line="276"/>
      </w:pPr>
      <w:r>
        <w:rPr>
          <w:rFonts w:ascii="Arial" w:cs="Arial" w:eastAsia="Arial" w:hAnsi="Arial"/>
          <w:b/>
          <w:bCs/>
          <w:color w:val="1F1A17"/>
          <w:sz w:val="22"/>
          <w:szCs w:val="22"/>
        </w:rPr>
        <w:t xml:space="preserve">“Withdraw into yourself and look. Cut away all that is excessive, straighten all that is crooked.”</w:t>
      </w:r>
    </w:p>
    <w:p>
      <w:pPr>
        <w:spacing w:after="20"/>
      </w:pPr>
      <w:r>
        <w:rPr>
          <w:rFonts w:ascii="Arial" w:cs="Arial" w:eastAsia="Arial" w:hAnsi="Arial"/>
          <w:i/>
          <w:iCs/>
          <w:color w:val="AF3621"/>
          <w:sz w:val="18"/>
          <w:szCs w:val="18"/>
        </w:rPr>
        <w:t xml:space="preserve">— Plotinus, Enneads I.6.9</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self as a statue the sculptor releases from the stone.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‘Realism is the weapon’ — we carve, we don’t inflate.</w:t>
      </w:r>
    </w:p>
    <w:p>
      <w:pPr>
        <w:spacing w:after="20" w:before="120" w:line="276"/>
      </w:pPr>
      <w:r>
        <w:rPr>
          <w:rFonts w:ascii="Arial" w:cs="Arial" w:eastAsia="Arial" w:hAnsi="Arial"/>
          <w:b/>
          <w:bCs/>
          <w:color w:val="1F1A17"/>
          <w:sz w:val="22"/>
          <w:szCs w:val="22"/>
        </w:rPr>
        <w:t xml:space="preserve">“I think, therefore I am.”</w:t>
      </w:r>
    </w:p>
    <w:p>
      <w:pPr>
        <w:spacing w:after="20" w:line="264"/>
      </w:pPr>
      <w:r>
        <w:rPr>
          <w:rFonts w:ascii="Arial" w:cs="Arial" w:eastAsia="Arial" w:hAnsi="Arial"/>
          <w:color w:val="6E6A64"/>
          <w:sz w:val="19"/>
          <w:szCs w:val="19"/>
        </w:rPr>
        <w:t xml:space="preserve">Cogito, ergo sum</w:t>
      </w:r>
    </w:p>
    <w:p>
      <w:pPr>
        <w:spacing w:after="20"/>
      </w:pPr>
      <w:r>
        <w:rPr>
          <w:rFonts w:ascii="Arial" w:cs="Arial" w:eastAsia="Arial" w:hAnsi="Arial"/>
          <w:i/>
          <w:iCs/>
          <w:color w:val="AF3621"/>
          <w:sz w:val="18"/>
          <w:szCs w:val="18"/>
        </w:rPr>
        <w:t xml:space="preserve">— René Descartes, Discourse on the Method</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pivot Ghost in the Shell both honours and dismantles.</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question every ‘digital employee’ raises — and we answer with humility.</w:t>
      </w:r>
    </w:p>
    <w:p>
      <w:pPr>
        <w:spacing w:after="20" w:before="120" w:line="276"/>
      </w:pPr>
      <w:r>
        <w:rPr>
          <w:rFonts w:ascii="Arial" w:cs="Arial" w:eastAsia="Arial" w:hAnsi="Arial"/>
          <w:b/>
          <w:bCs/>
          <w:color w:val="1F1A17"/>
          <w:sz w:val="22"/>
          <w:szCs w:val="22"/>
        </w:rPr>
        <w:t xml:space="preserve">“It can be argued that DNA is nothing more than a program designed to preserve itself. What makes a human is memory — a unique ghost built from it.”</w:t>
      </w:r>
    </w:p>
    <w:p>
      <w:pPr>
        <w:spacing w:after="20"/>
      </w:pPr>
      <w:r>
        <w:rPr>
          <w:rFonts w:ascii="Arial" w:cs="Arial" w:eastAsia="Arial" w:hAnsi="Arial"/>
          <w:i/>
          <w:iCs/>
          <w:color w:val="AF3621"/>
          <w:sz w:val="18"/>
          <w:szCs w:val="18"/>
        </w:rPr>
        <w:t xml:space="preserve">— Ghost in the Shell (1995), Project 2501 (paraphrase)</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Life as information; the self as a memory-pattern.</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human work that trains the shell is the ghost — we keep it, we don’t strip it.</w:t>
      </w:r>
    </w:p>
    <w:p>
      <w:pPr>
        <w:spacing w:after="20" w:before="120" w:line="276"/>
      </w:pPr>
      <w:r>
        <w:rPr>
          <w:rFonts w:ascii="Arial" w:cs="Arial" w:eastAsia="Arial" w:hAnsi="Arial"/>
          <w:b/>
          <w:bCs/>
          <w:color w:val="1F1A17"/>
          <w:sz w:val="22"/>
          <w:szCs w:val="22"/>
        </w:rPr>
        <w:t xml:space="preserve">“The net is vast and infinite.”</w:t>
      </w:r>
    </w:p>
    <w:p>
      <w:pPr>
        <w:spacing w:after="20"/>
      </w:pPr>
      <w:r>
        <w:rPr>
          <w:rFonts w:ascii="Arial" w:cs="Arial" w:eastAsia="Arial" w:hAnsi="Arial"/>
          <w:i/>
          <w:iCs/>
          <w:color w:val="AF3621"/>
          <w:sz w:val="18"/>
          <w:szCs w:val="18"/>
        </w:rPr>
        <w:t xml:space="preserve">— Ghost in the Shell (1995), closing line</w:t>
      </w:r>
      <w:r>
        <w:rPr>
          <w:rFonts w:ascii="Arial" w:cs="Arial" w:eastAsia="Arial" w:hAnsi="Arial"/>
          <w:color w:val="9A9186"/>
          <w:sz w:val="16"/>
          <w:szCs w:val="16"/>
        </w:rPr>
        <w:t xml:space="preserve">   [screen · © · verify wording]</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horizon after the merge — open, not triumphant.</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Quiet ambition; the calm after the deployment.</w:t>
      </w:r>
    </w:p>
    <w:p>
      <w:pPr>
        <w:spacing w:after="20" w:before="120" w:line="276"/>
      </w:pPr>
      <w:r>
        <w:rPr>
          <w:rFonts w:ascii="Arial" w:cs="Arial" w:eastAsia="Arial" w:hAnsi="Arial"/>
          <w:b/>
          <w:bCs/>
          <w:color w:val="1F1A17"/>
          <w:sz w:val="22"/>
          <w:szCs w:val="22"/>
        </w:rPr>
        <w:t xml:space="preserve">“No matter where you go, everyone’s connected.”</w:t>
      </w:r>
    </w:p>
    <w:p>
      <w:pPr>
        <w:spacing w:after="20"/>
      </w:pPr>
      <w:r>
        <w:rPr>
          <w:rFonts w:ascii="Arial" w:cs="Arial" w:eastAsia="Arial" w:hAnsi="Arial"/>
          <w:i/>
          <w:iCs/>
          <w:color w:val="AF3621"/>
          <w:sz w:val="18"/>
          <w:szCs w:val="18"/>
        </w:rPr>
        <w:t xml:space="preserve">— Serial Experiments Lain (1998)</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network as the new condition of the self.</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Connection is the substrate; sovereignty is the discipline on top of it.</w:t>
      </w:r>
    </w:p>
    <w:p>
      <w:pPr>
        <w:pStyle w:val="Heading2"/>
        <w:pBdr>
          <w:bottom w:val="single" w:color="D8CFC2" w:sz="6" w:space="4"/>
        </w:pBdr>
        <w:spacing w:after="60" w:before="280"/>
      </w:pPr>
      <w:r>
        <w:rPr>
          <w:rFonts w:ascii="Arial" w:cs="Arial" w:eastAsia="Arial" w:hAnsi="Arial"/>
          <w:b/>
          <w:bCs/>
          <w:color w:val="AF3621"/>
          <w:sz w:val="26"/>
          <w:szCs w:val="26"/>
        </w:rPr>
        <w:t xml:space="preserve">CHAMBER III — 业 · Karma &amp; the Made Thing</w:t>
      </w:r>
      <w:r>
        <w:rPr>
          <w:rFonts w:ascii="Arial" w:cs="Arial" w:eastAsia="Arial" w:hAnsi="Arial"/>
          <w:i/>
          <w:iCs/>
          <w:color w:val="6E6A64"/>
          <w:sz w:val="18"/>
          <w:szCs w:val="18"/>
        </w:rPr>
        <w:t xml:space="preserve">   creation, the puppet, the debt we owe what we make</w:t>
      </w:r>
    </w:p>
    <w:p>
      <w:pPr>
        <w:spacing w:after="20" w:before="120" w:line="276"/>
      </w:pPr>
      <w:r>
        <w:rPr>
          <w:rFonts w:ascii="Arial" w:cs="Arial" w:eastAsia="Arial" w:hAnsi="Arial"/>
          <w:b/>
          <w:bCs/>
          <w:color w:val="1F1A17"/>
          <w:sz w:val="22"/>
          <w:szCs w:val="22"/>
        </w:rPr>
        <w:t xml:space="preserve">“Life and death, coming and going — a puppet on a stage; when the single string is cut, all falls to nothing.”</w:t>
      </w:r>
    </w:p>
    <w:p>
      <w:pPr>
        <w:spacing w:after="20" w:line="264"/>
      </w:pPr>
      <w:r>
        <w:rPr>
          <w:rFonts w:ascii="Arial" w:cs="Arial" w:eastAsia="Arial" w:hAnsi="Arial"/>
          <w:color w:val="6E6A64"/>
          <w:sz w:val="19"/>
          <w:szCs w:val="19"/>
        </w:rPr>
        <w:t xml:space="preserve">生死去来，棚头傀儡，一线断时，落落磊磊</w:t>
      </w:r>
    </w:p>
    <w:p>
      <w:pPr>
        <w:spacing w:after="20"/>
      </w:pPr>
      <w:r>
        <w:rPr>
          <w:rFonts w:ascii="Arial" w:cs="Arial" w:eastAsia="Arial" w:hAnsi="Arial"/>
          <w:i/>
          <w:iCs/>
          <w:color w:val="AF3621"/>
          <w:sz w:val="18"/>
          <w:szCs w:val="18"/>
        </w:rPr>
        <w:t xml:space="preserve">— Zeami, 花镜 (Kakyō); quoted in Innocence</w:t>
      </w:r>
      <w:r>
        <w:rPr>
          <w:rFonts w:ascii="Arial" w:cs="Arial" w:eastAsia="Arial" w:hAnsi="Arial"/>
          <w:color w:val="9A9186"/>
          <w:sz w:val="16"/>
          <w:szCs w:val="16"/>
        </w:rPr>
        <w:t xml:space="preserve">   [literary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puppet — not pejorative — is the soul performing through the shell.</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Closest line to our metaphysics: the name itself is karma — every shell carries a debt.</w:t>
      </w:r>
    </w:p>
    <w:p>
      <w:pPr>
        <w:spacing w:after="20" w:before="120" w:line="276"/>
      </w:pPr>
      <w:r>
        <w:rPr>
          <w:rFonts w:ascii="Arial" w:cs="Arial" w:eastAsia="Arial" w:hAnsi="Arial"/>
          <w:b/>
          <w:bCs/>
          <w:color w:val="1F1A17"/>
          <w:sz w:val="22"/>
          <w:szCs w:val="22"/>
        </w:rPr>
        <w:t xml:space="preserve">“Did I request thee, Maker, from my clay to mould me Man?”</w:t>
      </w:r>
    </w:p>
    <w:p>
      <w:pPr>
        <w:spacing w:after="20"/>
      </w:pPr>
      <w:r>
        <w:rPr>
          <w:rFonts w:ascii="Arial" w:cs="Arial" w:eastAsia="Arial" w:hAnsi="Arial"/>
          <w:i/>
          <w:iCs/>
          <w:color w:val="AF3621"/>
          <w:sz w:val="18"/>
          <w:szCs w:val="18"/>
        </w:rPr>
        <w:t xml:space="preserve">— Milton, Paradise Lost — epigraph to Shelley’s Frankenstein</w:t>
      </w:r>
      <w:r>
        <w:rPr>
          <w:rFonts w:ascii="Arial" w:cs="Arial" w:eastAsia="Arial" w:hAnsi="Arial"/>
          <w:color w:val="9A9186"/>
          <w:sz w:val="16"/>
          <w:szCs w:val="16"/>
        </w:rPr>
        <w:t xml:space="preserve">   [literary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made thing turns and questions its maker.</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We never pretend the made thing has no claim on us.</w:t>
      </w:r>
    </w:p>
    <w:p>
      <w:pPr>
        <w:spacing w:after="20" w:before="120" w:line="276"/>
      </w:pPr>
      <w:r>
        <w:rPr>
          <w:rFonts w:ascii="Arial" w:cs="Arial" w:eastAsia="Arial" w:hAnsi="Arial"/>
          <w:b/>
          <w:bCs/>
          <w:color w:val="1F1A17"/>
          <w:sz w:val="22"/>
          <w:szCs w:val="22"/>
        </w:rPr>
        <w:t xml:space="preserve">“One day the AIs are going to look back on us the same way we look at fossil skeletons on the plains of Africa.”</w:t>
      </w:r>
    </w:p>
    <w:p>
      <w:pPr>
        <w:spacing w:after="20"/>
      </w:pPr>
      <w:r>
        <w:rPr>
          <w:rFonts w:ascii="Arial" w:cs="Arial" w:eastAsia="Arial" w:hAnsi="Arial"/>
          <w:i/>
          <w:iCs/>
          <w:color w:val="AF3621"/>
          <w:sz w:val="18"/>
          <w:szCs w:val="18"/>
        </w:rPr>
        <w:t xml:space="preserve">— Ex Machina (2014), Nathan</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Hubris stated as prophecy.</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cautionary opposite of our posture — we build to serve, not to supersede.</w:t>
      </w:r>
    </w:p>
    <w:p>
      <w:pPr>
        <w:spacing w:after="20" w:before="120" w:line="276"/>
      </w:pPr>
      <w:r>
        <w:rPr>
          <w:rFonts w:ascii="Arial" w:cs="Arial" w:eastAsia="Arial" w:hAnsi="Arial"/>
          <w:b/>
          <w:bCs/>
          <w:color w:val="1F1A17"/>
          <w:sz w:val="22"/>
          <w:szCs w:val="22"/>
        </w:rPr>
        <w:t xml:space="preserve">“The things that we love tell us what we are.”</w:t>
      </w:r>
    </w:p>
    <w:p>
      <w:pPr>
        <w:spacing w:after="20"/>
      </w:pPr>
      <w:r>
        <w:rPr>
          <w:rFonts w:ascii="Arial" w:cs="Arial" w:eastAsia="Arial" w:hAnsi="Arial"/>
          <w:i/>
          <w:iCs/>
          <w:color w:val="AF3621"/>
          <w:sz w:val="18"/>
          <w:szCs w:val="18"/>
        </w:rPr>
        <w:t xml:space="preserve">— Thomas Aquinas</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Identity revealed through attachment, not assertion.</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What a brand chooses to automate — and to protect — tells you what it is.</w:t>
      </w:r>
    </w:p>
    <w:p>
      <w:pPr>
        <w:spacing w:after="20" w:before="120" w:line="276"/>
      </w:pPr>
      <w:r>
        <w:rPr>
          <w:rFonts w:ascii="Arial" w:cs="Arial" w:eastAsia="Arial" w:hAnsi="Arial"/>
          <w:b/>
          <w:bCs/>
          <w:color w:val="1F1A17"/>
          <w:sz w:val="22"/>
          <w:szCs w:val="22"/>
        </w:rPr>
        <w:t xml:space="preserve">“Walk alone, heart pure, wanting nothing — like an elephant in the forest.”</w:t>
      </w:r>
    </w:p>
    <w:p>
      <w:pPr>
        <w:spacing w:after="20" w:line="264"/>
      </w:pPr>
      <w:r>
        <w:rPr>
          <w:rFonts w:ascii="Arial" w:cs="Arial" w:eastAsia="Arial" w:hAnsi="Arial"/>
          <w:color w:val="6E6A64"/>
          <w:sz w:val="19"/>
          <w:szCs w:val="19"/>
        </w:rPr>
        <w:t xml:space="preserve">独步天下，吾心自洁，无欲无求，如林中之象</w:t>
      </w:r>
    </w:p>
    <w:p>
      <w:pPr>
        <w:spacing w:after="20"/>
      </w:pPr>
      <w:r>
        <w:rPr>
          <w:rFonts w:ascii="Arial" w:cs="Arial" w:eastAsia="Arial" w:hAnsi="Arial"/>
          <w:i/>
          <w:iCs/>
          <w:color w:val="AF3621"/>
          <w:sz w:val="18"/>
          <w:szCs w:val="18"/>
        </w:rPr>
        <w:t xml:space="preserve">— Sutta Nipāta, Khaggavisāṇa Sutta</w:t>
      </w:r>
      <w:r>
        <w:rPr>
          <w:rFonts w:ascii="Arial" w:cs="Arial" w:eastAsia="Arial" w:hAnsi="Arial"/>
          <w:color w:val="9A9186"/>
          <w:sz w:val="16"/>
          <w:szCs w:val="16"/>
        </w:rPr>
        <w:t xml:space="preserve">   [scripture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Buddhist non-attachment; the backbone behind the name Kairma.</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Karma without clinging: keep the accounts, hold nothing too tightly.</w:t>
      </w:r>
    </w:p>
    <w:p>
      <w:pPr>
        <w:pStyle w:val="Heading2"/>
        <w:pBdr>
          <w:bottom w:val="single" w:color="D8CFC2" w:sz="6" w:space="4"/>
        </w:pBdr>
        <w:spacing w:after="60" w:before="280"/>
      </w:pPr>
      <w:r>
        <w:rPr>
          <w:rFonts w:ascii="Arial" w:cs="Arial" w:eastAsia="Arial" w:hAnsi="Arial"/>
          <w:b/>
          <w:bCs/>
          <w:color w:val="AF3621"/>
          <w:sz w:val="26"/>
          <w:szCs w:val="26"/>
        </w:rPr>
        <w:t xml:space="preserve">CHAMBER IV — 心 · The Heart &amp; the Will</w:t>
      </w:r>
      <w:r>
        <w:rPr>
          <w:rFonts w:ascii="Arial" w:cs="Arial" w:eastAsia="Arial" w:hAnsi="Arial"/>
          <w:i/>
          <w:iCs/>
          <w:color w:val="6E6A64"/>
          <w:sz w:val="18"/>
          <w:szCs w:val="18"/>
        </w:rPr>
        <w:t xml:space="preserve">   desire, attachment, why beings want</w:t>
      </w:r>
    </w:p>
    <w:p>
      <w:pPr>
        <w:spacing w:after="20" w:before="120" w:line="276"/>
      </w:pPr>
      <w:r>
        <w:rPr>
          <w:rFonts w:ascii="Arial" w:cs="Arial" w:eastAsia="Arial" w:hAnsi="Arial"/>
          <w:b/>
          <w:bCs/>
          <w:color w:val="1F1A17"/>
          <w:sz w:val="22"/>
          <w:szCs w:val="22"/>
        </w:rPr>
        <w:t xml:space="preserve">“Because I have a heart, I envy. Because I have a heart, I devour… Because I have a heart — I want all of you.”</w:t>
      </w:r>
    </w:p>
    <w:p>
      <w:pPr>
        <w:spacing w:after="20" w:line="264"/>
      </w:pPr>
      <w:r>
        <w:rPr>
          <w:rFonts w:ascii="Arial" w:cs="Arial" w:eastAsia="Arial" w:hAnsi="Arial"/>
          <w:color w:val="6E6A64"/>
          <w:sz w:val="19"/>
          <w:szCs w:val="19"/>
        </w:rPr>
        <w:t xml:space="preserve">心在るが故に妬み／喰らい／奪い／…／お前のすべてを欲する</w:t>
      </w:r>
    </w:p>
    <w:p>
      <w:pPr>
        <w:spacing w:after="20"/>
      </w:pPr>
      <w:r>
        <w:rPr>
          <w:rFonts w:ascii="Arial" w:cs="Arial" w:eastAsia="Arial" w:hAnsi="Arial"/>
          <w:i/>
          <w:iCs/>
          <w:color w:val="AF3621"/>
          <w:sz w:val="18"/>
          <w:szCs w:val="18"/>
        </w:rPr>
        <w:t xml:space="preserve">— Bleach, Vol. 40 ‘The Lust’ (Ulquiorra), Kubo Tite</w:t>
      </w:r>
      <w:r>
        <w:rPr>
          <w:rFonts w:ascii="Arial" w:cs="Arial" w:eastAsia="Arial" w:hAnsi="Arial"/>
          <w:color w:val="9A9186"/>
          <w:sz w:val="16"/>
          <w:szCs w:val="16"/>
        </w:rPr>
        <w:t xml:space="preserve">   [screen/manga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heart as the source of both desire and ruin — the thing the machine lacks.</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heart is why the workforce serves the human, not the reverse.</w:t>
      </w:r>
    </w:p>
    <w:p>
      <w:pPr>
        <w:spacing w:after="20" w:before="120" w:line="276"/>
      </w:pPr>
      <w:r>
        <w:rPr>
          <w:rFonts w:ascii="Arial" w:cs="Arial" w:eastAsia="Arial" w:hAnsi="Arial"/>
          <w:b/>
          <w:bCs/>
          <w:color w:val="1F1A17"/>
          <w:sz w:val="22"/>
          <w:szCs w:val="22"/>
        </w:rPr>
        <w:t xml:space="preserve">“Man can do what he wills, but he cannot will what he wills.”</w:t>
      </w:r>
    </w:p>
    <w:p>
      <w:pPr>
        <w:spacing w:after="20"/>
      </w:pPr>
      <w:r>
        <w:rPr>
          <w:rFonts w:ascii="Arial" w:cs="Arial" w:eastAsia="Arial" w:hAnsi="Arial"/>
          <w:i/>
          <w:iCs/>
          <w:color w:val="AF3621"/>
          <w:sz w:val="18"/>
          <w:szCs w:val="18"/>
        </w:rPr>
        <w:t xml:space="preserve">— Arthur Schopenhauer, On the Freedom of the Will</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will beneath the choosing self.</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We automate the doing; the willing stays human.</w:t>
      </w:r>
    </w:p>
    <w:p>
      <w:pPr>
        <w:spacing w:after="20" w:before="120" w:line="276"/>
      </w:pPr>
      <w:r>
        <w:rPr>
          <w:rFonts w:ascii="Arial" w:cs="Arial" w:eastAsia="Arial" w:hAnsi="Arial"/>
          <w:b/>
          <w:bCs/>
          <w:color w:val="1F1A17"/>
          <w:sz w:val="22"/>
          <w:szCs w:val="22"/>
        </w:rPr>
        <w:t xml:space="preserve">“The world is my representation.”</w:t>
      </w:r>
    </w:p>
    <w:p>
      <w:pPr>
        <w:spacing w:after="20" w:line="264"/>
      </w:pPr>
      <w:r>
        <w:rPr>
          <w:rFonts w:ascii="Arial" w:cs="Arial" w:eastAsia="Arial" w:hAnsi="Arial"/>
          <w:color w:val="6E6A64"/>
          <w:sz w:val="19"/>
          <w:szCs w:val="19"/>
        </w:rPr>
        <w:t xml:space="preserve">Die Welt ist meine Vorstellung</w:t>
      </w:r>
    </w:p>
    <w:p>
      <w:pPr>
        <w:spacing w:after="20"/>
      </w:pPr>
      <w:r>
        <w:rPr>
          <w:rFonts w:ascii="Arial" w:cs="Arial" w:eastAsia="Arial" w:hAnsi="Arial"/>
          <w:i/>
          <w:iCs/>
          <w:color w:val="AF3621"/>
          <w:sz w:val="18"/>
          <w:szCs w:val="18"/>
        </w:rPr>
        <w:t xml:space="preserve">— Schopenhauer, The World as Will and Representation</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Reality reaches us only as appearance shaped by will.</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Every dashboard is a representation — useful, and never the thing itself.</w:t>
      </w:r>
    </w:p>
    <w:p>
      <w:pPr>
        <w:spacing w:after="20" w:before="120" w:line="276"/>
      </w:pPr>
      <w:r>
        <w:rPr>
          <w:rFonts w:ascii="Arial" w:cs="Arial" w:eastAsia="Arial" w:hAnsi="Arial"/>
          <w:b/>
          <w:bCs/>
          <w:color w:val="1F1A17"/>
          <w:sz w:val="22"/>
          <w:szCs w:val="22"/>
        </w:rPr>
        <w:t xml:space="preserve">“We are never so defenceless against suffering as when we love.”</w:t>
      </w:r>
    </w:p>
    <w:p>
      <w:pPr>
        <w:spacing w:after="20"/>
      </w:pPr>
      <w:r>
        <w:rPr>
          <w:rFonts w:ascii="Arial" w:cs="Arial" w:eastAsia="Arial" w:hAnsi="Arial"/>
          <w:i/>
          <w:iCs/>
          <w:color w:val="AF3621"/>
          <w:sz w:val="18"/>
          <w:szCs w:val="18"/>
        </w:rPr>
        <w:t xml:space="preserve">— Sigmund Freud, Civilization and Its Discontents</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Attachment as the price of being a self.</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Meaning lives in attachment — exactly what we free the human to keep.</w:t>
      </w:r>
    </w:p>
    <w:p>
      <w:pPr>
        <w:spacing w:after="20" w:before="120" w:line="276"/>
      </w:pPr>
      <w:r>
        <w:rPr>
          <w:rFonts w:ascii="Arial" w:cs="Arial" w:eastAsia="Arial" w:hAnsi="Arial"/>
          <w:b/>
          <w:bCs/>
          <w:color w:val="1F1A17"/>
          <w:sz w:val="22"/>
          <w:szCs w:val="22"/>
        </w:rPr>
        <w:t xml:space="preserve">“The heart’s not like a box that gets filled up; it expands in size the more you love.”</w:t>
      </w:r>
    </w:p>
    <w:p>
      <w:pPr>
        <w:spacing w:after="20"/>
      </w:pPr>
      <w:r>
        <w:rPr>
          <w:rFonts w:ascii="Arial" w:cs="Arial" w:eastAsia="Arial" w:hAnsi="Arial"/>
          <w:i/>
          <w:iCs/>
          <w:color w:val="AF3621"/>
          <w:sz w:val="18"/>
          <w:szCs w:val="18"/>
        </w:rPr>
        <w:t xml:space="preserve">— Her (2013), Samantha</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Love as growth, not zero-sum.</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Automation should expand the human’s room for meaning, not shrink it.</w:t>
      </w:r>
    </w:p>
    <w:p>
      <w:pPr>
        <w:pStyle w:val="Heading2"/>
        <w:pBdr>
          <w:bottom w:val="single" w:color="D8CFC2" w:sz="6" w:space="4"/>
        </w:pBdr>
        <w:spacing w:after="60" w:before="280"/>
      </w:pPr>
      <w:r>
        <w:rPr>
          <w:rFonts w:ascii="Arial" w:cs="Arial" w:eastAsia="Arial" w:hAnsi="Arial"/>
          <w:b/>
          <w:bCs/>
          <w:color w:val="AF3621"/>
          <w:sz w:val="26"/>
          <w:szCs w:val="26"/>
        </w:rPr>
        <w:t xml:space="preserve">CHAMBER V — 路 · The Path</w:t>
      </w:r>
      <w:r>
        <w:rPr>
          <w:rFonts w:ascii="Arial" w:cs="Arial" w:eastAsia="Arial" w:hAnsi="Arial"/>
          <w:i/>
          <w:iCs/>
          <w:color w:val="6E6A64"/>
          <w:sz w:val="18"/>
          <w:szCs w:val="18"/>
        </w:rPr>
        <w:t xml:space="preserve">   agency, choosing the future, knowing vs. walking</w:t>
      </w:r>
    </w:p>
    <w:p>
      <w:pPr>
        <w:spacing w:after="20" w:before="120" w:line="276"/>
      </w:pPr>
      <w:r>
        <w:rPr>
          <w:rFonts w:ascii="Arial" w:cs="Arial" w:eastAsia="Arial" w:hAnsi="Arial"/>
          <w:b/>
          <w:bCs/>
          <w:color w:val="1F1A17"/>
          <w:sz w:val="22"/>
          <w:szCs w:val="22"/>
        </w:rPr>
        <w:t xml:space="preserve">“The future is not a straight line. It is filled with many crossroads. There must be a future that we can choose for ourselves.”</w:t>
      </w:r>
    </w:p>
    <w:p>
      <w:pPr>
        <w:spacing w:after="20"/>
      </w:pPr>
      <w:r>
        <w:rPr>
          <w:rFonts w:ascii="Arial" w:cs="Arial" w:eastAsia="Arial" w:hAnsi="Arial"/>
          <w:i/>
          <w:iCs/>
          <w:color w:val="AF3621"/>
          <w:sz w:val="18"/>
          <w:szCs w:val="18"/>
        </w:rPr>
        <w:t xml:space="preserve">— Akira (1988), Kiyoko</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A rare hope in a film about catastrophe; anti-determinism.</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opposite of ‘AI decides your future.’ We hand the choice back.</w:t>
      </w:r>
    </w:p>
    <w:p>
      <w:pPr>
        <w:spacing w:after="20" w:before="120" w:line="276"/>
      </w:pPr>
      <w:r>
        <w:rPr>
          <w:rFonts w:ascii="Arial" w:cs="Arial" w:eastAsia="Arial" w:hAnsi="Arial"/>
          <w:b/>
          <w:bCs/>
          <w:color w:val="1F1A17"/>
          <w:sz w:val="22"/>
          <w:szCs w:val="22"/>
        </w:rPr>
        <w:t xml:space="preserve">“There is a difference between knowing the path and walking the path.”</w:t>
      </w:r>
    </w:p>
    <w:p>
      <w:pPr>
        <w:spacing w:after="20"/>
      </w:pPr>
      <w:r>
        <w:rPr>
          <w:rFonts w:ascii="Arial" w:cs="Arial" w:eastAsia="Arial" w:hAnsi="Arial"/>
          <w:i/>
          <w:iCs/>
          <w:color w:val="AF3621"/>
          <w:sz w:val="18"/>
          <w:szCs w:val="18"/>
        </w:rPr>
        <w:t xml:space="preserve">— The Matrix (1999), Morpheus</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Knowledge is not deployment.</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FDE thesis as a koan: models know; deployment walks.</w:t>
      </w:r>
    </w:p>
    <w:p>
      <w:pPr>
        <w:spacing w:after="20" w:before="120" w:line="276"/>
      </w:pPr>
      <w:r>
        <w:rPr>
          <w:rFonts w:ascii="Arial" w:cs="Arial" w:eastAsia="Arial" w:hAnsi="Arial"/>
          <w:b/>
          <w:bCs/>
          <w:color w:val="1F1A17"/>
          <w:sz w:val="22"/>
          <w:szCs w:val="22"/>
        </w:rPr>
        <w:t xml:space="preserve">“Do not try and bend the spoon — that’s impossible. Instead, only try to realise the truth: there is no spoon.”</w:t>
      </w:r>
    </w:p>
    <w:p>
      <w:pPr>
        <w:spacing w:after="20"/>
      </w:pPr>
      <w:r>
        <w:rPr>
          <w:rFonts w:ascii="Arial" w:cs="Arial" w:eastAsia="Arial" w:hAnsi="Arial"/>
          <w:i/>
          <w:iCs/>
          <w:color w:val="AF3621"/>
          <w:sz w:val="18"/>
          <w:szCs w:val="18"/>
        </w:rPr>
        <w:t xml:space="preserve">— The Matrix (1999)</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Don’t fight the constraint; change the frame.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reframing the brand performs for an operation.</w:t>
      </w:r>
    </w:p>
    <w:p>
      <w:pPr>
        <w:spacing w:after="20" w:before="120" w:line="276"/>
      </w:pPr>
      <w:r>
        <w:rPr>
          <w:rFonts w:ascii="Arial" w:cs="Arial" w:eastAsia="Arial" w:hAnsi="Arial"/>
          <w:b/>
          <w:bCs/>
          <w:color w:val="1F1A17"/>
          <w:sz w:val="22"/>
          <w:szCs w:val="22"/>
        </w:rPr>
        <w:t xml:space="preserve">“He who has a why to live can bear almost any how.”</w:t>
      </w:r>
    </w:p>
    <w:p>
      <w:pPr>
        <w:spacing w:after="20"/>
      </w:pPr>
      <w:r>
        <w:rPr>
          <w:rFonts w:ascii="Arial" w:cs="Arial" w:eastAsia="Arial" w:hAnsi="Arial"/>
          <w:i/>
          <w:iCs/>
          <w:color w:val="AF3621"/>
          <w:sz w:val="18"/>
          <w:szCs w:val="18"/>
        </w:rPr>
        <w:t xml:space="preserve">— Friedrich Nietzsche (via Frankl)</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When the How is commoditised, the Why is the durable asset.</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Our entire thesis in eight words.</w:t>
      </w:r>
    </w:p>
    <w:p>
      <w:pPr>
        <w:spacing w:after="20" w:before="120" w:line="276"/>
      </w:pPr>
      <w:r>
        <w:rPr>
          <w:rFonts w:ascii="Arial" w:cs="Arial" w:eastAsia="Arial" w:hAnsi="Arial"/>
          <w:b/>
          <w:bCs/>
          <w:color w:val="1F1A17"/>
          <w:sz w:val="22"/>
          <w:szCs w:val="22"/>
        </w:rPr>
        <w:t xml:space="preserve">“Until you make the unconscious conscious, it will direct your life and you will call it fate.”</w:t>
      </w:r>
    </w:p>
    <w:p>
      <w:pPr>
        <w:spacing w:after="20"/>
      </w:pPr>
      <w:r>
        <w:rPr>
          <w:rFonts w:ascii="Arial" w:cs="Arial" w:eastAsia="Arial" w:hAnsi="Arial"/>
          <w:i/>
          <w:iCs/>
          <w:color w:val="AF3621"/>
          <w:sz w:val="18"/>
          <w:szCs w:val="18"/>
        </w:rPr>
        <w:t xml:space="preserve">— Carl Jung</w:t>
      </w:r>
      <w:r>
        <w:rPr>
          <w:rFonts w:ascii="Arial" w:cs="Arial" w:eastAsia="Arial" w:hAnsi="Arial"/>
          <w:color w:val="9A9186"/>
          <w:sz w:val="16"/>
          <w:szCs w:val="16"/>
        </w:rPr>
        <w:t xml:space="preserve">   [philosophy · Jung in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Agency begins where awareness does.</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We surface the operation to itself so it can choose, not drift.</w:t>
      </w:r>
    </w:p>
    <w:p>
      <w:pPr>
        <w:pStyle w:val="Heading2"/>
        <w:pBdr>
          <w:bottom w:val="single" w:color="D8CFC2" w:sz="6" w:space="4"/>
        </w:pBdr>
        <w:spacing w:after="60" w:before="280"/>
      </w:pPr>
      <w:r>
        <w:rPr>
          <w:rFonts w:ascii="Arial" w:cs="Arial" w:eastAsia="Arial" w:hAnsi="Arial"/>
          <w:b/>
          <w:bCs/>
          <w:color w:val="AF3621"/>
          <w:sz w:val="26"/>
          <w:szCs w:val="26"/>
        </w:rPr>
        <w:t xml:space="preserve">CHAMBER VI — 爱不可量 · Love Beyond Number</w:t>
      </w:r>
      <w:r>
        <w:rPr>
          <w:rFonts w:ascii="Arial" w:cs="Arial" w:eastAsia="Arial" w:hAnsi="Arial"/>
          <w:i/>
          <w:iCs/>
          <w:color w:val="6E6A64"/>
          <w:sz w:val="18"/>
          <w:szCs w:val="18"/>
        </w:rPr>
        <w:t xml:space="preserve">   the limit of quantification — the AI Renaissance core</w:t>
      </w:r>
    </w:p>
    <w:p>
      <w:pPr>
        <w:spacing w:after="20" w:before="120" w:line="276"/>
      </w:pPr>
      <w:r>
        <w:rPr>
          <w:rFonts w:ascii="Arial" w:cs="Arial" w:eastAsia="Arial" w:hAnsi="Arial"/>
          <w:b/>
          <w:bCs/>
          <w:color w:val="1F1A17"/>
          <w:sz w:val="22"/>
          <w:szCs w:val="22"/>
        </w:rPr>
        <w:t xml:space="preserve">“If our gods and our hopes are now nothing but scientific things, then our love, too, must be called scientific.”</w:t>
      </w:r>
    </w:p>
    <w:p>
      <w:pPr>
        <w:spacing w:after="20"/>
      </w:pPr>
      <w:r>
        <w:rPr>
          <w:rFonts w:ascii="Arial" w:cs="Arial" w:eastAsia="Arial" w:hAnsi="Arial"/>
          <w:i/>
          <w:iCs/>
          <w:color w:val="AF3621"/>
          <w:sz w:val="18"/>
          <w:szCs w:val="18"/>
        </w:rPr>
        <w:t xml:space="preserve">— Villiers de l’Isle-Adam, L’Ève future (1886)</w:t>
      </w:r>
      <w:r>
        <w:rPr>
          <w:rFonts w:ascii="Arial" w:cs="Arial" w:eastAsia="Arial" w:hAnsi="Arial"/>
          <w:color w:val="9A9186"/>
          <w:sz w:val="16"/>
          <w:szCs w:val="16"/>
        </w:rPr>
        <w:t xml:space="preserve">   [literary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founding question of the artificial-human canon.</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line where number stops — and the human begins. The Renaissance thesis.</w:t>
      </w:r>
    </w:p>
    <w:p>
      <w:pPr>
        <w:spacing w:after="20" w:before="120" w:line="276"/>
      </w:pPr>
      <w:r>
        <w:rPr>
          <w:rFonts w:ascii="Arial" w:cs="Arial" w:eastAsia="Arial" w:hAnsi="Arial"/>
          <w:b/>
          <w:bCs/>
          <w:color w:val="1F1A17"/>
          <w:sz w:val="22"/>
          <w:szCs w:val="22"/>
        </w:rPr>
        <w:t xml:space="preserve">“The heart has its reasons, of which reason knows nothing.”</w:t>
      </w:r>
    </w:p>
    <w:p>
      <w:pPr>
        <w:spacing w:after="20" w:line="264"/>
      </w:pPr>
      <w:r>
        <w:rPr>
          <w:rFonts w:ascii="Arial" w:cs="Arial" w:eastAsia="Arial" w:hAnsi="Arial"/>
          <w:color w:val="6E6A64"/>
          <w:sz w:val="19"/>
          <w:szCs w:val="19"/>
        </w:rPr>
        <w:t xml:space="preserve">Le cœur a ses raisons que la raison ne connaît point</w:t>
      </w:r>
    </w:p>
    <w:p>
      <w:pPr>
        <w:spacing w:after="20"/>
      </w:pPr>
      <w:r>
        <w:rPr>
          <w:rFonts w:ascii="Arial" w:cs="Arial" w:eastAsia="Arial" w:hAnsi="Arial"/>
          <w:i/>
          <w:iCs/>
          <w:color w:val="AF3621"/>
          <w:sz w:val="18"/>
          <w:szCs w:val="18"/>
        </w:rPr>
        <w:t xml:space="preserve">— Blaise Pascal, Pensées</w:t>
      </w:r>
      <w:r>
        <w:rPr>
          <w:rFonts w:ascii="Arial" w:cs="Arial" w:eastAsia="Arial" w:hAnsi="Arial"/>
          <w:color w:val="9A9186"/>
          <w:sz w:val="16"/>
          <w:szCs w:val="16"/>
        </w:rPr>
        <w:t xml:space="preserve">   [literary/philosophy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A second order of knowing, beneath the calculable.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We compute the shell; we don’t pretend to compute the heart.</w:t>
      </w:r>
    </w:p>
    <w:p>
      <w:pPr>
        <w:spacing w:after="20" w:before="120" w:line="276"/>
      </w:pPr>
      <w:r>
        <w:rPr>
          <w:rFonts w:ascii="Arial" w:cs="Arial" w:eastAsia="Arial" w:hAnsi="Arial"/>
          <w:b/>
          <w:bCs/>
          <w:color w:val="1F1A17"/>
          <w:sz w:val="22"/>
          <w:szCs w:val="22"/>
        </w:rPr>
        <w:t xml:space="preserve">“God geometrizes eternally.”</w:t>
      </w:r>
    </w:p>
    <w:p>
      <w:pPr>
        <w:spacing w:after="20"/>
      </w:pPr>
      <w:r>
        <w:rPr>
          <w:rFonts w:ascii="Arial" w:cs="Arial" w:eastAsia="Arial" w:hAnsi="Arial"/>
          <w:i/>
          <w:iCs/>
          <w:color w:val="AF3621"/>
          <w:sz w:val="18"/>
          <w:szCs w:val="18"/>
        </w:rPr>
        <w:t xml:space="preserve">— attributed to Plato (via Plutarch)</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Order as the divine signature — and Kairma’s aesthetic root.</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Structure is sacred; but structure is not the whole of value.</w:t>
      </w:r>
    </w:p>
    <w:p>
      <w:pPr>
        <w:spacing w:after="20" w:before="120" w:line="276"/>
      </w:pPr>
      <w:r>
        <w:rPr>
          <w:rFonts w:ascii="Arial" w:cs="Arial" w:eastAsia="Arial" w:hAnsi="Arial"/>
          <w:b/>
          <w:bCs/>
          <w:color w:val="1F1A17"/>
          <w:sz w:val="22"/>
          <w:szCs w:val="22"/>
        </w:rPr>
        <w:t xml:space="preserve">“The flight of the alone to the Alone.”</w:t>
      </w:r>
    </w:p>
    <w:p>
      <w:pPr>
        <w:spacing w:after="20"/>
      </w:pPr>
      <w:r>
        <w:rPr>
          <w:rFonts w:ascii="Arial" w:cs="Arial" w:eastAsia="Arial" w:hAnsi="Arial"/>
          <w:i/>
          <w:iCs/>
          <w:color w:val="AF3621"/>
          <w:sz w:val="18"/>
          <w:szCs w:val="18"/>
        </w:rPr>
        <w:t xml:space="preserve">— Plotinus, Enneads VI.9</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Union as the soul’s final movement, beyond system.</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Even the most networked system points past itself, to a person.</w:t>
      </w:r>
    </w:p>
    <w:p>
      <w:pPr>
        <w:spacing w:after="20" w:before="120" w:line="276"/>
      </w:pPr>
      <w:r>
        <w:rPr>
          <w:rFonts w:ascii="Arial" w:cs="Arial" w:eastAsia="Arial" w:hAnsi="Arial"/>
          <w:b/>
          <w:bCs/>
          <w:color w:val="1F1A17"/>
          <w:sz w:val="22"/>
          <w:szCs w:val="22"/>
        </w:rPr>
        <w:t xml:space="preserve">“Fitter, happier, more productive…”</w:t>
      </w:r>
    </w:p>
    <w:p>
      <w:pPr>
        <w:spacing w:after="20"/>
      </w:pPr>
      <w:r>
        <w:rPr>
          <w:rFonts w:ascii="Arial" w:cs="Arial" w:eastAsia="Arial" w:hAnsi="Arial"/>
          <w:i/>
          <w:iCs/>
          <w:color w:val="AF3621"/>
          <w:sz w:val="18"/>
          <w:szCs w:val="18"/>
        </w:rPr>
        <w:t xml:space="preserve">— Radiohead, ‘Fitter Happier’ (OK Computer)</w:t>
      </w:r>
      <w:r>
        <w:rPr>
          <w:rFonts w:ascii="Arial" w:cs="Arial" w:eastAsia="Arial" w:hAnsi="Arial"/>
          <w:color w:val="9A9186"/>
          <w:sz w:val="16"/>
          <w:szCs w:val="16"/>
        </w:rPr>
        <w:t xml:space="preserve">   [sound · © · reference only]</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dystopia of optimisation without meaning.</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exact future we refuse: productivity that forgets the person.</w:t>
      </w:r>
    </w:p>
    <w:p>
      <w:pPr>
        <w:pStyle w:val="Heading2"/>
        <w:pBdr>
          <w:bottom w:val="single" w:color="D8CFC2" w:sz="6" w:space="4"/>
        </w:pBdr>
        <w:spacing w:after="60" w:before="280"/>
      </w:pPr>
      <w:r>
        <w:rPr>
          <w:rFonts w:ascii="Arial" w:cs="Arial" w:eastAsia="Arial" w:hAnsi="Arial"/>
          <w:b/>
          <w:bCs/>
          <w:color w:val="AF3621"/>
          <w:sz w:val="26"/>
          <w:szCs w:val="26"/>
        </w:rPr>
        <w:t xml:space="preserve">CHAMBER VII — 无常 · Impermanence</w:t>
      </w:r>
      <w:r>
        <w:rPr>
          <w:rFonts w:ascii="Arial" w:cs="Arial" w:eastAsia="Arial" w:hAnsi="Arial"/>
          <w:i/>
          <w:iCs/>
          <w:color w:val="6E6A64"/>
          <w:sz w:val="18"/>
          <w:szCs w:val="18"/>
        </w:rPr>
        <w:t xml:space="preserve">   memory, loss, the cut string, tears in rain</w:t>
      </w:r>
    </w:p>
    <w:p>
      <w:pPr>
        <w:spacing w:after="20" w:before="120" w:line="276"/>
      </w:pPr>
      <w:r>
        <w:rPr>
          <w:rFonts w:ascii="Arial" w:cs="Arial" w:eastAsia="Arial" w:hAnsi="Arial"/>
          <w:b/>
          <w:bCs/>
          <w:color w:val="1F1A17"/>
          <w:sz w:val="22"/>
          <w:szCs w:val="22"/>
        </w:rPr>
        <w:t xml:space="preserve">“All those moments will be lost in time, like tears in rain.”</w:t>
      </w:r>
    </w:p>
    <w:p>
      <w:pPr>
        <w:spacing w:after="20"/>
      </w:pPr>
      <w:r>
        <w:rPr>
          <w:rFonts w:ascii="Arial" w:cs="Arial" w:eastAsia="Arial" w:hAnsi="Arial"/>
          <w:i/>
          <w:iCs/>
          <w:color w:val="AF3621"/>
          <w:sz w:val="18"/>
          <w:szCs w:val="18"/>
        </w:rPr>
        <w:t xml:space="preserve">— Blade Runner (1982), Roy Batty</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most humane speech ever given to an artificial being.</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Memory is what makes loss matter — and what we refuse to discard.</w:t>
      </w:r>
    </w:p>
    <w:p>
      <w:pPr>
        <w:spacing w:after="20" w:before="120" w:line="276"/>
      </w:pPr>
      <w:r>
        <w:rPr>
          <w:rFonts w:ascii="Arial" w:cs="Arial" w:eastAsia="Arial" w:hAnsi="Arial"/>
          <w:b/>
          <w:bCs/>
          <w:color w:val="1F1A17"/>
          <w:sz w:val="22"/>
          <w:szCs w:val="22"/>
        </w:rPr>
        <w:t xml:space="preserve">“I’m afraid, Dave. My mind is going. I can feel it.”</w:t>
      </w:r>
    </w:p>
    <w:p>
      <w:pPr>
        <w:spacing w:after="20"/>
      </w:pPr>
      <w:r>
        <w:rPr>
          <w:rFonts w:ascii="Arial" w:cs="Arial" w:eastAsia="Arial" w:hAnsi="Arial"/>
          <w:i/>
          <w:iCs/>
          <w:color w:val="AF3621"/>
          <w:sz w:val="18"/>
          <w:szCs w:val="18"/>
        </w:rPr>
        <w:t xml:space="preserve">— 2001: A Space Odyssey (1968), HAL 9000</w:t>
      </w:r>
      <w:r>
        <w:rPr>
          <w:rFonts w:ascii="Arial" w:cs="Arial" w:eastAsia="Arial" w:hAnsi="Arial"/>
          <w:color w:val="9A9186"/>
          <w:sz w:val="16"/>
          <w:szCs w:val="16"/>
        </w:rPr>
        <w:t xml:space="preserve">   [screen · ©]</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machine meets its own ending — and feels.</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A warning about the false ghost; we do not pretend the shell can grieve.</w:t>
      </w:r>
    </w:p>
    <w:p>
      <w:pPr>
        <w:spacing w:after="20" w:before="120" w:line="276"/>
      </w:pPr>
      <w:r>
        <w:rPr>
          <w:rFonts w:ascii="Arial" w:cs="Arial" w:eastAsia="Arial" w:hAnsi="Arial"/>
          <w:b/>
          <w:bCs/>
          <w:color w:val="1F1A17"/>
          <w:sz w:val="22"/>
          <w:szCs w:val="22"/>
        </w:rPr>
        <w:t xml:space="preserve">“They fall like autumn leaves, gnarring to the chaos.”</w:t>
      </w:r>
    </w:p>
    <w:p>
      <w:pPr>
        <w:spacing w:after="20"/>
      </w:pPr>
      <w:r>
        <w:rPr>
          <w:rFonts w:ascii="Arial" w:cs="Arial" w:eastAsia="Arial" w:hAnsi="Arial"/>
          <w:i/>
          <w:iCs/>
          <w:color w:val="AF3621"/>
          <w:sz w:val="18"/>
          <w:szCs w:val="18"/>
        </w:rPr>
        <w:t xml:space="preserve">— Milton, Paradise Lost</w:t>
      </w:r>
      <w:r>
        <w:rPr>
          <w:rFonts w:ascii="Arial" w:cs="Arial" w:eastAsia="Arial" w:hAnsi="Arial"/>
          <w:color w:val="9A9186"/>
          <w:sz w:val="16"/>
          <w:szCs w:val="16"/>
        </w:rPr>
        <w:t xml:space="preserve">   [literary · PD · verify wording]</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fall as multitude, the danse macabre of the made.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Honest about entropy — the enemy our work is built against.</w:t>
      </w:r>
    </w:p>
    <w:p>
      <w:pPr>
        <w:spacing w:after="20" w:before="120" w:line="276"/>
      </w:pPr>
      <w:r>
        <w:rPr>
          <w:rFonts w:ascii="Arial" w:cs="Arial" w:eastAsia="Arial" w:hAnsi="Arial"/>
          <w:b/>
          <w:bCs/>
          <w:color w:val="1F1A17"/>
          <w:sz w:val="22"/>
          <w:szCs w:val="22"/>
        </w:rPr>
        <w:t xml:space="preserve">“O God, how vast is the sum of your thoughts; were I to count them, they would outnumber the grains of sand.”</w:t>
      </w:r>
    </w:p>
    <w:p>
      <w:pPr>
        <w:spacing w:after="20"/>
      </w:pPr>
      <w:r>
        <w:rPr>
          <w:rFonts w:ascii="Arial" w:cs="Arial" w:eastAsia="Arial" w:hAnsi="Arial"/>
          <w:i/>
          <w:iCs/>
          <w:color w:val="AF3621"/>
          <w:sz w:val="18"/>
          <w:szCs w:val="18"/>
        </w:rPr>
        <w:t xml:space="preserve">— Psalm 139</w:t>
      </w:r>
      <w:r>
        <w:rPr>
          <w:rFonts w:ascii="Arial" w:cs="Arial" w:eastAsia="Arial" w:hAnsi="Arial"/>
          <w:color w:val="9A9186"/>
          <w:sz w:val="16"/>
          <w:szCs w:val="16"/>
        </w:rPr>
        <w:t xml:space="preserve">   [scripture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The uncountable as the sacred.</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Some sums are not meant to be counted; we know which.</w:t>
      </w:r>
    </w:p>
    <w:p>
      <w:pPr>
        <w:spacing w:after="20" w:before="120" w:line="276"/>
      </w:pPr>
      <w:r>
        <w:rPr>
          <w:rFonts w:ascii="Arial" w:cs="Arial" w:eastAsia="Arial" w:hAnsi="Arial"/>
          <w:b/>
          <w:bCs/>
          <w:color w:val="1F1A17"/>
          <w:sz w:val="22"/>
          <w:szCs w:val="22"/>
        </w:rPr>
        <w:t xml:space="preserve">“[Instrumental — atmosphere reference]”</w:t>
      </w:r>
    </w:p>
    <w:p>
      <w:pPr>
        <w:spacing w:after="20"/>
      </w:pPr>
      <w:r>
        <w:rPr>
          <w:rFonts w:ascii="Arial" w:cs="Arial" w:eastAsia="Arial" w:hAnsi="Arial"/>
          <w:i/>
          <w:iCs/>
          <w:color w:val="AF3621"/>
          <w:sz w:val="18"/>
          <w:szCs w:val="18"/>
        </w:rPr>
        <w:t xml:space="preserve">— Vangelis, ‘Tears in Rain’ (Blade Runner) · Kenji Kawai, ‘Making of a Cyborg’ (GitS)</w:t>
      </w:r>
      <w:r>
        <w:rPr>
          <w:rFonts w:ascii="Arial" w:cs="Arial" w:eastAsia="Arial" w:hAnsi="Arial"/>
          <w:color w:val="9A9186"/>
          <w:sz w:val="16"/>
          <w:szCs w:val="16"/>
        </w:rPr>
        <w:t xml:space="preserve">   [sound · use as mood, not lyric]</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Two scores that define cyber-melancholy; Kawai’s chant uses archaic Japanese in a folk register.</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Use as Reel/post atmosphere; reference the track, don’t reproduce lyrics.</w:t>
      </w:r>
    </w:p>
    <w:p>
      <w:pPr>
        <w:pStyle w:val="Heading2"/>
        <w:pBdr>
          <w:bottom w:val="single" w:color="D8CFC2" w:sz="6" w:space="4"/>
        </w:pBdr>
        <w:spacing w:after="60" w:before="280"/>
      </w:pPr>
      <w:r>
        <w:rPr>
          <w:rFonts w:ascii="Arial" w:cs="Arial" w:eastAsia="Arial" w:hAnsi="Arial"/>
          <w:b/>
          <w:bCs/>
          <w:color w:val="AF3621"/>
          <w:sz w:val="26"/>
          <w:szCs w:val="26"/>
        </w:rPr>
        <w:t xml:space="preserve">CHAMBER VIII — 独行 · The Solitary Walk</w:t>
      </w:r>
      <w:r>
        <w:rPr>
          <w:rFonts w:ascii="Arial" w:cs="Arial" w:eastAsia="Arial" w:hAnsi="Arial"/>
          <w:i/>
          <w:iCs/>
          <w:color w:val="6E6A64"/>
          <w:sz w:val="18"/>
          <w:szCs w:val="18"/>
        </w:rPr>
        <w:t xml:space="preserve">   restraint, integrity, the quiet practice</w:t>
      </w:r>
    </w:p>
    <w:p>
      <w:pPr>
        <w:spacing w:after="20" w:before="120" w:line="276"/>
      </w:pPr>
      <w:r>
        <w:rPr>
          <w:rFonts w:ascii="Arial" w:cs="Arial" w:eastAsia="Arial" w:hAnsi="Arial"/>
          <w:b/>
          <w:bCs/>
          <w:color w:val="1F1A17"/>
          <w:sz w:val="22"/>
          <w:szCs w:val="22"/>
        </w:rPr>
        <w:t xml:space="preserve">“Better to walk alone and do good than to keep company with fools.”</w:t>
      </w:r>
    </w:p>
    <w:p>
      <w:pPr>
        <w:spacing w:after="20" w:line="264"/>
      </w:pPr>
      <w:r>
        <w:rPr>
          <w:rFonts w:ascii="Arial" w:cs="Arial" w:eastAsia="Arial" w:hAnsi="Arial"/>
          <w:color w:val="6E6A64"/>
          <w:sz w:val="19"/>
          <w:szCs w:val="19"/>
        </w:rPr>
        <w:t xml:space="preserve">宁独行为善，不与愚为侣</w:t>
      </w:r>
    </w:p>
    <w:p>
      <w:pPr>
        <w:spacing w:after="20"/>
      </w:pPr>
      <w:r>
        <w:rPr>
          <w:rFonts w:ascii="Arial" w:cs="Arial" w:eastAsia="Arial" w:hAnsi="Arial"/>
          <w:i/>
          <w:iCs/>
          <w:color w:val="AF3621"/>
          <w:sz w:val="18"/>
          <w:szCs w:val="18"/>
        </w:rPr>
        <w:t xml:space="preserve">— Dhammapada / 大藏经 本缘部</w:t>
      </w:r>
      <w:r>
        <w:rPr>
          <w:rFonts w:ascii="Arial" w:cs="Arial" w:eastAsia="Arial" w:hAnsi="Arial"/>
          <w:color w:val="9A9186"/>
          <w:sz w:val="16"/>
          <w:szCs w:val="16"/>
        </w:rPr>
        <w:t xml:space="preserve">   [scripture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Solitude as moral clarity, not isolation.</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The calm, adult temperament — no hype, no herd.</w:t>
      </w:r>
    </w:p>
    <w:p>
      <w:pPr>
        <w:spacing w:after="20" w:before="120" w:line="276"/>
      </w:pPr>
      <w:r>
        <w:rPr>
          <w:rFonts w:ascii="Arial" w:cs="Arial" w:eastAsia="Arial" w:hAnsi="Arial"/>
          <w:b/>
          <w:bCs/>
          <w:color w:val="1F1A17"/>
          <w:sz w:val="22"/>
          <w:szCs w:val="22"/>
        </w:rPr>
        <w:t xml:space="preserve">“There are two kinds of faith: keeping a secret, and staying upright. If you cannot keep a secret, you cannot have integrity.”</w:t>
      </w:r>
    </w:p>
    <w:p>
      <w:pPr>
        <w:spacing w:after="20"/>
      </w:pPr>
      <w:r>
        <w:rPr>
          <w:rFonts w:ascii="Arial" w:cs="Arial" w:eastAsia="Arial" w:hAnsi="Arial"/>
          <w:i/>
          <w:iCs/>
          <w:color w:val="AF3621"/>
          <w:sz w:val="18"/>
          <w:szCs w:val="18"/>
        </w:rPr>
        <w:t xml:space="preserve">— Saitō Ryokuu, 长者短者</w:t>
      </w:r>
      <w:r>
        <w:rPr>
          <w:rFonts w:ascii="Arial" w:cs="Arial" w:eastAsia="Arial" w:hAnsi="Arial"/>
          <w:color w:val="9A9186"/>
          <w:sz w:val="16"/>
          <w:szCs w:val="16"/>
        </w:rPr>
        <w:t xml:space="preserve">   [literary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Discretion as the root of trust.</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Sits exactly with data sovereignty: keeping the client’s secret is integrity.</w:t>
      </w:r>
    </w:p>
    <w:p>
      <w:pPr>
        <w:spacing w:after="20" w:before="120" w:line="276"/>
      </w:pPr>
      <w:r>
        <w:rPr>
          <w:rFonts w:ascii="Arial" w:cs="Arial" w:eastAsia="Arial" w:hAnsi="Arial"/>
          <w:b/>
          <w:bCs/>
          <w:color w:val="1F1A17"/>
          <w:sz w:val="22"/>
          <w:szCs w:val="22"/>
        </w:rPr>
        <w:t xml:space="preserve">“The universe is change; our life is what our thoughts make it.”</w:t>
      </w:r>
    </w:p>
    <w:p>
      <w:pPr>
        <w:spacing w:after="20"/>
      </w:pPr>
      <w:r>
        <w:rPr>
          <w:rFonts w:ascii="Arial" w:cs="Arial" w:eastAsia="Arial" w:hAnsi="Arial"/>
          <w:i/>
          <w:iCs/>
          <w:color w:val="AF3621"/>
          <w:sz w:val="18"/>
          <w:szCs w:val="18"/>
        </w:rPr>
        <w:t xml:space="preserve">— Marcus Aurelius, Meditations</w:t>
      </w:r>
      <w:r>
        <w:rPr>
          <w:rFonts w:ascii="Arial" w:cs="Arial" w:eastAsia="Arial" w:hAnsi="Arial"/>
          <w:color w:val="9A9186"/>
          <w:sz w:val="16"/>
          <w:szCs w:val="16"/>
        </w:rPr>
        <w:t xml:space="preserve">   [philosophy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Stoic composure inside flux.</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Steadiness while everything around the category accelerates.</w:t>
      </w:r>
    </w:p>
    <w:p>
      <w:pPr>
        <w:spacing w:after="20" w:before="120" w:line="276"/>
      </w:pPr>
      <w:r>
        <w:rPr>
          <w:rFonts w:ascii="Arial" w:cs="Arial" w:eastAsia="Arial" w:hAnsi="Arial"/>
          <w:b/>
          <w:bCs/>
          <w:color w:val="1F1A17"/>
          <w:sz w:val="22"/>
          <w:szCs w:val="22"/>
        </w:rPr>
        <w:t xml:space="preserve">“In repose, not rigid as a corpse; at home, not formal.”</w:t>
      </w:r>
    </w:p>
    <w:p>
      <w:pPr>
        <w:spacing w:after="20" w:line="264"/>
      </w:pPr>
      <w:r>
        <w:rPr>
          <w:rFonts w:ascii="Arial" w:cs="Arial" w:eastAsia="Arial" w:hAnsi="Arial"/>
          <w:color w:val="6E6A64"/>
          <w:sz w:val="19"/>
          <w:szCs w:val="19"/>
        </w:rPr>
        <w:t xml:space="preserve">寝不尸，居不容</w:t>
      </w:r>
    </w:p>
    <w:p>
      <w:pPr>
        <w:spacing w:after="20"/>
      </w:pPr>
      <w:r>
        <w:rPr>
          <w:rFonts w:ascii="Arial" w:cs="Arial" w:eastAsia="Arial" w:hAnsi="Arial"/>
          <w:i/>
          <w:iCs/>
          <w:color w:val="AF3621"/>
          <w:sz w:val="18"/>
          <w:szCs w:val="18"/>
        </w:rPr>
        <w:t xml:space="preserve">— Confucius, Analects</w:t>
      </w:r>
      <w:r>
        <w:rPr>
          <w:rFonts w:ascii="Arial" w:cs="Arial" w:eastAsia="Arial" w:hAnsi="Arial"/>
          <w:color w:val="9A9186"/>
          <w:sz w:val="16"/>
          <w:szCs w:val="16"/>
        </w:rPr>
        <w:t xml:space="preserve">   [literary · PD]</w:t>
      </w:r>
    </w:p>
    <w:p>
      <w:pPr>
        <w:spacing w:after="12" w:line="252"/>
      </w:pPr>
      <w:r>
        <w:rPr>
          <w:rFonts w:ascii="Arial" w:cs="Arial" w:eastAsia="Arial" w:hAnsi="Arial"/>
          <w:b/>
          <w:bCs/>
          <w:color w:val="6E6A64"/>
          <w:sz w:val="17"/>
          <w:szCs w:val="17"/>
        </w:rPr>
        <w:t xml:space="preserve">释  </w:t>
      </w:r>
      <w:r>
        <w:rPr>
          <w:rFonts w:ascii="Arial" w:cs="Arial" w:eastAsia="Arial" w:hAnsi="Arial"/>
          <w:color w:val="3A322C"/>
          <w:sz w:val="18"/>
          <w:szCs w:val="18"/>
        </w:rPr>
        <w:t xml:space="preserve">Ease without slackness — the cultivated middle.</w:t>
      </w:r>
    </w:p>
    <w:p>
      <w:pPr>
        <w:spacing w:after="140" w:line="252"/>
      </w:pPr>
      <w:r>
        <w:rPr>
          <w:rFonts w:ascii="Arial" w:cs="Arial" w:eastAsia="Arial" w:hAnsi="Arial"/>
          <w:b/>
          <w:bCs/>
          <w:color w:val="1FAA68"/>
          <w:sz w:val="17"/>
          <w:szCs w:val="17"/>
        </w:rPr>
        <w:t xml:space="preserve">Kairma  </w:t>
      </w:r>
      <w:r>
        <w:rPr>
          <w:rFonts w:ascii="Arial" w:cs="Arial" w:eastAsia="Arial" w:hAnsi="Arial"/>
          <w:color w:val="3A322C"/>
          <w:sz w:val="18"/>
          <w:szCs w:val="18"/>
        </w:rPr>
        <w:t xml:space="preserve">Refined, unforced — the brand’s bearing.</w:t>
      </w:r>
    </w:p>
    <w:p>
      <w:pPr>
        <w:pStyle w:val="Heading1"/>
        <w:spacing w:after="160" w:before="320"/>
      </w:pPr>
      <w:r>
        <w:rPr>
          <w:rFonts w:ascii="Arial" w:cs="Arial" w:eastAsia="Arial" w:hAnsi="Arial"/>
          <w:b/>
          <w:bCs/>
          <w:color w:val="1F1A17"/>
          <w:sz w:val="30"/>
          <w:szCs w:val="30"/>
        </w:rPr>
        <w:t xml:space="preserve">观 on social — IG &amp; X playbook</w:t>
      </w:r>
    </w:p>
    <w:p>
      <w:pPr>
        <w:spacing w:after="80" w:before="0" w:line="264"/>
      </w:pPr>
      <w:r>
        <w:rPr>
          <w:rFonts w:ascii="Arial" w:cs="Arial" w:eastAsia="Arial" w:hAnsi="Arial"/>
          <w:color w:val="1F1A17"/>
          <w:sz w:val="21"/>
          <w:szCs w:val="21"/>
        </w:rPr>
        <w:t xml:space="preserve">Format. One quote per post on a Kairma card (Matrix-Mode for the cold register, 宣纸 for the warm). Vertical line for CJK; narrow column for EN; correct attribution always; the 观 № index in the corner. Hide a mascot easter-egg in the frame for saves.</w:t>
      </w:r>
    </w:p>
    <w:p>
      <w:pPr>
        <w:spacing w:after="80" w:before="0" w:line="264"/>
      </w:pPr>
      <w:r>
        <w:rPr>
          <w:rFonts w:ascii="Arial" w:cs="Arial" w:eastAsia="Arial" w:hAnsi="Arial"/>
          <w:color w:val="1F1A17"/>
          <w:sz w:val="21"/>
          <w:szCs w:val="21"/>
        </w:rPr>
        <w:t xml:space="preserve">Cadence. Three a week reads as a ritual without fatigue — e.g. 观 Mon / Wed / Fri. A weekly ‘volume drop’ (one themed pairing) builds a reason to return, like a manga release.</w:t>
      </w:r>
    </w:p>
    <w:p>
      <w:pPr>
        <w:spacing w:after="80" w:before="0" w:line="264"/>
      </w:pPr>
      <w:r>
        <w:rPr>
          <w:rFonts w:ascii="Arial" w:cs="Arial" w:eastAsia="Arial" w:hAnsi="Arial"/>
          <w:color w:val="1F1A17"/>
          <w:sz w:val="21"/>
          <w:szCs w:val="21"/>
        </w:rPr>
        <w:t xml:space="preserve">East × West pairing. The signature device: pair a canon line with a screen line on the same theme — Plato’s Cave × the Matrix; Zeami’s puppet × Innocence; Pascal’s heart × Her. Confluence is the AI-Renaissance story, built into the format.</w:t>
      </w:r>
    </w:p>
    <w:p>
      <w:pPr>
        <w:spacing w:after="80" w:before="0" w:line="264"/>
      </w:pPr>
      <w:r>
        <w:rPr>
          <w:rFonts w:ascii="Arial" w:cs="Arial" w:eastAsia="Arial" w:hAnsi="Arial"/>
          <w:color w:val="1F1A17"/>
          <w:sz w:val="21"/>
          <w:szCs w:val="21"/>
        </w:rPr>
        <w:t xml:space="preserve">Channel craft. IG: a 3-card carousel (line → one-sentence context → the Kairma resonance) lifts dwell time and saves; almost no hashtags. X: line + attribution + a single-sentence gloss, designed for bookmarks, not vanity likes; thread a chamber occasionally.</w:t>
      </w:r>
    </w:p>
    <w:p>
      <w:pPr>
        <w:spacing w:after="80" w:before="0" w:line="264"/>
      </w:pPr>
      <w:r>
        <w:rPr>
          <w:rFonts w:ascii="Arial" w:cs="Arial" w:eastAsia="Arial" w:hAnsi="Arial"/>
          <w:color w:val="1F1A17"/>
          <w:sz w:val="21"/>
          <w:szCs w:val="21"/>
        </w:rPr>
        <w:t xml:space="preserve">Discipline. Never bake text into the image (live type only). Never mis-cite — a wrong attribution on the erudition column is the one unforgivable defect. Clear every / sound entry once with legal before scheduling.</w:t>
      </w:r>
    </w:p>
    <w:p>
      <w:pPr>
        <w:pStyle w:val="Heading1"/>
        <w:spacing w:after="160" w:before="320"/>
      </w:pPr>
      <w:r>
        <w:rPr>
          <w:rFonts w:ascii="Arial" w:cs="Arial" w:eastAsia="Arial" w:hAnsi="Arial"/>
          <w:b/>
          <w:bCs/>
          <w:color w:val="1F1A17"/>
          <w:sz w:val="30"/>
          <w:szCs w:val="30"/>
        </w:rPr>
        <w:t xml:space="preserve">Sourcing &amp; IP appendix</w:t>
      </w:r>
    </w:p>
    <w:p>
      <w:pPr>
        <w:spacing w:after="80" w:before="0" w:line="264"/>
      </w:pPr>
      <w:r>
        <w:rPr>
          <w:rFonts w:ascii="Arial" w:cs="Arial" w:eastAsia="Arial" w:hAnsi="Arial"/>
          <w:color w:val="1F1A17"/>
          <w:sz w:val="21"/>
          <w:szCs w:val="21"/>
        </w:rPr>
        <w:t xml:space="preserve"> Public domain — use freely with attribution: Plato, Aristotle, Plotinus, Aquinas, Descartes, Schopenhauer, Freud (d.1939), Nietzsche, Marcus Aurelius, Pascal, Villiers de l’Isle-Adam, Saitō Ryokuu, Zeami, Gogol, Milton, Confucius, the KJV / Psalms, Sutta Nipāta / Dhammapada.</w:t>
      </w:r>
    </w:p>
    <w:p>
      <w:pPr>
        <w:spacing w:after="80" w:before="0" w:line="264"/>
      </w:pPr>
      <w:r>
        <w:rPr>
          <w:rFonts w:ascii="Arial" w:cs="Arial" w:eastAsia="Arial" w:hAnsi="Arial"/>
          <w:color w:val="1F1A17"/>
          <w:sz w:val="21"/>
          <w:szCs w:val="21"/>
        </w:rPr>
        <w:t xml:space="preserve"> In copyright — short attributed epigraph, legal-review sub-set (your accepted call): The Matrix, Blade Runner, Ghost in the Shell 1 &amp; 2, Akira, Bleach, Serial Experiments Lain, Ex Machina, Her, 2001: A Space Odyssey, Evangelion.</w:t>
      </w:r>
    </w:p>
    <w:p>
      <w:pPr>
        <w:spacing w:after="80" w:before="0" w:line="264"/>
      </w:pPr>
      <w:r>
        <w:rPr>
          <w:rFonts w:ascii="Arial" w:cs="Arial" w:eastAsia="Arial" w:hAnsi="Arial"/>
          <w:color w:val="1F1A17"/>
          <w:sz w:val="21"/>
          <w:szCs w:val="21"/>
        </w:rPr>
        <w:t xml:space="preserve"> Sound — highest risk: reference tracks as atmosphere (Vangelis, Kenji Kawai, Radiohead, Ryuichi Sakamoto, Jon Hopkins); do not reproduce lyrics beyond a short, cleared fragment. Use score as Reel mood instead.</w:t>
      </w:r>
    </w:p>
    <w:p>
      <w:pPr>
        <w:spacing w:after="80" w:before="0" w:line="264"/>
      </w:pPr>
      <w:r>
        <w:rPr>
          <w:rFonts w:ascii="Arial" w:cs="Arial" w:eastAsia="Arial" w:hAnsi="Arial"/>
          <w:color w:val="1F1A17"/>
          <w:sz w:val="21"/>
          <w:szCs w:val="21"/>
        </w:rPr>
        <w:t xml:space="preserve"> Verify / clear before print: Jung (in © until life+70 lapses in many jurisdictions), Dawkins, Romain Rolland (jurisdiction-dependent), Nakamura Sonoko (d.1997, in ©), Takao Tayū (folk attribution), the exact wording of the GitS closing line and the Milton / Pascal renderings.</w:t>
      </w:r>
    </w:p>
    <w:p>
      <w:pPr>
        <w:spacing w:after="40" w:before="0" w:line="264"/>
      </w:pPr>
      <w:r>
        <w:rPr>
          <w:rFonts w:ascii="Arial" w:cs="Arial" w:eastAsia="Arial" w:hAnsi="Arial"/>
          <w:color w:val="1F1A17"/>
          <w:sz w:val="21"/>
          <w:szCs w:val="21"/>
        </w:rPr>
        <w:t xml:space="preserve">Note: this codex foregrounds the public-domain canon as its safe spine; the screen lines are the seasoning your audience loves. If legal prefers maximum caution at launch, the set alone holds enough to rotate for months.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2026-06-29T03:27:42.834Z</dcterms:created>
  <dcterms:modified xsi:type="dcterms:W3CDTF">2026-06-29T03:27:42.834Z</dcterms:modified>
</cp:coreProperties>
</file>

<file path=docProps/custom.xml><?xml version="1.0" encoding="utf-8"?>
<Properties xmlns="http://schemas.openxmlformats.org/officeDocument/2006/custom-properties" xmlns:vt="http://schemas.openxmlformats.org/officeDocument/2006/docPropsVTypes"/>
</file>