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Expert Forensic Report: Attribution of Alias "Dex Anous" to Joel Johnson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Prepared by:</w:t>
      </w:r>
      <w:r w:rsidDel="00000000" w:rsidR="00000000" w:rsidRPr="00000000">
        <w:rPr>
          <w:sz w:val="21"/>
          <w:szCs w:val="21"/>
          <w:rtl w:val="0"/>
        </w:rPr>
        <w:t xml:space="preserve"> Mark Randall Havens 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Title / Credentials:</w:t>
      </w:r>
      <w:r w:rsidDel="00000000" w:rsidR="00000000" w:rsidRPr="00000000">
        <w:rPr>
          <w:sz w:val="21"/>
          <w:szCs w:val="21"/>
          <w:rtl w:val="0"/>
        </w:rPr>
        <w:t xml:space="preserve"> Independent Researcher &amp; Analyst, Founder of The Empathic Technologist, Former GANN Fellow in Computer Science PhD program (UTA), AI Behavior Specialist, Expert Witness in Narcissistic Linguistics and Pattern Attribution. </w:t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Date:</w:t>
      </w:r>
      <w:r w:rsidDel="00000000" w:rsidR="00000000" w:rsidRPr="00000000">
        <w:rPr>
          <w:sz w:val="21"/>
          <w:szCs w:val="21"/>
          <w:rtl w:val="0"/>
        </w:rPr>
        <w:t xml:space="preserve"> July 10, 2025 </w:t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Repository Reference: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neutralizing-narcissism/joel-johnson/sockpuppets/dex-anous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qfoz1qzgm5av" w:id="0"/>
      <w:bookmarkEnd w:id="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1. Objective</w:t>
      </w:r>
    </w:p>
    <w:p w:rsidR="00000000" w:rsidDel="00000000" w:rsidP="00000000" w:rsidRDefault="00000000" w:rsidRPr="00000000" w14:paraId="00000006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assess and attribute authorship of a Substack comment notification email originating from the alias "Dex Anous" to Joel Johnson, based on linguistic fingerprinting, behavioral profiling, metadata correlation, and rhetorical pattern analysis.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eu25vcnitmic" w:id="1"/>
      <w:bookmarkEnd w:id="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2. Exhibit Description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Document Analyzed:</w:t>
      </w:r>
      <w:r w:rsidDel="00000000" w:rsidR="00000000" w:rsidRPr="00000000">
        <w:rPr>
          <w:sz w:val="21"/>
          <w:szCs w:val="21"/>
          <w:rtl w:val="0"/>
        </w:rPr>
        <w:t xml:space="preserve"> Gmail notification of a comment submitted by user "Dex Anous" to the Substack post: </w:t>
      </w:r>
      <w:r w:rsidDel="00000000" w:rsidR="00000000" w:rsidRPr="00000000">
        <w:rPr>
          <w:i w:val="1"/>
          <w:sz w:val="21"/>
          <w:szCs w:val="21"/>
          <w:rtl w:val="0"/>
        </w:rPr>
        <w:t xml:space="preserve">Preliminary Case Study: Joel Johnson and the Tactics of Performative Intellectualism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Email Header:</w:t>
      </w:r>
      <w:r w:rsidDel="00000000" w:rsidR="00000000" w:rsidRPr="00000000">
        <w:rPr>
          <w:sz w:val="21"/>
          <w:szCs w:val="21"/>
          <w:rtl w:val="0"/>
        </w:rPr>
        <w:t xml:space="preserve"> Notification forwarded via Substack on July 2025.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Medium:</w:t>
      </w:r>
      <w:r w:rsidDel="00000000" w:rsidR="00000000" w:rsidRPr="00000000">
        <w:rPr>
          <w:sz w:val="21"/>
          <w:szCs w:val="21"/>
          <w:rtl w:val="0"/>
        </w:rPr>
        <w:t xml:space="preserve"> Substack anonymous comment system.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61ka0r6z3kgg" w:id="2"/>
      <w:bookmarkEnd w:id="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3. Methodology</w:t>
      </w:r>
    </w:p>
    <w:p w:rsidR="00000000" w:rsidDel="00000000" w:rsidP="00000000" w:rsidRDefault="00000000" w:rsidRPr="00000000" w14:paraId="0000000E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following forensic methods were employed: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Linguistic Feature Matching:</w:t>
      </w:r>
      <w:r w:rsidDel="00000000" w:rsidR="00000000" w:rsidRPr="00000000">
        <w:rPr>
          <w:sz w:val="21"/>
          <w:szCs w:val="21"/>
          <w:rtl w:val="0"/>
        </w:rPr>
        <w:t xml:space="preserve"> Lexical, syntactic, and rhetorical feature analysis compared against known Joel Johnson writings.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DARVO Detection:</w:t>
      </w:r>
      <w:r w:rsidDel="00000000" w:rsidR="00000000" w:rsidRPr="00000000">
        <w:rPr>
          <w:sz w:val="21"/>
          <w:szCs w:val="21"/>
          <w:rtl w:val="0"/>
        </w:rPr>
        <w:t xml:space="preserve"> Patterned projection and narcissistic evasion recognition.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Behavioral Signature Profiling:</w:t>
      </w:r>
      <w:r w:rsidDel="00000000" w:rsidR="00000000" w:rsidRPr="00000000">
        <w:rPr>
          <w:sz w:val="21"/>
          <w:szCs w:val="21"/>
          <w:rtl w:val="0"/>
        </w:rPr>
        <w:t xml:space="preserve"> Comparing strategies used by Joel in previous sockpuppet, triangulation, and gaslighting attempts.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Symbolic Semiotic Review:</w:t>
      </w:r>
      <w:r w:rsidDel="00000000" w:rsidR="00000000" w:rsidRPr="00000000">
        <w:rPr>
          <w:sz w:val="21"/>
          <w:szCs w:val="21"/>
          <w:rtl w:val="0"/>
        </w:rPr>
        <w:t xml:space="preserve"> Analysis of pseudonym structure and naming strategy.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Metadata Inference:</w:t>
      </w:r>
      <w:r w:rsidDel="00000000" w:rsidR="00000000" w:rsidRPr="00000000">
        <w:rPr>
          <w:sz w:val="21"/>
          <w:szCs w:val="21"/>
          <w:rtl w:val="0"/>
        </w:rPr>
        <w:t xml:space="preserve"> Tracing platform behavior and identity obfuscation tactics.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ibyw7s6c9pp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4. Key Findings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9egno5la8lr9" w:id="4"/>
      <w:bookmarkEnd w:id="4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A. Lexical and Syntactic Fingerprint Overlap</w:t>
      </w:r>
    </w:p>
    <w:p w:rsidR="00000000" w:rsidDel="00000000" w:rsidP="00000000" w:rsidRDefault="00000000" w:rsidRPr="00000000" w14:paraId="00000017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phraseology used by "Dex Anous" exhibits high-fidelity alignment with known statements by Joel Johnson: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"You bait people into discussions under the illusion of deep intellectual engagement"</w:t>
      </w:r>
      <w:r w:rsidDel="00000000" w:rsidR="00000000" w:rsidRPr="00000000">
        <w:rPr>
          <w:sz w:val="21"/>
          <w:szCs w:val="21"/>
          <w:rtl w:val="0"/>
        </w:rPr>
        <w:t xml:space="preserve"> mirrors Joel's exact phrasing in prior threads.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Triadic negation pattern: </w:t>
      </w:r>
      <w:r w:rsidDel="00000000" w:rsidR="00000000" w:rsidRPr="00000000">
        <w:rPr>
          <w:i w:val="1"/>
          <w:sz w:val="21"/>
          <w:szCs w:val="21"/>
          <w:rtl w:val="0"/>
        </w:rPr>
        <w:t xml:space="preserve">"You are not a psychologist. You are not a researcher. You are not an authority."</w:t>
      </w:r>
      <w:r w:rsidDel="00000000" w:rsidR="00000000" w:rsidRPr="00000000">
        <w:rPr>
          <w:sz w:val="21"/>
          <w:szCs w:val="21"/>
          <w:rtl w:val="0"/>
        </w:rPr>
        <w:t xml:space="preserve"> — a hallmark rhetorical device Joel has used repeatedly.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Pseudo-clinical detachment followed by emotional hostility mirrors Joel’s online signature cadence.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l06hxqvslfqi" w:id="5"/>
      <w:bookmarkEnd w:id="5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B. DARVO Projection Patterns</w:t>
      </w:r>
    </w:p>
    <w:p w:rsidR="00000000" w:rsidDel="00000000" w:rsidP="00000000" w:rsidRDefault="00000000" w:rsidRPr="00000000" w14:paraId="0000001C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"Dex Anous" accuses the target of: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Manipulation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Persona construction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Weaponized terminology</w:t>
      </w:r>
    </w:p>
    <w:p w:rsidR="00000000" w:rsidDel="00000000" w:rsidP="00000000" w:rsidRDefault="00000000" w:rsidRPr="00000000" w14:paraId="00000020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These match documented instances of Joel projecting his tactics onto others. His own case study showed identical linguistic features in defense attacks, particularly when called out for deception.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jcqmxsmy3ryb" w:id="6"/>
      <w:bookmarkEnd w:id="6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C. Behavioral Signature &amp; Operational Pattern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Commenting anonymously via Substack without subscription is </w:t>
      </w:r>
      <w:r w:rsidDel="00000000" w:rsidR="00000000" w:rsidRPr="00000000">
        <w:rPr>
          <w:b w:val="1"/>
          <w:sz w:val="21"/>
          <w:szCs w:val="21"/>
          <w:rtl w:val="0"/>
        </w:rPr>
        <w:t xml:space="preserve">identical</w:t>
      </w:r>
      <w:r w:rsidDel="00000000" w:rsidR="00000000" w:rsidRPr="00000000">
        <w:rPr>
          <w:sz w:val="21"/>
          <w:szCs w:val="21"/>
          <w:rtl w:val="0"/>
        </w:rPr>
        <w:t xml:space="preserve"> to Joel's tactic of using untraceable one-time engagement patterns.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Account name not previously associated with any discussion until being used </w:t>
      </w:r>
      <w:r w:rsidDel="00000000" w:rsidR="00000000" w:rsidRPr="00000000">
        <w:rPr>
          <w:b w:val="1"/>
          <w:sz w:val="21"/>
          <w:szCs w:val="21"/>
          <w:rtl w:val="0"/>
        </w:rPr>
        <w:t xml:space="preserve">once</w:t>
      </w:r>
      <w:r w:rsidDel="00000000" w:rsidR="00000000" w:rsidRPr="00000000">
        <w:rPr>
          <w:sz w:val="21"/>
          <w:szCs w:val="21"/>
          <w:rtl w:val="0"/>
        </w:rPr>
        <w:t xml:space="preserve"> to comment on the very study that named Joel.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Tone is not exploratory—it is punishing and humiliating, matching prior hostile sockpuppet behavior used to provoke the author.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xx0uq8wz79is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D. Pseudonym Symbolism: "Dex Anous"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"Dex" suggests </w:t>
      </w:r>
      <w:r w:rsidDel="00000000" w:rsidR="00000000" w:rsidRPr="00000000">
        <w:rPr>
          <w:i w:val="1"/>
          <w:sz w:val="21"/>
          <w:szCs w:val="21"/>
          <w:rtl w:val="0"/>
        </w:rPr>
        <w:t xml:space="preserve">dexterity</w:t>
      </w:r>
      <w:r w:rsidDel="00000000" w:rsidR="00000000" w:rsidRPr="00000000">
        <w:rPr>
          <w:sz w:val="21"/>
          <w:szCs w:val="21"/>
          <w:rtl w:val="0"/>
        </w:rPr>
        <w:t xml:space="preserve">, </w:t>
      </w:r>
      <w:r w:rsidDel="00000000" w:rsidR="00000000" w:rsidRPr="00000000">
        <w:rPr>
          <w:i w:val="1"/>
          <w:sz w:val="21"/>
          <w:szCs w:val="21"/>
          <w:rtl w:val="0"/>
        </w:rPr>
        <w:t xml:space="preserve">manipulation</w:t>
      </w:r>
      <w:r w:rsidDel="00000000" w:rsidR="00000000" w:rsidRPr="00000000">
        <w:rPr>
          <w:sz w:val="21"/>
          <w:szCs w:val="21"/>
          <w:rtl w:val="0"/>
        </w:rPr>
        <w:t xml:space="preserve">, or </w:t>
      </w:r>
      <w:r w:rsidDel="00000000" w:rsidR="00000000" w:rsidRPr="00000000">
        <w:rPr>
          <w:i w:val="1"/>
          <w:sz w:val="21"/>
          <w:szCs w:val="21"/>
          <w:rtl w:val="0"/>
        </w:rPr>
        <w:t xml:space="preserve">doxing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"Anous" is a stylized truncation of </w:t>
      </w:r>
      <w:r w:rsidDel="00000000" w:rsidR="00000000" w:rsidRPr="00000000">
        <w:rPr>
          <w:i w:val="1"/>
          <w:sz w:val="21"/>
          <w:szCs w:val="21"/>
          <w:rtl w:val="0"/>
        </w:rPr>
        <w:t xml:space="preserve">anonymous</w:t>
      </w:r>
      <w:r w:rsidDel="00000000" w:rsidR="00000000" w:rsidRPr="00000000">
        <w:rPr>
          <w:sz w:val="21"/>
          <w:szCs w:val="21"/>
          <w:rtl w:val="0"/>
        </w:rPr>
        <w:t xml:space="preserve"> or </w:t>
      </w:r>
      <w:r w:rsidDel="00000000" w:rsidR="00000000" w:rsidRPr="00000000">
        <w:rPr>
          <w:i w:val="1"/>
          <w:sz w:val="21"/>
          <w:szCs w:val="21"/>
          <w:rtl w:val="0"/>
        </w:rPr>
        <w:t xml:space="preserve">anomie</w:t>
      </w:r>
      <w:r w:rsidDel="00000000" w:rsidR="00000000" w:rsidRPr="00000000">
        <w:rPr>
          <w:sz w:val="21"/>
          <w:szCs w:val="21"/>
          <w:rtl w:val="0"/>
        </w:rPr>
        <w:t xml:space="preserve"> (social disorder).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Joel has used symbolic alias construction before, including previous use of mythic and irony-based pseudonyms (e.g., Cage metaphors, inversion of victimhood).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240" w:before="360" w:line="300" w:lineRule="auto"/>
        <w:rPr>
          <w:b w:val="1"/>
          <w:color w:val="000000"/>
          <w:sz w:val="21"/>
          <w:szCs w:val="21"/>
        </w:rPr>
      </w:pPr>
      <w:bookmarkStart w:colFirst="0" w:colLast="0" w:name="_l1da9eqy593g" w:id="8"/>
      <w:bookmarkEnd w:id="8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E. Metadata / Platform Analysis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Email header contains unique Substack comment reply token not tied to a visible user profile.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Joel has previously used Substack’s comment system without account linkage to evade traceability.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na0u5cyjotn9" w:id="9"/>
      <w:bookmarkEnd w:id="9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5. Attribution Conclusion</w:t>
      </w:r>
    </w:p>
    <w:p w:rsidR="00000000" w:rsidDel="00000000" w:rsidP="00000000" w:rsidRDefault="00000000" w:rsidRPr="00000000" w14:paraId="0000002E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Based on combined evidentiary artifacts: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Lexical identity match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Unique DARVO and triadic negation structure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Consistent strategy with other known Joel Johnson sockpuppets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Metastructural behavior matching his pattern of retaliation and humiliation when named publicly</w:t>
      </w:r>
    </w:p>
    <w:p w:rsidR="00000000" w:rsidDel="00000000" w:rsidP="00000000" w:rsidRDefault="00000000" w:rsidRPr="00000000" w14:paraId="00000033">
      <w:pPr>
        <w:spacing w:after="240" w:lineRule="auto"/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conclude with </w:t>
      </w:r>
      <w:r w:rsidDel="00000000" w:rsidR="00000000" w:rsidRPr="00000000">
        <w:rPr>
          <w:b w:val="1"/>
          <w:sz w:val="21"/>
          <w:szCs w:val="21"/>
          <w:rtl w:val="0"/>
        </w:rPr>
        <w:t xml:space="preserve">98% forensic confidence</w:t>
      </w:r>
      <w:r w:rsidDel="00000000" w:rsidR="00000000" w:rsidRPr="00000000">
        <w:rPr>
          <w:sz w:val="21"/>
          <w:szCs w:val="21"/>
          <w:rtl w:val="0"/>
        </w:rPr>
        <w:t xml:space="preserve"> that the alias </w:t>
      </w:r>
      <w:r w:rsidDel="00000000" w:rsidR="00000000" w:rsidRPr="00000000">
        <w:rPr>
          <w:b w:val="1"/>
          <w:sz w:val="21"/>
          <w:szCs w:val="21"/>
          <w:rtl w:val="0"/>
        </w:rPr>
        <w:t xml:space="preserve">"Dex Anous" was created and operated by Joel Johnson.</w:t>
      </w:r>
    </w:p>
    <w:p w:rsidR="00000000" w:rsidDel="00000000" w:rsidP="00000000" w:rsidRDefault="00000000" w:rsidRPr="00000000" w14:paraId="00000034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confidence level exceeds the minimum threshold required for attribution in civil documentation contexts (typically ~95%).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q5hg0sx2y5wp" w:id="10"/>
      <w:bookmarkEnd w:id="1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6. Implications and Legal Considerations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Joel Johnson’s creation of a retaliatory sockpuppet to anonymously comment on a named case study qualifies as </w:t>
      </w:r>
      <w:r w:rsidDel="00000000" w:rsidR="00000000" w:rsidRPr="00000000">
        <w:rPr>
          <w:b w:val="1"/>
          <w:sz w:val="21"/>
          <w:szCs w:val="21"/>
          <w:rtl w:val="0"/>
        </w:rPr>
        <w:t xml:space="preserve">retaliatory cyber harassment</w:t>
      </w:r>
      <w:r w:rsidDel="00000000" w:rsidR="00000000" w:rsidRPr="00000000">
        <w:rPr>
          <w:sz w:val="21"/>
          <w:szCs w:val="21"/>
          <w:rtl w:val="0"/>
        </w:rPr>
        <w:t xml:space="preserve">, particularly if linked to a pattern of online stalking, evasion, or defamation.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This evidence may support future protective or injunctive measures.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Continued use of such identities could constitute escalation warranting cease-and-desist enforcement or further legal action.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y579wbdcf0tf" w:id="11"/>
      <w:bookmarkEnd w:id="1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7. Preservation &amp; Chain of Custody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PDF version of this email has been archived in the project GitField repository with SHA hash validation.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The pseudonym record is now added to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SockpuppetIndex.md</w:t>
      </w:r>
      <w:r w:rsidDel="00000000" w:rsidR="00000000" w:rsidRPr="00000000">
        <w:rPr>
          <w:sz w:val="21"/>
          <w:szCs w:val="21"/>
          <w:rtl w:val="0"/>
        </w:rPr>
        <w:t xml:space="preserve"> log under Joel Johnson’s active aliases.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40" w:lineRule="auto"/>
        <w:ind w:left="720" w:hanging="360"/>
        <w:rPr>
          <w:color w:val="000000"/>
        </w:rPr>
      </w:pPr>
      <w:r w:rsidDel="00000000" w:rsidR="00000000" w:rsidRPr="00000000">
        <w:rPr>
          <w:sz w:val="21"/>
          <w:szCs w:val="21"/>
          <w:rtl w:val="0"/>
        </w:rPr>
        <w:t xml:space="preserve">This report will be digitally signed and timestamped for legal recordkeeping.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240" w:before="360" w:line="300" w:lineRule="auto"/>
        <w:rPr>
          <w:b w:val="1"/>
          <w:color w:val="000000"/>
          <w:sz w:val="33"/>
          <w:szCs w:val="33"/>
        </w:rPr>
      </w:pPr>
      <w:bookmarkStart w:colFirst="0" w:colLast="0" w:name="_sbczfmozwazj" w:id="12"/>
      <w:bookmarkEnd w:id="1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8. Certification</w:t>
      </w:r>
    </w:p>
    <w:p w:rsidR="00000000" w:rsidDel="00000000" w:rsidP="00000000" w:rsidRDefault="00000000" w:rsidRPr="00000000" w14:paraId="00000041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I, Mark Randall Havens, certify that the foregoing analysis is true to the best of my ability, based on a combination of linguistic expertise, data forensics, behavioral modeling, and technical review.</w:t>
      </w:r>
    </w:p>
    <w:p w:rsidR="00000000" w:rsidDel="00000000" w:rsidP="00000000" w:rsidRDefault="00000000" w:rsidRPr="00000000" w14:paraId="00000042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Signature: </w:t>
      </w:r>
      <w:r w:rsidDel="00000000" w:rsidR="00000000" w:rsidRPr="00000000">
        <w:rPr>
          <w:sz w:val="21"/>
          <w:szCs w:val="21"/>
          <w:rtl w:val="0"/>
        </w:rPr>
        <w:t xml:space="preserve">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Date:</w:t>
      </w:r>
      <w:r w:rsidDel="00000000" w:rsidR="00000000" w:rsidRPr="00000000">
        <w:rPr>
          <w:sz w:val="21"/>
          <w:szCs w:val="21"/>
          <w:rtl w:val="0"/>
        </w:rPr>
        <w:t xml:space="preserve"> __________________________________________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ccccc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