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9A" w:rsidRPr="00C514D0" w:rsidRDefault="00C514D0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Assignment #</w:t>
      </w:r>
      <w:r w:rsidR="00A31488">
        <w:rPr>
          <w:rFonts w:ascii="Arial" w:hAnsi="Arial" w:cs="Arial"/>
          <w:sz w:val="28"/>
          <w:szCs w:val="24"/>
        </w:rPr>
        <w:t>2</w:t>
      </w:r>
      <w:r w:rsidR="002A4E9A" w:rsidRPr="00C514D0">
        <w:rPr>
          <w:rFonts w:ascii="Arial" w:hAnsi="Arial" w:cs="Arial"/>
          <w:sz w:val="28"/>
          <w:szCs w:val="24"/>
        </w:rPr>
        <w:t xml:space="preserve"> Questions</w:t>
      </w:r>
    </w:p>
    <w:p w:rsidR="00812AFD" w:rsidRPr="00C514D0" w:rsidRDefault="002A4E9A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2.17 through 2.27</w:t>
      </w:r>
    </w:p>
    <w:p w:rsidR="002A4E9A" w:rsidRDefault="002A4E9A"/>
    <w:p w:rsidR="002A4E9A" w:rsidRPr="002A4E9A" w:rsidRDefault="00F4214A">
      <w:pPr>
        <w:rPr>
          <w:b/>
          <w:u w:val="single"/>
        </w:rPr>
      </w:pPr>
      <w:r>
        <w:rPr>
          <w:b/>
          <w:u w:val="single"/>
        </w:rPr>
        <w:t>Use ONLY the INVENTORY tab</w:t>
      </w:r>
      <w:r w:rsidR="002A4E9A" w:rsidRPr="002A4E9A">
        <w:rPr>
          <w:b/>
          <w:u w:val="single"/>
        </w:rPr>
        <w:t>l</w:t>
      </w:r>
      <w:r>
        <w:rPr>
          <w:b/>
          <w:u w:val="single"/>
        </w:rPr>
        <w:t>e</w:t>
      </w:r>
      <w:r w:rsidR="002A4E9A" w:rsidRPr="002A4E9A">
        <w:rPr>
          <w:b/>
          <w:u w:val="single"/>
        </w:rPr>
        <w:t xml:space="preserve"> to answer these questions: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>Write an SQL statement to display SKU and SKU_Description.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>Write an SQL statement to display SKU_Description and SKU.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>Write an SQL statement to display WarehouseID.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>Write an SQL statement to display unique WarehouseIDs.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all of the columns without using the SQL asterisk (*) wildcard character.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all of the columns using the SQL asterisk (*) wildcard character.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all data on products having a QuantityOnHand greater than 0.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the SKU and SKU_Description for products having QuantityOnHand equal to 0.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the SKU, SKU_Description, and Warehouse for products having QuantityOnHand equal to 0.  Sort the results in ascending order by Warehouse.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the SKU, SKU_Description, and WarehouseID for products having QuantityOnHand greater than 0.  Sort the results in descending order by WarehouseID and ascending order by SKU.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SKU, SKU_Description, and WarehouseID for all products that have a QuantityOnHand equal to 0 and a QuantityOnOrder greater than 0. Sort the results in descending order by WarehouseID and in ascending order by SKU.</w:t>
      </w:r>
    </w:p>
    <w:p w:rsidR="002A4E9A" w:rsidRDefault="002A4E9A" w:rsidP="002A4E9A"/>
    <w:sectPr w:rsidR="002A4E9A" w:rsidSect="0081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CA7"/>
    <w:multiLevelType w:val="multilevel"/>
    <w:tmpl w:val="886E55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063A3E"/>
    <w:multiLevelType w:val="hybridMultilevel"/>
    <w:tmpl w:val="53241848"/>
    <w:lvl w:ilvl="0" w:tplc="FCF868AE">
      <w:start w:val="1"/>
      <w:numFmt w:val="decimal"/>
      <w:pStyle w:val="IM-Review-Question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A4E9A"/>
    <w:rsid w:val="001C6329"/>
    <w:rsid w:val="002A4E9A"/>
    <w:rsid w:val="00812AFD"/>
    <w:rsid w:val="00A31488"/>
    <w:rsid w:val="00C514D0"/>
    <w:rsid w:val="00E8414B"/>
    <w:rsid w:val="00F4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Review-Question">
    <w:name w:val="IM-Review-Question"/>
    <w:basedOn w:val="Normal"/>
    <w:next w:val="Normal"/>
    <w:link w:val="IM-Review-QuestionCharChar"/>
    <w:rsid w:val="002A4E9A"/>
    <w:pPr>
      <w:numPr>
        <w:numId w:val="1"/>
      </w:numPr>
      <w:spacing w:after="240" w:line="240" w:lineRule="auto"/>
    </w:pPr>
    <w:rPr>
      <w:rFonts w:ascii="Arial" w:eastAsia="Times New Roman" w:hAnsi="Arial" w:cs="Times New Roman"/>
      <w:i/>
      <w:szCs w:val="24"/>
    </w:rPr>
  </w:style>
  <w:style w:type="character" w:customStyle="1" w:styleId="IM-Review-QuestionCharChar">
    <w:name w:val="IM-Review-Question Char Char"/>
    <w:link w:val="IM-Review-Question"/>
    <w:locked/>
    <w:rsid w:val="002A4E9A"/>
    <w:rPr>
      <w:rFonts w:ascii="Arial" w:eastAsia="Times New Roman" w:hAnsi="Arial" w:cs="Times New Roman"/>
      <w:i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2013-01-29T03:11:00Z</dcterms:created>
  <dcterms:modified xsi:type="dcterms:W3CDTF">2013-02-05T02:29:00Z</dcterms:modified>
</cp:coreProperties>
</file>