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before="0" w:after="1200"/>
        <w:jc w:val="left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Fonts w:ascii="Arial" w:hAnsi="Arial" w:eastAsia="Arial"/>
          <w:color w:val="0E7490"/>
          <w:sz w:val="28"/>
          <w:szCs w:val="28"/>
          <w:rtl w:val="true"/>
        </w:rPr>
        <w:t>توثيق مشروع</w:t>
      </w:r>
    </w:p>
    <w:p>
      <w:pPr>
        <w:pStyle w:val="Normal"/>
        <w:bidi w:val="1"/>
        <w:spacing w:before="0" w:after="120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Fonts w:eastAsia="Arial" w:cs="Arial"/>
          <w:b/>
          <w:bCs/>
          <w:color w:val="1B2A4A"/>
          <w:sz w:val="64"/>
          <w:szCs w:val="64"/>
          <w:rtl w:val="true"/>
        </w:rPr>
        <w:t xml:space="preserve"> </w:t>
      </w:r>
      <w:r>
        <w:rPr>
          <w:rFonts w:ascii="Arial" w:hAnsi="Arial" w:eastAsia="Arial"/>
          <w:b/>
          <w:b/>
          <w:bCs/>
          <w:color w:val="1B2A4A"/>
          <w:sz w:val="64"/>
          <w:szCs w:val="64"/>
          <w:rtl w:val="true"/>
        </w:rPr>
        <w:t>ميزان</w:t>
      </w:r>
    </w:p>
    <w:p>
      <w:pPr>
        <w:pStyle w:val="Normal"/>
        <w:bidi w:val="1"/>
        <w:spacing w:before="0" w:after="60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Fonts w:eastAsia="Arial" w:cs="Arial"/>
          <w:color w:val="6B7280"/>
          <w:sz w:val="36"/>
          <w:szCs w:val="36"/>
        </w:rPr>
        <w:t>Mizan Compiler</w:t>
      </w:r>
    </w:p>
    <w:p>
      <w:pPr>
        <w:pStyle w:val="Normal"/>
        <w:bidi w:val="1"/>
        <w:spacing w:before="0" w:after="400"/>
        <w:jc w:val="center"/>
        <w:rPr/>
      </w:pPr>
      <w:r>
        <w:rPr>
          <w:rtl w:val="true"/>
        </w:rPr>
      </w:r>
    </w:p>
    <w:p>
      <w:pPr>
        <w:pStyle w:val="Normal"/>
        <w:pBdr>
          <w:bottom w:val="single" w:sz="4" w:space="0" w:color="0E7490"/>
        </w:pBdr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spacing w:before="0" w:after="200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Fonts w:ascii="Arial" w:hAnsi="Arial" w:eastAsia="Arial"/>
          <w:color w:val="374151"/>
          <w:sz w:val="26"/>
          <w:szCs w:val="26"/>
          <w:rtl w:val="true"/>
        </w:rPr>
        <w:t>لغة برمجة عربية متخصصة لأنظمة التحكم الصناعي</w:t>
      </w:r>
    </w:p>
    <w:p>
      <w:pPr>
        <w:pStyle w:val="Normal"/>
        <w:bidi w:val="1"/>
        <w:spacing w:before="0" w:after="120"/>
        <w:jc w:val="center"/>
        <w:rPr/>
      </w:pPr>
      <w:r>
        <w:rPr>
          <w:rtl w:val="true"/>
        </w:rPr>
      </w:r>
    </w:p>
    <w:p>
      <w:pPr>
        <w:pStyle w:val="Normal"/>
        <w:bidi w:val="1"/>
        <w:spacing w:before="0" w:after="120"/>
        <w:jc w:val="center"/>
        <w:rPr/>
      </w:pPr>
      <w:r>
        <w:rPr>
          <w:rtl w:val="true"/>
        </w:rPr>
      </w:r>
    </w:p>
    <w:p>
      <w:pPr>
        <w:pStyle w:val="Normal"/>
        <w:bidi w:val="1"/>
        <w:spacing w:before="0" w:after="120"/>
        <w:jc w:val="center"/>
        <w:rPr/>
      </w:pPr>
      <w:r>
        <w:rPr>
          <w:rtl w:val="true"/>
        </w:rPr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97"/>
        <w:gridCol w:w="5829"/>
      </w:tblGrid>
      <w:tr>
        <w:trPr>
          <w:tblHeader w:val="true"/>
        </w:trPr>
        <w:tc>
          <w:tcPr>
            <w:tcW w:w="3197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المكوّن</w:t>
            </w:r>
          </w:p>
        </w:tc>
        <w:tc>
          <w:tcPr>
            <w:tcW w:w="5829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التفاصيل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لغة الهدف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center"/>
              <w:rPr>
                <w:rFonts w:ascii="Arial" w:hAnsi="Arial" w:eastAsia="Arial" w:cs="Arial"/>
                <w:b w:val="false"/>
                <w:bCs w:val="false"/>
                <w:color w:val="374151"/>
                <w:sz w:val="20"/>
                <w:szCs w:val="20"/>
              </w:rPr>
            </w:pPr>
            <w:r>
              <w:rPr>
                <w:rFonts w:eastAsia="Arial" w:cs="Arial" w:ascii="system-ui;ui-sans-serif;apple-system;BlinkMacSystemFont;Inter;NotoSansHans;sans-serif" w:hAnsi="system-ui;ui-sans-serif;apple-system;BlinkMacSystemFont;Inter;NotoSansHans;sans-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1"/>
                <w:szCs w:val="20"/>
              </w:rPr>
              <w:t>Native Binary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مُولِّد الكود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LLVM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(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عبر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llvmlite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بروتوكولات الاتصال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Modbus TCP + MQTT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بيئة التشغيل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Windows (MSYS2 / MinGW64)</w:t>
            </w:r>
          </w:p>
        </w:tc>
      </w:tr>
    </w:tbl>
    <w:p>
      <w:pPr>
        <w:pStyle w:val="Normal"/>
        <w:bidi w:val="1"/>
        <w:spacing w:before="0" w:after="400"/>
        <w:jc w:val="left"/>
        <w:rPr/>
      </w:pPr>
      <w:r>
        <w:rPr>
          <w:rtl w:val="true"/>
        </w:rPr>
      </w:r>
    </w:p>
    <w:p>
      <w:pPr>
        <w:pStyle w:val="Normal"/>
        <w:bidi w:val="1"/>
        <w:spacing w:before="100" w:after="0"/>
        <w:jc w:val="center"/>
        <w:rPr/>
      </w:pPr>
      <w:r>
        <w:rPr>
          <w:rFonts w:ascii="Arial" w:hAnsi="Arial" w:eastAsia="Arial"/>
          <w:color w:val="6B7280"/>
          <w:sz w:val="20"/>
          <w:szCs w:val="20"/>
          <w:rtl w:val="true"/>
        </w:rPr>
        <w:t>الجزء الأول</w:t>
      </w:r>
      <w:r>
        <w:rPr>
          <w:rFonts w:eastAsia="Arial" w:cs="Arial"/>
          <w:color w:val="6B7280"/>
          <w:sz w:val="20"/>
          <w:szCs w:val="20"/>
          <w:rtl w:val="true"/>
        </w:rPr>
        <w:t xml:space="preserve">: </w:t>
      </w:r>
      <w:r>
        <w:rPr>
          <w:rFonts w:ascii="Arial" w:hAnsi="Arial" w:eastAsia="Arial"/>
          <w:color w:val="6B7280"/>
          <w:sz w:val="20"/>
          <w:szCs w:val="20"/>
          <w:rtl w:val="true"/>
        </w:rPr>
        <w:t xml:space="preserve">هيكل المشروع   </w:t>
      </w:r>
      <w:r>
        <w:rPr>
          <w:rFonts w:eastAsia="Arial" w:cs="Arial"/>
          <w:color w:val="6B7280"/>
          <w:sz w:val="20"/>
          <w:szCs w:val="20"/>
          <w:rtl w:val="true"/>
        </w:rPr>
        <w:t xml:space="preserve">|   </w:t>
      </w:r>
      <w:r>
        <w:rPr>
          <w:rFonts w:ascii="Arial" w:hAnsi="Arial" w:eastAsia="Arial"/>
          <w:color w:val="6B7280"/>
          <w:sz w:val="20"/>
          <w:szCs w:val="20"/>
          <w:rtl w:val="true"/>
        </w:rPr>
        <w:t>الجزء الثاني</w:t>
      </w:r>
      <w:r>
        <w:rPr>
          <w:rFonts w:eastAsia="Arial" w:cs="Arial"/>
          <w:color w:val="6B7280"/>
          <w:sz w:val="20"/>
          <w:szCs w:val="20"/>
          <w:rtl w:val="true"/>
        </w:rPr>
        <w:t xml:space="preserve">: </w:t>
      </w:r>
      <w:r>
        <w:rPr>
          <w:rFonts w:ascii="Arial" w:hAnsi="Arial" w:eastAsia="Arial"/>
          <w:color w:val="6B7280"/>
          <w:sz w:val="20"/>
          <w:szCs w:val="20"/>
          <w:rtl w:val="true"/>
        </w:rPr>
        <w:t xml:space="preserve">دليل المطوّر   </w:t>
      </w:r>
      <w:r>
        <w:rPr>
          <w:rFonts w:eastAsia="Arial" w:cs="Arial"/>
          <w:color w:val="6B7280"/>
          <w:sz w:val="20"/>
          <w:szCs w:val="20"/>
          <w:rtl w:val="true"/>
        </w:rPr>
        <w:t xml:space="preserve">|   </w:t>
      </w:r>
      <w:r>
        <w:rPr>
          <w:rFonts w:ascii="Arial" w:hAnsi="Arial" w:eastAsia="Arial"/>
          <w:color w:val="6B7280"/>
          <w:sz w:val="20"/>
          <w:szCs w:val="20"/>
          <w:rtl w:val="true"/>
        </w:rPr>
        <w:t>الجزء الثالث</w:t>
      </w:r>
      <w:r>
        <w:rPr>
          <w:rFonts w:eastAsia="Arial" w:cs="Arial"/>
          <w:color w:val="6B7280"/>
          <w:sz w:val="20"/>
          <w:szCs w:val="20"/>
          <w:rtl w:val="true"/>
        </w:rPr>
        <w:t xml:space="preserve">: </w:t>
      </w:r>
      <w:r>
        <w:rPr>
          <w:rFonts w:ascii="Arial" w:hAnsi="Arial" w:eastAsia="Arial"/>
          <w:color w:val="6B7280"/>
          <w:sz w:val="20"/>
          <w:szCs w:val="20"/>
          <w:rtl w:val="true"/>
        </w:rPr>
        <w:t>التشغيل والكتالوج</w:t>
      </w:r>
    </w:p>
    <w:p>
      <w:pPr>
        <w:pStyle w:val="Normal"/>
        <w:bidi w:val="1"/>
        <w:jc w:val="left"/>
        <w:rPr/>
      </w:pPr>
      <w:r>
        <w:rPr>
          <w:rtl w:val="true"/>
        </w:rPr>
      </w:r>
      <w:r>
        <w:br w:type="page"/>
      </w:r>
    </w:p>
    <w:p>
      <w:pPr>
        <w:pStyle w:val="Normal"/>
        <w:shd w:val="clear" w:fill="1B2A4A"/>
        <w:bidi w:val="1"/>
        <w:spacing w:before="0" w:after="60"/>
        <w:jc w:val="left"/>
        <w:rPr/>
      </w:pPr>
      <w:r>
        <w:rPr>
          <w:rFonts w:ascii="Arial" w:hAnsi="Arial" w:eastAsia="Arial"/>
          <w:b/>
          <w:b/>
          <w:bCs/>
          <w:color w:val="FFFFFF"/>
          <w:sz w:val="48"/>
          <w:szCs w:val="48"/>
          <w:rtl w:val="true"/>
        </w:rPr>
        <w:t>الجزء الأول</w:t>
      </w:r>
    </w:p>
    <w:p>
      <w:pPr>
        <w:pStyle w:val="Normal"/>
        <w:shd w:val="clear" w:fill="0E7490"/>
        <w:bidi w:val="1"/>
        <w:spacing w:before="0" w:after="160"/>
        <w:jc w:val="left"/>
        <w:rPr/>
      </w:pPr>
      <w:r>
        <w:rPr>
          <w:rFonts w:ascii="Arial" w:hAnsi="Arial" w:eastAsia="Arial"/>
          <w:b/>
          <w:b/>
          <w:bCs/>
          <w:color w:val="FFFFFF"/>
          <w:sz w:val="32"/>
          <w:szCs w:val="32"/>
          <w:rtl w:val="true"/>
        </w:rPr>
        <w:t>هيكل المشروع ومسؤولية كل ملف</w:t>
      </w:r>
    </w:p>
    <w:p>
      <w:pPr>
        <w:pStyle w:val="Heading1"/>
        <w:bidi w:val="1"/>
        <w:spacing w:before="300" w:after="120"/>
        <w:jc w:val="left"/>
        <w:rPr/>
      </w:pPr>
      <w:r>
        <w:rPr>
          <w:rFonts w:ascii="Arial" w:hAnsi="Arial" w:eastAsia="Arial"/>
          <w:b/>
          <w:b/>
          <w:bCs/>
          <w:color w:val="1B2A4A"/>
          <w:sz w:val="36"/>
          <w:szCs w:val="36"/>
          <w:rtl w:val="true"/>
        </w:rPr>
        <w:t>نظرة عامة على المشروع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ميزان هو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eastAsia="Arial" w:cs="Arial"/>
          <w:color w:val="374151"/>
          <w:sz w:val="22"/>
          <w:szCs w:val="22"/>
        </w:rPr>
        <w:t>Compiler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)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للغة برمجة عربية متخصصة في أنظمة التحكم الصناعي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eastAsia="Arial" w:cs="Arial"/>
          <w:color w:val="374151"/>
          <w:sz w:val="22"/>
          <w:szCs w:val="22"/>
        </w:rPr>
        <w:t>SCADA / PLC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).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يقرأ كود المصدر المكتوب بالعربية، ويُحلِّله نحوياً ودلالياً، ثم يُنتج كوداً أصيلاً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eastAsia="Arial" w:cs="Arial"/>
          <w:color w:val="374151"/>
          <w:sz w:val="22"/>
          <w:szCs w:val="22"/>
        </w:rPr>
        <w:t>Native Executable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)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يعمل مباشرة على المعالج عبر سلسلة الأدوات </w:t>
      </w:r>
      <w:r>
        <w:rPr>
          <w:rFonts w:eastAsia="Arial" w:cs="Arial"/>
          <w:color w:val="374151"/>
          <w:sz w:val="22"/>
          <w:szCs w:val="22"/>
        </w:rPr>
        <w:t>LLVM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البرنامج المُنتَج يتواصل مع أجهزة </w:t>
      </w:r>
      <w:r>
        <w:rPr>
          <w:rFonts w:eastAsia="Arial" w:cs="Arial"/>
          <w:color w:val="374151"/>
          <w:sz w:val="22"/>
          <w:szCs w:val="22"/>
        </w:rPr>
        <w:t>PLC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عبر بروتوكول </w:t>
      </w:r>
      <w:r>
        <w:rPr>
          <w:rFonts w:eastAsia="Arial" w:cs="Arial"/>
          <w:color w:val="374151"/>
          <w:sz w:val="22"/>
          <w:szCs w:val="22"/>
        </w:rPr>
        <w:t>Modbus TCP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، ويُرسل التنبيهات والسجلات عبر </w:t>
      </w:r>
      <w:r>
        <w:rPr>
          <w:rFonts w:eastAsia="Arial" w:cs="Arial"/>
          <w:color w:val="374151"/>
          <w:sz w:val="22"/>
          <w:szCs w:val="22"/>
        </w:rPr>
        <w:t>MQTT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10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</w:rPr>
        <w:t>١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المسار الكامل لعملية الترجمة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>تمر عملية الترجمة بثلاث مراحل رئيسية</w:t>
      </w:r>
      <w:r>
        <w:rPr>
          <w:rFonts w:eastAsia="Arial" w:cs="Arial"/>
          <w:color w:val="374151"/>
          <w:sz w:val="22"/>
          <w:szCs w:val="22"/>
          <w:rtl w:val="true"/>
        </w:rPr>
        <w:t>: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3000"/>
        <w:gridCol w:w="4026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المرحلة</w:t>
            </w:r>
          </w:p>
        </w:tc>
        <w:tc>
          <w:tcPr>
            <w:tcW w:w="3000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الاسم</w:t>
            </w:r>
          </w:p>
        </w:tc>
        <w:tc>
          <w:tcPr>
            <w:tcW w:w="4026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المهمة</w:t>
            </w:r>
          </w:p>
        </w:tc>
      </w:tr>
      <w:tr>
        <w:trPr/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المرحلة الأولى</w:t>
            </w:r>
          </w:p>
        </w:tc>
        <w:tc>
          <w:tcPr>
            <w:tcW w:w="3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الواجهة الأمامية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Frontend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)</w:t>
            </w:r>
          </w:p>
        </w:tc>
        <w:tc>
          <w:tcPr>
            <w:tcW w:w="40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تحليل لفظي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+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نحوي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+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بناء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AST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+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تحقق دلالي</w:t>
            </w:r>
          </w:p>
        </w:tc>
      </w:tr>
      <w:tr>
        <w:trPr/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المرحلة الثانية</w:t>
            </w:r>
          </w:p>
        </w:tc>
        <w:tc>
          <w:tcPr>
            <w:tcW w:w="3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الواجهة الوسطية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Middleend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)</w:t>
            </w:r>
          </w:p>
        </w:tc>
        <w:tc>
          <w:tcPr>
            <w:tcW w:w="40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توليد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LLVM IR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+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تحسين الكود</w:t>
            </w:r>
          </w:p>
        </w:tc>
      </w:tr>
      <w:tr>
        <w:trPr/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المرحلة الثالثة</w:t>
            </w:r>
          </w:p>
        </w:tc>
        <w:tc>
          <w:tcPr>
            <w:tcW w:w="3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الواجهة الخلفية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Backend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)</w:t>
            </w:r>
          </w:p>
        </w:tc>
        <w:tc>
          <w:tcPr>
            <w:tcW w:w="40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توليد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Assembly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+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ربط المكتبات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+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إنتاج الملف التنفيذي</w:t>
            </w:r>
          </w:p>
        </w:tc>
      </w:tr>
    </w:tbl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</w:rPr>
        <w:t>٢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خريطة ملفات المشروع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p>
      <w:pPr>
        <w:pStyle w:val="Normal"/>
        <w:shd w:val="clear" w:fill="1E293B"/>
        <w:bidi w:val="0"/>
        <w:spacing w:before="60" w:after="0"/>
        <w:ind w:left="200" w:right="200"/>
        <w:jc w:val="left"/>
        <w:rPr/>
      </w:pPr>
      <w:r>
        <w:rPr>
          <w:sz w:val="6"/>
          <w:szCs w:val="6"/>
        </w:rPr>
        <w:t xml:space="preserve"> 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Mizan/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├──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compiler.py           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نقطة دخول المُجمِّع الرئيسية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├──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requirements.txt      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تبعيات</w:t>
      </w:r>
      <w:r>
        <w:rPr>
          <w:rFonts w:ascii="Courier New" w:hAnsi="Courier New" w:eastAsia="Courier New" w:cs="Courier New"/>
          <w:color w:val="A7F3D0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Python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├──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.gitignore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│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├──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Frontend/             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المرحلة الأولى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│   ├──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Mizan.g4          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القواعد النحوية</w:t>
      </w:r>
      <w:r>
        <w:rPr>
          <w:rFonts w:ascii="Courier New" w:hAnsi="Courier New" w:eastAsia="Courier New" w:cs="Courier New"/>
          <w:color w:val="A7F3D0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(ANTLR4)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│   ├──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Ast/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│   │   ├──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nodes.py      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تعريفات عقد شجرة</w:t>
      </w:r>
      <w:r>
        <w:rPr>
          <w:rFonts w:ascii="Courier New" w:hAnsi="Courier New" w:eastAsia="Courier New" w:cs="Courier New"/>
          <w:color w:val="A7F3D0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AST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│   │   ├──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ast_builder.py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بناء</w:t>
      </w:r>
      <w:r>
        <w:rPr>
          <w:rFonts w:ascii="Courier New" w:hAnsi="Courier New" w:eastAsia="Courier New" w:cs="Courier New"/>
          <w:color w:val="A7F3D0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AST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من شجرة</w:t>
      </w:r>
      <w:r>
        <w:rPr>
          <w:rFonts w:ascii="Courier New" w:hAnsi="Courier New" w:eastAsia="Courier New" w:cs="Courier New"/>
          <w:color w:val="A7F3D0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ANTLR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│   │   ├──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ast_visitor.py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واجهة الزائر الأساسية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│   │   └──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ast_visualizer.py←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رسم</w:t>
      </w:r>
      <w:r>
        <w:rPr>
          <w:rFonts w:ascii="Courier New" w:hAnsi="Courier New" w:eastAsia="Courier New" w:cs="Courier New"/>
          <w:color w:val="A7F3D0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AST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بـ</w:t>
      </w:r>
      <w:r>
        <w:rPr>
          <w:rFonts w:ascii="Courier New" w:hAnsi="Courier New" w:eastAsia="Courier New" w:cs="Courier New"/>
          <w:color w:val="A7F3D0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Graphviz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│   └──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semantic/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│       ├──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semantic_analyzer.py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التحقق الدلالي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│       ├──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symbols.py        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أصناف الرموز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│       ├──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environment.py    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جدول الرموز المتداخل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│       └──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types_system.py   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نظام الأنواع والوحدات الفيزيائية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│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├──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Middleend/            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المرحلة الثانية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│   ├──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ir_generator.py   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مولِّد</w:t>
      </w:r>
      <w:r>
        <w:rPr>
          <w:rFonts w:ascii="Courier New" w:hAnsi="Courier New" w:eastAsia="Courier New" w:cs="Courier New"/>
          <w:color w:val="A7F3D0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LLVM IR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│   └──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optimizer.py      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مُحسِّن الـ</w:t>
      </w:r>
      <w:r>
        <w:rPr>
          <w:rFonts w:ascii="Courier New" w:hAnsi="Courier New" w:eastAsia="Courier New" w:cs="Courier New"/>
          <w:color w:val="A7F3D0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IR (O2)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│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├──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Backend/              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المرحلة الثالثة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│   ├──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codegen.py        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مولِّد</w:t>
      </w:r>
      <w:r>
        <w:rPr>
          <w:rFonts w:ascii="Courier New" w:hAnsi="Courier New" w:eastAsia="Courier New" w:cs="Courier New"/>
          <w:color w:val="A7F3D0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Assembly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وملف الكائن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│   └──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linker.py         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ربط المكتبات وإنتاج الملف التنفيذي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│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├──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runtime/              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مكتبة وقت التشغيل</w:t>
      </w:r>
      <w:r>
        <w:rPr>
          <w:rFonts w:ascii="Courier New" w:hAnsi="Courier New" w:eastAsia="Courier New" w:cs="Courier New"/>
          <w:color w:val="A7F3D0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(C)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│   ├──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runtime.c/h       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الدوال الأساسية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│   ├──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mizan_modbus.c/h  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تكامل</w:t>
      </w:r>
      <w:r>
        <w:rPr>
          <w:rFonts w:ascii="Courier New" w:hAnsi="Courier New" w:eastAsia="Courier New" w:cs="Courier New"/>
          <w:color w:val="A7F3D0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Modbus TCP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│   └──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mizan_mqtt.c/h    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تكامل</w:t>
      </w:r>
      <w:r>
        <w:rPr>
          <w:rFonts w:ascii="Courier New" w:hAnsi="Courier New" w:eastAsia="Courier New" w:cs="Courier New"/>
          <w:color w:val="A7F3D0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MQTT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│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├──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sim/                  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أدوات المحاكاة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│   ├──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plant_simulator.py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محاكي المنشأة الصناعية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│   └──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mqtt_monitor.py   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مراقب رسائل</w:t>
      </w:r>
      <w:r>
        <w:rPr>
          <w:rFonts w:ascii="Courier New" w:hAnsi="Courier New" w:eastAsia="Courier New" w:cs="Courier New"/>
          <w:color w:val="A7F3D0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MQTT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│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├──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Utils/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│   └──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text_utils.py     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تطبيع النص العربي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│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└──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examples/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    └──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 xml:space="preserve">1.mizan              ←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مثال عملي كامل</w:t>
      </w:r>
    </w:p>
    <w:p>
      <w:pPr>
        <w:pStyle w:val="Normal"/>
        <w:shd w:val="clear" w:fill="1E293B"/>
        <w:bidi w:val="1"/>
        <w:spacing w:before="0" w:after="8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</w:rPr>
        <w:t>٣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شرح تفصيلي لكل ملف</w:t>
      </w:r>
    </w:p>
    <w:p>
      <w:pPr>
        <w:pStyle w:val="Normal"/>
        <w:bidi w:val="1"/>
        <w:spacing w:before="0" w:after="40"/>
        <w:jc w:val="lef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left"/>
        <w:rPr/>
      </w:pPr>
      <w:r>
        <w:rPr>
          <w:rFonts w:eastAsia="Arial" w:cs="Arial"/>
          <w:b/>
          <w:bCs/>
          <w:color w:val="1B2A4A"/>
          <w:sz w:val="24"/>
          <w:szCs w:val="24"/>
        </w:rPr>
        <w:t>compiler.py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 xml:space="preserve"> — </w:t>
      </w:r>
      <w:r>
        <w:rPr>
          <w:rFonts w:ascii="Arial" w:hAnsi="Arial" w:eastAsia="Arial"/>
          <w:b/>
          <w:b/>
          <w:bCs/>
          <w:color w:val="1B2A4A"/>
          <w:sz w:val="24"/>
          <w:szCs w:val="24"/>
          <w:rtl w:val="true"/>
        </w:rPr>
        <w:t>المدير الرئيسي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>نقطة دخول المشروع الوحيدة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يُنسِّق الثلاث مراحل ويُمرِّر الكود عبرها بالترتيب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على </w:t>
      </w:r>
      <w:r>
        <w:rPr>
          <w:rFonts w:eastAsia="Arial" w:cs="Arial"/>
          <w:color w:val="374151"/>
          <w:sz w:val="22"/>
          <w:szCs w:val="22"/>
        </w:rPr>
        <w:t>Windows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يُضيف مسار </w:t>
      </w:r>
      <w:r>
        <w:rPr>
          <w:rFonts w:eastAsia="Arial" w:cs="Arial"/>
          <w:color w:val="374151"/>
          <w:sz w:val="22"/>
          <w:szCs w:val="22"/>
        </w:rPr>
        <w:t>MSYS2/MinGW64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تلقائياً إلى </w:t>
      </w:r>
      <w:r>
        <w:rPr>
          <w:rFonts w:eastAsia="Arial" w:cs="Arial"/>
          <w:color w:val="374151"/>
          <w:sz w:val="22"/>
          <w:szCs w:val="22"/>
        </w:rPr>
        <w:t>PATH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حتى يتمكن </w:t>
      </w:r>
      <w:r>
        <w:rPr>
          <w:rFonts w:eastAsia="Arial" w:cs="Arial"/>
          <w:color w:val="374151"/>
          <w:sz w:val="22"/>
          <w:szCs w:val="22"/>
        </w:rPr>
        <w:t>GCC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من إيجاد المكتبات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يقبل معاملات سطر الأوامر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اسم الملف، خيار التشغيل الفوري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eastAsia="Arial" w:cs="Arial"/>
          <w:color w:val="374151"/>
          <w:sz w:val="22"/>
          <w:szCs w:val="22"/>
        </w:rPr>
        <w:t>run</w:t>
      </w:r>
      <w:r>
        <w:rPr>
          <w:rFonts w:eastAsia="Arial" w:cs="Arial"/>
          <w:color w:val="374151"/>
          <w:sz w:val="22"/>
          <w:szCs w:val="22"/>
          <w:rtl w:val="true"/>
        </w:rPr>
        <w:t>--)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، رسم 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eastAsia="Arial" w:cs="Arial"/>
          <w:color w:val="374151"/>
          <w:sz w:val="22"/>
          <w:szCs w:val="22"/>
        </w:rPr>
        <w:t>ast</w:t>
      </w:r>
      <w:r>
        <w:rPr>
          <w:rFonts w:eastAsia="Arial" w:cs="Arial"/>
          <w:color w:val="374151"/>
          <w:sz w:val="22"/>
          <w:szCs w:val="22"/>
          <w:rtl w:val="true"/>
        </w:rPr>
        <w:t>--)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، تجميع جميع الأمثلة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eastAsia="Arial" w:cs="Arial"/>
          <w:color w:val="374151"/>
          <w:sz w:val="22"/>
          <w:szCs w:val="22"/>
        </w:rPr>
        <w:t>all</w:t>
      </w:r>
      <w:r>
        <w:rPr>
          <w:rFonts w:eastAsia="Arial" w:cs="Arial"/>
          <w:color w:val="374151"/>
          <w:sz w:val="22"/>
          <w:szCs w:val="22"/>
          <w:rtl w:val="true"/>
        </w:rPr>
        <w:t>--)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، ومنفذ   </w:t>
      </w:r>
      <w:r>
        <w:rPr>
          <w:rFonts w:eastAsia="Arial" w:cs="Arial"/>
          <w:color w:val="374151"/>
          <w:sz w:val="22"/>
          <w:szCs w:val="22"/>
        </w:rPr>
        <w:t>MQTT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 </w:t>
      </w:r>
      <w:r>
        <w:rPr>
          <w:rFonts w:ascii="Arial" w:hAnsi="Arial" w:eastAsia="Arial"/>
          <w:color w:val="374151"/>
          <w:sz w:val="22"/>
          <w:szCs w:val="22"/>
          <w:rtl w:val="true"/>
          <w:lang w:bidi="ar-SY"/>
        </w:rPr>
        <w:t xml:space="preserve">من خلال </w:t>
      </w:r>
      <w:r>
        <w:rPr>
          <w:rFonts w:eastAsia="Arial" w:cs="Arial"/>
          <w:color w:val="374151"/>
          <w:sz w:val="22"/>
          <w:szCs w:val="22"/>
          <w:rtl w:val="true"/>
          <w:lang w:bidi="ar-SY"/>
        </w:rPr>
        <w:t>(--</w:t>
      </w:r>
      <w:r>
        <w:rPr>
          <w:rFonts w:eastAsia="Arial" w:cs="Arial"/>
          <w:color w:val="374151"/>
          <w:sz w:val="22"/>
          <w:szCs w:val="22"/>
          <w:lang w:bidi="ar-SY"/>
        </w:rPr>
        <w:t>mqtt-port</w:t>
      </w:r>
      <w:r>
        <w:rPr>
          <w:rFonts w:eastAsia="Arial" w:cs="Arial"/>
          <w:color w:val="374151"/>
          <w:sz w:val="22"/>
          <w:szCs w:val="22"/>
          <w:rtl w:val="true"/>
          <w:lang w:bidi="ar-SY"/>
        </w:rPr>
        <w:t>)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left"/>
        <w:rPr/>
      </w:pPr>
      <w:r>
        <w:rPr>
          <w:rFonts w:eastAsia="Arial" w:cs="Arial"/>
          <w:b/>
          <w:bCs/>
          <w:color w:val="1B2A4A"/>
          <w:sz w:val="24"/>
          <w:szCs w:val="24"/>
        </w:rPr>
        <w:t>Frontend/Mizan.g4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 xml:space="preserve"> — </w:t>
      </w:r>
      <w:r>
        <w:rPr>
          <w:rFonts w:ascii="Arial" w:hAnsi="Arial" w:eastAsia="Arial"/>
          <w:b/>
          <w:b/>
          <w:bCs/>
          <w:color w:val="1B2A4A"/>
          <w:sz w:val="24"/>
          <w:szCs w:val="24"/>
          <w:rtl w:val="true"/>
        </w:rPr>
        <w:t xml:space="preserve">قواعد اللغة 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>(</w:t>
      </w:r>
      <w:r>
        <w:rPr>
          <w:rFonts w:eastAsia="Arial" w:cs="Arial"/>
          <w:b/>
          <w:bCs/>
          <w:color w:val="1B2A4A"/>
          <w:sz w:val="24"/>
          <w:szCs w:val="24"/>
        </w:rPr>
        <w:t>ANTLR4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>)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يُعرِّف القواعد النحوية الكاملة للغة ميزان باستخدام صياغة </w:t>
      </w:r>
      <w:r>
        <w:rPr>
          <w:rFonts w:eastAsia="Arial" w:cs="Arial"/>
          <w:color w:val="374151"/>
          <w:sz w:val="22"/>
          <w:szCs w:val="22"/>
        </w:rPr>
        <w:t>ANTLR4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يحتوي على قسمَين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قواعد المُحلِّل النحوي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eastAsia="Arial" w:cs="Arial"/>
          <w:color w:val="374151"/>
          <w:sz w:val="22"/>
          <w:szCs w:val="22"/>
        </w:rPr>
        <w:t>Parser Rules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)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التي تُعرِّف البنى الكبيرة كالأوضاع والإجراءات والحساسات، وقواعد المُحلِّل اللفظي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eastAsia="Arial" w:cs="Arial"/>
          <w:color w:val="374151"/>
          <w:sz w:val="22"/>
          <w:szCs w:val="22"/>
        </w:rPr>
        <w:t>Lexer Rules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)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التي تُعرِّف الكلمات المفتاحية والرموز والمُعرِّفات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أي تعديل على اللغة يبدأ من هنا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يُولِّد </w:t>
      </w:r>
      <w:r>
        <w:rPr>
          <w:rFonts w:eastAsia="Arial" w:cs="Arial"/>
          <w:color w:val="374151"/>
          <w:sz w:val="22"/>
          <w:szCs w:val="22"/>
        </w:rPr>
        <w:t>ANTLR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منه أربعة ملفات </w:t>
      </w:r>
      <w:r>
        <w:rPr>
          <w:rFonts w:eastAsia="Arial" w:cs="Arial"/>
          <w:color w:val="374151"/>
          <w:sz w:val="22"/>
          <w:szCs w:val="22"/>
        </w:rPr>
        <w:t>Python (Lexer, Parser, Listener, Visitor)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التي تُدرج في 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  <w:r>
        <w:rPr>
          <w:rFonts w:eastAsia="Arial" w:cs="Arial"/>
          <w:color w:val="374151"/>
          <w:sz w:val="22"/>
          <w:szCs w:val="22"/>
        </w:rPr>
        <w:t>gitignore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left"/>
        <w:rPr/>
      </w:pPr>
      <w:r>
        <w:rPr>
          <w:rFonts w:eastAsia="Arial" w:cs="Arial"/>
          <w:b/>
          <w:bCs/>
          <w:color w:val="1B2A4A"/>
          <w:sz w:val="24"/>
          <w:szCs w:val="24"/>
        </w:rPr>
        <w:t>Frontend/Ast/nodes.py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 xml:space="preserve"> — </w:t>
      </w:r>
      <w:r>
        <w:rPr>
          <w:rFonts w:ascii="Arial" w:hAnsi="Arial" w:eastAsia="Arial"/>
          <w:b/>
          <w:b/>
          <w:bCs/>
          <w:color w:val="1B2A4A"/>
          <w:sz w:val="24"/>
          <w:szCs w:val="24"/>
          <w:rtl w:val="true"/>
        </w:rPr>
        <w:t xml:space="preserve">عقد شجرة </w:t>
      </w:r>
      <w:r>
        <w:rPr>
          <w:rFonts w:eastAsia="Arial" w:cs="Arial"/>
          <w:b/>
          <w:bCs/>
          <w:color w:val="1B2A4A"/>
          <w:sz w:val="24"/>
          <w:szCs w:val="24"/>
        </w:rPr>
        <w:t>AST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يُعرِّف جميع أصناف عقد شجرة الصياغة المجردة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eastAsia="Arial" w:cs="Arial"/>
          <w:color w:val="374151"/>
          <w:sz w:val="22"/>
          <w:szCs w:val="22"/>
        </w:rPr>
        <w:t>Abstract Syntax Tree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).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كل بنية في اللغة لها صنف عقدة مقابل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: </w:t>
      </w:r>
      <w:r>
        <w:rPr>
          <w:rFonts w:eastAsia="Arial" w:cs="Arial"/>
          <w:color w:val="374151"/>
          <w:sz w:val="22"/>
          <w:szCs w:val="22"/>
        </w:rPr>
        <w:t>ProgramNode</w:t>
      </w:r>
      <w:r>
        <w:rPr>
          <w:rFonts w:ascii="Arial" w:hAnsi="Arial" w:eastAsia="Arial"/>
          <w:color w:val="374151"/>
          <w:sz w:val="22"/>
          <w:szCs w:val="22"/>
        </w:rPr>
        <w:t xml:space="preserve">، </w:t>
      </w:r>
      <w:r>
        <w:rPr>
          <w:rFonts w:eastAsia="Arial" w:cs="Arial"/>
          <w:color w:val="374151"/>
          <w:sz w:val="22"/>
          <w:szCs w:val="22"/>
        </w:rPr>
        <w:t>SensorDeclNode</w:t>
      </w:r>
      <w:r>
        <w:rPr>
          <w:rFonts w:ascii="Arial" w:hAnsi="Arial" w:eastAsia="Arial"/>
          <w:color w:val="374151"/>
          <w:sz w:val="22"/>
          <w:szCs w:val="22"/>
        </w:rPr>
        <w:t xml:space="preserve">، </w:t>
      </w:r>
      <w:r>
        <w:rPr>
          <w:rFonts w:eastAsia="Arial" w:cs="Arial"/>
          <w:color w:val="374151"/>
          <w:sz w:val="22"/>
          <w:szCs w:val="22"/>
        </w:rPr>
        <w:t>ActuatorDeclNode</w:t>
      </w:r>
      <w:r>
        <w:rPr>
          <w:rFonts w:ascii="Arial" w:hAnsi="Arial" w:eastAsia="Arial"/>
          <w:color w:val="374151"/>
          <w:sz w:val="22"/>
          <w:szCs w:val="22"/>
        </w:rPr>
        <w:t xml:space="preserve">، </w:t>
      </w:r>
      <w:r>
        <w:rPr>
          <w:rFonts w:eastAsia="Arial" w:cs="Arial"/>
          <w:color w:val="374151"/>
          <w:sz w:val="22"/>
          <w:szCs w:val="22"/>
        </w:rPr>
        <w:t>ModeBlockNode</w:t>
      </w:r>
      <w:r>
        <w:rPr>
          <w:rFonts w:ascii="Arial" w:hAnsi="Arial" w:eastAsia="Arial"/>
          <w:color w:val="374151"/>
          <w:sz w:val="22"/>
          <w:szCs w:val="22"/>
        </w:rPr>
        <w:t xml:space="preserve">، </w:t>
      </w:r>
      <w:r>
        <w:rPr>
          <w:rFonts w:eastAsia="Arial" w:cs="Arial"/>
          <w:color w:val="374151"/>
          <w:sz w:val="22"/>
          <w:szCs w:val="22"/>
        </w:rPr>
        <w:t>RuleBlockNode</w:t>
      </w:r>
      <w:r>
        <w:rPr>
          <w:rFonts w:ascii="Arial" w:hAnsi="Arial" w:eastAsia="Arial"/>
          <w:color w:val="374151"/>
          <w:sz w:val="22"/>
          <w:szCs w:val="22"/>
        </w:rPr>
        <w:t xml:space="preserve">، </w:t>
      </w:r>
      <w:r>
        <w:rPr>
          <w:rFonts w:eastAsia="Arial" w:cs="Arial"/>
          <w:color w:val="374151"/>
          <w:sz w:val="22"/>
          <w:szCs w:val="22"/>
        </w:rPr>
        <w:t>IfStmtNode</w:t>
      </w:r>
      <w:r>
        <w:rPr>
          <w:rFonts w:ascii="Arial" w:hAnsi="Arial" w:eastAsia="Arial"/>
          <w:color w:val="374151"/>
          <w:sz w:val="22"/>
          <w:szCs w:val="22"/>
        </w:rPr>
        <w:t xml:space="preserve">، </w:t>
      </w:r>
      <w:r>
        <w:rPr>
          <w:rFonts w:eastAsia="Arial" w:cs="Arial"/>
          <w:color w:val="374151"/>
          <w:sz w:val="22"/>
          <w:szCs w:val="22"/>
        </w:rPr>
        <w:t>WhileStmtNode</w:t>
      </w:r>
      <w:r>
        <w:rPr>
          <w:rFonts w:ascii="Arial" w:hAnsi="Arial" w:eastAsia="Arial"/>
          <w:color w:val="374151"/>
          <w:sz w:val="22"/>
          <w:szCs w:val="22"/>
        </w:rPr>
        <w:t xml:space="preserve">، </w:t>
      </w:r>
      <w:r>
        <w:rPr>
          <w:rFonts w:eastAsia="Arial" w:cs="Arial"/>
          <w:color w:val="374151"/>
          <w:sz w:val="22"/>
          <w:szCs w:val="22"/>
        </w:rPr>
        <w:t>CmdStmtNode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، وعشرات غيرها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كل عقدة تحتفظ برقم السطر والعمود لتقارير الأخطاء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left"/>
        <w:rPr/>
      </w:pPr>
      <w:r>
        <w:rPr>
          <w:rFonts w:eastAsia="Arial" w:cs="Arial"/>
          <w:b/>
          <w:bCs/>
          <w:color w:val="1B2A4A"/>
          <w:sz w:val="24"/>
          <w:szCs w:val="24"/>
        </w:rPr>
        <w:t>Frontend/Ast/ast_builder.py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 xml:space="preserve"> — </w:t>
      </w:r>
      <w:r>
        <w:rPr>
          <w:rFonts w:ascii="Arial" w:hAnsi="Arial" w:eastAsia="Arial"/>
          <w:b/>
          <w:b/>
          <w:bCs/>
          <w:color w:val="1B2A4A"/>
          <w:sz w:val="24"/>
          <w:szCs w:val="24"/>
          <w:rtl w:val="true"/>
        </w:rPr>
        <w:t xml:space="preserve">بناء شجرة </w:t>
      </w:r>
      <w:r>
        <w:rPr>
          <w:rFonts w:eastAsia="Arial" w:cs="Arial"/>
          <w:b/>
          <w:bCs/>
          <w:color w:val="1B2A4A"/>
          <w:sz w:val="24"/>
          <w:szCs w:val="24"/>
        </w:rPr>
        <w:t>AST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يُطبِّق نمط </w:t>
      </w:r>
      <w:r>
        <w:rPr>
          <w:rFonts w:eastAsia="Arial" w:cs="Arial"/>
          <w:color w:val="374151"/>
          <w:sz w:val="22"/>
          <w:szCs w:val="22"/>
        </w:rPr>
        <w:t>Visitor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على شجرة </w:t>
      </w:r>
      <w:r>
        <w:rPr>
          <w:rFonts w:eastAsia="Arial" w:cs="Arial"/>
          <w:color w:val="374151"/>
          <w:sz w:val="22"/>
          <w:szCs w:val="22"/>
        </w:rPr>
        <w:t>ANTLR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الملموسة ويحوِّلها إلى شجرة </w:t>
      </w:r>
      <w:r>
        <w:rPr>
          <w:rFonts w:eastAsia="Arial" w:cs="Arial"/>
          <w:color w:val="374151"/>
          <w:sz w:val="22"/>
          <w:szCs w:val="22"/>
        </w:rPr>
        <w:t>AST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النظيفة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يزور كل عقدة في الشجرة الخام ويبني العقدة المقابلة من </w:t>
      </w:r>
      <w:r>
        <w:rPr>
          <w:rFonts w:eastAsia="Arial" w:cs="Arial"/>
          <w:color w:val="374151"/>
          <w:sz w:val="22"/>
          <w:szCs w:val="22"/>
        </w:rPr>
        <w:t>nodes.py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هذا الفصل بين الشجرتين يُبسِّط بقية مراحل المعالجة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left"/>
        <w:rPr/>
      </w:pPr>
      <w:r>
        <w:rPr>
          <w:rFonts w:eastAsia="Arial" w:cs="Arial"/>
          <w:b/>
          <w:bCs/>
          <w:color w:val="1B2A4A"/>
          <w:sz w:val="24"/>
          <w:szCs w:val="24"/>
        </w:rPr>
        <w:t>Frontend/Ast/ast_visitor.py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 xml:space="preserve"> — </w:t>
      </w:r>
      <w:r>
        <w:rPr>
          <w:rFonts w:ascii="Arial" w:hAnsi="Arial" w:eastAsia="Arial"/>
          <w:b/>
          <w:b/>
          <w:bCs/>
          <w:color w:val="1B2A4A"/>
          <w:sz w:val="24"/>
          <w:szCs w:val="24"/>
          <w:rtl w:val="true"/>
        </w:rPr>
        <w:t>واجهة الزائر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تُعرِّف الفئة الأساسية </w:t>
      </w:r>
      <w:r>
        <w:rPr>
          <w:rFonts w:eastAsia="Arial" w:cs="Arial"/>
          <w:color w:val="374151"/>
          <w:sz w:val="22"/>
          <w:szCs w:val="22"/>
        </w:rPr>
        <w:t>ASTVisitor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التي تُطبِّق نمط </w:t>
      </w:r>
      <w:r>
        <w:rPr>
          <w:rFonts w:eastAsia="Arial" w:cs="Arial"/>
          <w:color w:val="374151"/>
          <w:sz w:val="22"/>
          <w:szCs w:val="22"/>
        </w:rPr>
        <w:t>Visitor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على شجرة </w:t>
      </w:r>
      <w:r>
        <w:rPr>
          <w:rFonts w:eastAsia="Arial" w:cs="Arial"/>
          <w:color w:val="374151"/>
          <w:sz w:val="22"/>
          <w:szCs w:val="22"/>
        </w:rPr>
        <w:t>AST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النظيفة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تُوفِّر آلية </w:t>
      </w:r>
      <w:r>
        <w:rPr>
          <w:rFonts w:eastAsia="Arial" w:cs="Arial"/>
          <w:color w:val="374151"/>
          <w:sz w:val="22"/>
          <w:szCs w:val="22"/>
        </w:rPr>
        <w:t>dispatch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تلقائية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تبحث عن دالة </w:t>
      </w:r>
      <w:r>
        <w:rPr>
          <w:rFonts w:eastAsia="Arial" w:cs="Arial"/>
          <w:color w:val="374151"/>
          <w:sz w:val="22"/>
          <w:szCs w:val="22"/>
        </w:rPr>
        <w:t>visit_ClassName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لكل نوع عقدة وتستدعيها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ترث منها كلٌّ من </w:t>
      </w:r>
      <w:r>
        <w:rPr>
          <w:rFonts w:eastAsia="Arial" w:cs="Arial"/>
          <w:color w:val="374151"/>
          <w:sz w:val="22"/>
          <w:szCs w:val="22"/>
        </w:rPr>
        <w:t>SemanticAnalyzer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و</w:t>
      </w:r>
      <w:r>
        <w:rPr>
          <w:rFonts w:eastAsia="Arial" w:cs="Arial"/>
          <w:color w:val="374151"/>
          <w:sz w:val="22"/>
          <w:szCs w:val="22"/>
        </w:rPr>
        <w:t>IRGenerator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left"/>
        <w:rPr/>
      </w:pPr>
      <w:r>
        <w:rPr>
          <w:rFonts w:eastAsia="Arial" w:cs="Arial"/>
          <w:b/>
          <w:bCs/>
          <w:color w:val="1B2A4A"/>
          <w:sz w:val="24"/>
          <w:szCs w:val="24"/>
        </w:rPr>
        <w:t>Frontend/Ast/ast_visualizer.py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 xml:space="preserve"> — </w:t>
      </w:r>
      <w:r>
        <w:rPr>
          <w:rFonts w:ascii="Arial" w:hAnsi="Arial" w:eastAsia="Arial"/>
          <w:b/>
          <w:b/>
          <w:bCs/>
          <w:color w:val="1B2A4A"/>
          <w:sz w:val="24"/>
          <w:szCs w:val="24"/>
          <w:rtl w:val="true"/>
        </w:rPr>
        <w:t xml:space="preserve">مُصوِّر </w:t>
      </w:r>
      <w:r>
        <w:rPr>
          <w:rFonts w:eastAsia="Arial" w:cs="Arial"/>
          <w:b/>
          <w:bCs/>
          <w:color w:val="1B2A4A"/>
          <w:sz w:val="24"/>
          <w:szCs w:val="24"/>
        </w:rPr>
        <w:t>AST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يُنتج رسماً بيانياً لشجرة </w:t>
      </w:r>
      <w:r>
        <w:rPr>
          <w:rFonts w:eastAsia="Arial" w:cs="Arial"/>
          <w:color w:val="374151"/>
          <w:sz w:val="22"/>
          <w:szCs w:val="22"/>
        </w:rPr>
        <w:t>AST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باستخدام مكتبة </w:t>
      </w:r>
      <w:r>
        <w:rPr>
          <w:rFonts w:eastAsia="Arial" w:cs="Arial"/>
          <w:color w:val="374151"/>
          <w:sz w:val="22"/>
          <w:szCs w:val="22"/>
        </w:rPr>
        <w:t>Graphviz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يُلوِّن العقد حسب نوعها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حساسات، مشغلات، أوضاع، تعليمات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...)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ويُصدِر ملف </w:t>
      </w:r>
      <w:r>
        <w:rPr>
          <w:rFonts w:eastAsia="Arial" w:cs="Arial"/>
          <w:color w:val="374151"/>
          <w:sz w:val="22"/>
          <w:szCs w:val="22"/>
        </w:rPr>
        <w:t>PDF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للتحقق من صحة البنية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يُفعَّل بخيار </w:t>
      </w:r>
      <w:r>
        <w:rPr>
          <w:rFonts w:eastAsia="Arial" w:cs="Arial"/>
          <w:color w:val="374151"/>
          <w:sz w:val="22"/>
          <w:szCs w:val="22"/>
          <w:rtl w:val="true"/>
        </w:rPr>
        <w:t>--</w:t>
      </w:r>
      <w:r>
        <w:rPr>
          <w:rFonts w:eastAsia="Arial" w:cs="Arial"/>
          <w:color w:val="374151"/>
          <w:sz w:val="22"/>
          <w:szCs w:val="22"/>
        </w:rPr>
        <w:t>ast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left"/>
        <w:rPr/>
      </w:pPr>
      <w:r>
        <w:rPr>
          <w:rFonts w:eastAsia="Arial" w:cs="Arial"/>
          <w:b/>
          <w:bCs/>
          <w:color w:val="1B2A4A"/>
          <w:sz w:val="24"/>
          <w:szCs w:val="24"/>
        </w:rPr>
        <w:t>Frontend/semantic/semantic_analyzer.py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 xml:space="preserve"> — </w:t>
      </w:r>
      <w:r>
        <w:rPr>
          <w:rFonts w:ascii="Arial" w:hAnsi="Arial" w:eastAsia="Arial"/>
          <w:b/>
          <w:b/>
          <w:bCs/>
          <w:color w:val="1B2A4A"/>
          <w:sz w:val="24"/>
          <w:szCs w:val="24"/>
          <w:rtl w:val="true"/>
        </w:rPr>
        <w:t>المحلل الدلالي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يُطبِّق فحوصات الصحة الدلالية على شجرة </w:t>
      </w:r>
      <w:r>
        <w:rPr>
          <w:rFonts w:eastAsia="Arial" w:cs="Arial"/>
          <w:color w:val="374151"/>
          <w:sz w:val="22"/>
          <w:szCs w:val="22"/>
        </w:rPr>
        <w:t>AST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يتحقق من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تعريف المتغيرات قبل استخدامها، توافق الأنواع في العمليات الحسابية، انسجام الوحدات الفيزيائية، صحة استدعاءات الإجراءات، تعريف الأوضاع في جدول الانتقالات، غياب دورات لانهائية في سلاسل التصعيد، وصحة جداول التقارير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يُولِّد تقريراً مفصَّلاً بالأخطاء والتحذيرات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left"/>
        <w:rPr/>
      </w:pPr>
      <w:r>
        <w:rPr>
          <w:rFonts w:eastAsia="Arial" w:cs="Arial"/>
          <w:b/>
          <w:bCs/>
          <w:color w:val="1B2A4A"/>
          <w:sz w:val="24"/>
          <w:szCs w:val="24"/>
        </w:rPr>
        <w:t>Frontend/semantic/symbols.py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 xml:space="preserve"> — </w:t>
      </w:r>
      <w:r>
        <w:rPr>
          <w:rFonts w:ascii="Arial" w:hAnsi="Arial" w:eastAsia="Arial"/>
          <w:b/>
          <w:b/>
          <w:bCs/>
          <w:color w:val="1B2A4A"/>
          <w:sz w:val="24"/>
          <w:szCs w:val="24"/>
          <w:rtl w:val="true"/>
        </w:rPr>
        <w:t>أصناف الرموز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>يُعرِّف أصناف الرموز المختلفة المستخدمة في جدول الرموز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: </w:t>
      </w:r>
      <w:r>
        <w:rPr>
          <w:rFonts w:eastAsia="Arial" w:cs="Arial"/>
          <w:color w:val="374151"/>
          <w:sz w:val="22"/>
          <w:szCs w:val="22"/>
        </w:rPr>
        <w:t>VariableSymbol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(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متغير</w:t>
      </w:r>
      <w:r>
        <w:rPr>
          <w:rFonts w:eastAsia="Arial" w:cs="Arial"/>
          <w:color w:val="374151"/>
          <w:sz w:val="22"/>
          <w:szCs w:val="22"/>
          <w:rtl w:val="true"/>
        </w:rPr>
        <w:t>)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، </w:t>
      </w:r>
      <w:r>
        <w:rPr>
          <w:rFonts w:eastAsia="Arial" w:cs="Arial"/>
          <w:color w:val="374151"/>
          <w:sz w:val="22"/>
          <w:szCs w:val="22"/>
        </w:rPr>
        <w:t>ConstSymbol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(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ثابت</w:t>
      </w:r>
      <w:r>
        <w:rPr>
          <w:rFonts w:eastAsia="Arial" w:cs="Arial"/>
          <w:color w:val="374151"/>
          <w:sz w:val="22"/>
          <w:szCs w:val="22"/>
          <w:rtl w:val="true"/>
        </w:rPr>
        <w:t>)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، </w:t>
      </w:r>
      <w:r>
        <w:rPr>
          <w:rFonts w:eastAsia="Arial" w:cs="Arial"/>
          <w:color w:val="374151"/>
          <w:sz w:val="22"/>
          <w:szCs w:val="22"/>
        </w:rPr>
        <w:t>ProcedureSymbol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(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إجراء</w:t>
      </w:r>
      <w:r>
        <w:rPr>
          <w:rFonts w:eastAsia="Arial" w:cs="Arial"/>
          <w:color w:val="374151"/>
          <w:sz w:val="22"/>
          <w:szCs w:val="22"/>
          <w:rtl w:val="true"/>
        </w:rPr>
        <w:t>)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، </w:t>
      </w:r>
      <w:r>
        <w:rPr>
          <w:rFonts w:eastAsia="Arial" w:cs="Arial"/>
          <w:color w:val="374151"/>
          <w:sz w:val="22"/>
          <w:szCs w:val="22"/>
        </w:rPr>
        <w:t>SensorSymbol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(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حساس مع عنوانه ونطاقه</w:t>
      </w:r>
      <w:r>
        <w:rPr>
          <w:rFonts w:eastAsia="Arial" w:cs="Arial"/>
          <w:color w:val="374151"/>
          <w:sz w:val="22"/>
          <w:szCs w:val="22"/>
          <w:rtl w:val="true"/>
        </w:rPr>
        <w:t>)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، </w:t>
      </w:r>
      <w:r>
        <w:rPr>
          <w:rFonts w:eastAsia="Arial" w:cs="Arial"/>
          <w:color w:val="374151"/>
          <w:sz w:val="22"/>
          <w:szCs w:val="22"/>
        </w:rPr>
        <w:t>ActuatorSymbol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(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مشغّل</w:t>
      </w:r>
      <w:r>
        <w:rPr>
          <w:rFonts w:eastAsia="Arial" w:cs="Arial"/>
          <w:color w:val="374151"/>
          <w:sz w:val="22"/>
          <w:szCs w:val="22"/>
          <w:rtl w:val="true"/>
        </w:rPr>
        <w:t>)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، </w:t>
      </w:r>
      <w:r>
        <w:rPr>
          <w:rFonts w:eastAsia="Arial" w:cs="Arial"/>
          <w:color w:val="374151"/>
          <w:sz w:val="22"/>
          <w:szCs w:val="22"/>
        </w:rPr>
        <w:t>DeviceSymbol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(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جهاز</w:t>
      </w:r>
      <w:r>
        <w:rPr>
          <w:rFonts w:eastAsia="Arial" w:cs="Arial"/>
          <w:color w:val="374151"/>
          <w:sz w:val="22"/>
          <w:szCs w:val="22"/>
          <w:rtl w:val="true"/>
        </w:rPr>
        <w:t>)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، </w:t>
      </w:r>
      <w:r>
        <w:rPr>
          <w:rFonts w:eastAsia="Arial" w:cs="Arial"/>
          <w:color w:val="374151"/>
          <w:sz w:val="22"/>
          <w:szCs w:val="22"/>
        </w:rPr>
        <w:t>ModeSymbol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(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وضع تشغيل</w:t>
      </w:r>
      <w:r>
        <w:rPr>
          <w:rFonts w:eastAsia="Arial" w:cs="Arial"/>
          <w:color w:val="374151"/>
          <w:sz w:val="22"/>
          <w:szCs w:val="22"/>
          <w:rtl w:val="true"/>
        </w:rPr>
        <w:t>)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، </w:t>
      </w:r>
      <w:r>
        <w:rPr>
          <w:rFonts w:eastAsia="Arial" w:cs="Arial"/>
          <w:color w:val="374151"/>
          <w:sz w:val="22"/>
          <w:szCs w:val="22"/>
        </w:rPr>
        <w:t>RuleSymbol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(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قاعدة</w:t>
      </w:r>
      <w:r>
        <w:rPr>
          <w:rFonts w:eastAsia="Arial" w:cs="Arial"/>
          <w:color w:val="374151"/>
          <w:sz w:val="22"/>
          <w:szCs w:val="22"/>
          <w:rtl w:val="true"/>
        </w:rPr>
        <w:t>)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، </w:t>
      </w:r>
      <w:r>
        <w:rPr>
          <w:rFonts w:eastAsia="Arial" w:cs="Arial"/>
          <w:color w:val="374151"/>
          <w:sz w:val="22"/>
          <w:szCs w:val="22"/>
        </w:rPr>
        <w:t>EscalationSymbol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(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سلسلة تصعيد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).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كل رمز يحتفظ باسمه ونوعه وبياناته الخاصة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left"/>
        <w:rPr/>
      </w:pPr>
      <w:r>
        <w:rPr>
          <w:rFonts w:eastAsia="Arial" w:cs="Arial"/>
          <w:b/>
          <w:bCs/>
          <w:color w:val="1B2A4A"/>
          <w:sz w:val="24"/>
          <w:szCs w:val="24"/>
        </w:rPr>
        <w:t>Frontend/semantic/environment.py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 xml:space="preserve"> — </w:t>
      </w:r>
      <w:r>
        <w:rPr>
          <w:rFonts w:ascii="Arial" w:hAnsi="Arial" w:eastAsia="Arial"/>
          <w:b/>
          <w:b/>
          <w:bCs/>
          <w:color w:val="1B2A4A"/>
          <w:sz w:val="24"/>
          <w:szCs w:val="24"/>
          <w:rtl w:val="true"/>
        </w:rPr>
        <w:t>جدول الرموز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يُطبِّق بنية النطاق المتداخل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eastAsia="Arial" w:cs="Arial"/>
          <w:color w:val="374151"/>
          <w:sz w:val="22"/>
          <w:szCs w:val="22"/>
        </w:rPr>
        <w:t>Scoped Symbol Table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).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يسمح بتعريف رموز في النطاق الخارجي والرجوع إليها من النطاقات الداخلية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مثل متغيرات معرَّفة داخل إجراء تظلِّل متغيرات عالمية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).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يوفر دوال </w:t>
      </w:r>
      <w:r>
        <w:rPr>
          <w:rFonts w:eastAsia="Arial" w:cs="Arial"/>
          <w:color w:val="374151"/>
          <w:sz w:val="22"/>
          <w:szCs w:val="22"/>
        </w:rPr>
        <w:t>define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()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لتسجيل رمز جديد، و</w:t>
      </w:r>
      <w:r>
        <w:rPr>
          <w:rFonts w:eastAsia="Arial" w:cs="Arial"/>
          <w:color w:val="374151"/>
          <w:sz w:val="22"/>
          <w:szCs w:val="22"/>
        </w:rPr>
        <w:t>resolve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()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للبحث في النطاق الحالي والنطاقات الأعلى، و</w:t>
      </w:r>
      <w:r>
        <w:rPr>
          <w:rFonts w:eastAsia="Arial" w:cs="Arial"/>
          <w:color w:val="374151"/>
          <w:sz w:val="22"/>
          <w:szCs w:val="22"/>
        </w:rPr>
        <w:t>all_symbols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()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لاسترداد جميع الرموز المُعرَّفة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left"/>
        <w:rPr/>
      </w:pPr>
      <w:r>
        <w:rPr>
          <w:rFonts w:eastAsia="Arial" w:cs="Arial"/>
          <w:b/>
          <w:bCs/>
          <w:color w:val="1B2A4A"/>
          <w:sz w:val="24"/>
          <w:szCs w:val="24"/>
        </w:rPr>
        <w:t>Frontend/semantic/types_system.py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 xml:space="preserve"> — </w:t>
      </w:r>
      <w:r>
        <w:rPr>
          <w:rFonts w:ascii="Arial" w:hAnsi="Arial" w:eastAsia="Arial"/>
          <w:b/>
          <w:b/>
          <w:bCs/>
          <w:color w:val="1B2A4A"/>
          <w:sz w:val="24"/>
          <w:szCs w:val="24"/>
          <w:rtl w:val="true"/>
        </w:rPr>
        <w:t>نظام الأنواع والوحدات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>يُعرِّف الأنواع الأساسية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: </w:t>
      </w:r>
      <w:r>
        <w:rPr>
          <w:rFonts w:eastAsia="Arial" w:cs="Arial"/>
          <w:color w:val="374151"/>
          <w:sz w:val="22"/>
          <w:szCs w:val="22"/>
        </w:rPr>
        <w:t>INT_TYPE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(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صحيح</w:t>
      </w:r>
      <w:r>
        <w:rPr>
          <w:rFonts w:eastAsia="Arial" w:cs="Arial"/>
          <w:color w:val="374151"/>
          <w:sz w:val="22"/>
          <w:szCs w:val="22"/>
          <w:rtl w:val="true"/>
        </w:rPr>
        <w:t>)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، </w:t>
      </w:r>
      <w:r>
        <w:rPr>
          <w:rFonts w:eastAsia="Arial" w:cs="Arial"/>
          <w:color w:val="374151"/>
          <w:sz w:val="22"/>
          <w:szCs w:val="22"/>
        </w:rPr>
        <w:t>FLOAT_TYPE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(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حقيقي</w:t>
      </w:r>
      <w:r>
        <w:rPr>
          <w:rFonts w:eastAsia="Arial" w:cs="Arial"/>
          <w:color w:val="374151"/>
          <w:sz w:val="22"/>
          <w:szCs w:val="22"/>
          <w:rtl w:val="true"/>
        </w:rPr>
        <w:t>)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، </w:t>
      </w:r>
      <w:r>
        <w:rPr>
          <w:rFonts w:eastAsia="Arial" w:cs="Arial"/>
          <w:color w:val="374151"/>
          <w:sz w:val="22"/>
          <w:szCs w:val="22"/>
        </w:rPr>
        <w:t>BOOL_TYPE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(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منطقي</w:t>
      </w:r>
      <w:r>
        <w:rPr>
          <w:rFonts w:eastAsia="Arial" w:cs="Arial"/>
          <w:color w:val="374151"/>
          <w:sz w:val="22"/>
          <w:szCs w:val="22"/>
          <w:rtl w:val="true"/>
        </w:rPr>
        <w:t>)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، </w:t>
      </w:r>
      <w:r>
        <w:rPr>
          <w:rFonts w:eastAsia="Arial" w:cs="Arial"/>
          <w:color w:val="374151"/>
          <w:sz w:val="22"/>
          <w:szCs w:val="22"/>
        </w:rPr>
        <w:t>STRING_TYPE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(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نص</w:t>
      </w:r>
      <w:r>
        <w:rPr>
          <w:rFonts w:eastAsia="Arial" w:cs="Arial"/>
          <w:color w:val="374151"/>
          <w:sz w:val="22"/>
          <w:szCs w:val="22"/>
          <w:rtl w:val="true"/>
        </w:rPr>
        <w:t>)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، </w:t>
      </w:r>
      <w:r>
        <w:rPr>
          <w:rFonts w:eastAsia="Arial" w:cs="Arial"/>
          <w:color w:val="374151"/>
          <w:sz w:val="22"/>
          <w:szCs w:val="22"/>
        </w:rPr>
        <w:t>ERROR_TYPE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(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خطأ دلالي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).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الأهم هو </w:t>
      </w:r>
      <w:r>
        <w:rPr>
          <w:rFonts w:eastAsia="Arial" w:cs="Arial"/>
          <w:color w:val="374151"/>
          <w:sz w:val="22"/>
          <w:szCs w:val="22"/>
        </w:rPr>
        <w:t>UnitType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الذي يُطبِّق نظام الوحدات الفيزيائية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يتتبع الأبعاد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الطول، الضغط، الحرارة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...)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ويرفض العمليات بين وحدات غير متوافقة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يحتوي على قواميس </w:t>
      </w:r>
      <w:r>
        <w:rPr>
          <w:rFonts w:eastAsia="Arial" w:cs="Arial"/>
          <w:color w:val="374151"/>
          <w:sz w:val="22"/>
          <w:szCs w:val="22"/>
        </w:rPr>
        <w:t>UNIT_TO_DIMENSION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و</w:t>
      </w:r>
      <w:r>
        <w:rPr>
          <w:rFonts w:eastAsia="Arial" w:cs="Arial"/>
          <w:color w:val="374151"/>
          <w:sz w:val="22"/>
          <w:szCs w:val="22"/>
        </w:rPr>
        <w:t>UNIT_TO_ATOMS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لجميع الوحدات المدعومة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left"/>
        <w:rPr/>
      </w:pPr>
      <w:r>
        <w:rPr>
          <w:rFonts w:eastAsia="Arial" w:cs="Arial"/>
          <w:b/>
          <w:bCs/>
          <w:color w:val="1B2A4A"/>
          <w:sz w:val="24"/>
          <w:szCs w:val="24"/>
        </w:rPr>
        <w:t>Middleend/ir_generator.py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 xml:space="preserve"> — </w:t>
      </w:r>
      <w:r>
        <w:rPr>
          <w:rFonts w:ascii="Arial" w:hAnsi="Arial" w:eastAsia="Arial"/>
          <w:b/>
          <w:b/>
          <w:bCs/>
          <w:color w:val="1B2A4A"/>
          <w:sz w:val="24"/>
          <w:szCs w:val="24"/>
          <w:rtl w:val="true"/>
        </w:rPr>
        <w:t xml:space="preserve">مولِّد </w:t>
      </w:r>
      <w:r>
        <w:rPr>
          <w:rFonts w:eastAsia="Arial" w:cs="Arial"/>
          <w:b/>
          <w:bCs/>
          <w:color w:val="1B2A4A"/>
          <w:sz w:val="24"/>
          <w:szCs w:val="24"/>
        </w:rPr>
        <w:t>LLVM IR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>القلب التقني للمُجمِّع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يُطبِّق زائراً على </w:t>
      </w:r>
      <w:r>
        <w:rPr>
          <w:rFonts w:eastAsia="Arial" w:cs="Arial"/>
          <w:color w:val="374151"/>
          <w:sz w:val="22"/>
          <w:szCs w:val="22"/>
        </w:rPr>
        <w:t>AST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ويُولِّد </w:t>
      </w:r>
      <w:r>
        <w:rPr>
          <w:rFonts w:eastAsia="Arial" w:cs="Arial"/>
          <w:color w:val="374151"/>
          <w:sz w:val="22"/>
          <w:szCs w:val="22"/>
        </w:rPr>
        <w:t>LLVM IR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باستخدام مكتبة </w:t>
      </w:r>
      <w:r>
        <w:rPr>
          <w:rFonts w:eastAsia="Arial" w:cs="Arial"/>
          <w:color w:val="374151"/>
          <w:sz w:val="22"/>
          <w:szCs w:val="22"/>
        </w:rPr>
        <w:t>llvmlite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يعمل في أربع مراحل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جمع الإعلانات، تعريف المتغيرات العالمية، تصريح توقيعات الإجراءات، ثم توليد أجسامها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يُولِّد دالة </w:t>
      </w:r>
      <w:r>
        <w:rPr>
          <w:rFonts w:eastAsia="Arial" w:cs="Arial"/>
          <w:color w:val="374151"/>
          <w:sz w:val="22"/>
          <w:szCs w:val="22"/>
        </w:rPr>
        <w:t>main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()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التي تُنفِّذ حلقة مسح مستمرة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قراءة الحساسات ← تنفيذ منطق التحكم ← كتابة المشغلات ← معالجة التصعيد ← توليد التقارير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left"/>
        <w:rPr/>
      </w:pPr>
      <w:r>
        <w:rPr>
          <w:rFonts w:eastAsia="Arial" w:cs="Arial"/>
          <w:b/>
          <w:bCs/>
          <w:color w:val="1B2A4A"/>
          <w:sz w:val="24"/>
          <w:szCs w:val="24"/>
        </w:rPr>
        <w:t>Middleend/optimizer.py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 xml:space="preserve"> — </w:t>
      </w:r>
      <w:r>
        <w:rPr>
          <w:rFonts w:ascii="Arial" w:hAnsi="Arial" w:eastAsia="Arial"/>
          <w:b/>
          <w:b/>
          <w:bCs/>
          <w:color w:val="1B2A4A"/>
          <w:sz w:val="24"/>
          <w:szCs w:val="24"/>
          <w:rtl w:val="true"/>
        </w:rPr>
        <w:t xml:space="preserve">مُحسِّن الـ </w:t>
      </w:r>
      <w:r>
        <w:rPr>
          <w:rFonts w:eastAsia="Arial" w:cs="Arial"/>
          <w:b/>
          <w:bCs/>
          <w:color w:val="1B2A4A"/>
          <w:sz w:val="24"/>
          <w:szCs w:val="24"/>
        </w:rPr>
        <w:t>IR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يأخذ </w:t>
      </w:r>
      <w:r>
        <w:rPr>
          <w:rFonts w:eastAsia="Arial" w:cs="Arial"/>
          <w:color w:val="374151"/>
          <w:sz w:val="22"/>
          <w:szCs w:val="22"/>
        </w:rPr>
        <w:t>LLVM IR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الخام ويُمرِّره عبر </w:t>
      </w:r>
      <w:r>
        <w:rPr>
          <w:rFonts w:eastAsia="Arial" w:cs="Arial"/>
          <w:color w:val="374151"/>
          <w:sz w:val="22"/>
          <w:szCs w:val="22"/>
        </w:rPr>
        <w:t>PassBuilder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بمستوى </w:t>
      </w:r>
      <w:r>
        <w:rPr>
          <w:rFonts w:eastAsia="Arial" w:cs="Arial"/>
          <w:color w:val="374151"/>
          <w:sz w:val="22"/>
          <w:szCs w:val="22"/>
        </w:rPr>
        <w:t>O2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يُحسِّن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إزالة الكود الميت، دمج الكتل، إنلاين الدوال البسيطة، وغيرها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يعود تلقائياً إلى </w:t>
      </w:r>
      <w:r>
        <w:rPr>
          <w:rFonts w:eastAsia="Arial" w:cs="Arial"/>
          <w:color w:val="374151"/>
          <w:sz w:val="22"/>
          <w:szCs w:val="22"/>
        </w:rPr>
        <w:t>IR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غير مُحسَّن إذا فشل </w:t>
      </w:r>
      <w:r>
        <w:rPr>
          <w:rFonts w:eastAsia="Arial" w:cs="Arial"/>
          <w:color w:val="374151"/>
          <w:sz w:val="22"/>
          <w:szCs w:val="22"/>
        </w:rPr>
        <w:t>PassBuilder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left"/>
        <w:rPr/>
      </w:pPr>
      <w:r>
        <w:rPr>
          <w:rFonts w:eastAsia="Arial" w:cs="Arial"/>
          <w:b/>
          <w:bCs/>
          <w:color w:val="1B2A4A"/>
          <w:sz w:val="24"/>
          <w:szCs w:val="24"/>
        </w:rPr>
        <w:t>Backend/codegen.py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 xml:space="preserve"> — </w:t>
      </w:r>
      <w:r>
        <w:rPr>
          <w:rFonts w:ascii="Arial" w:hAnsi="Arial" w:eastAsia="Arial"/>
          <w:b/>
          <w:b/>
          <w:bCs/>
          <w:color w:val="1B2A4A"/>
          <w:sz w:val="24"/>
          <w:szCs w:val="24"/>
          <w:rtl w:val="true"/>
        </w:rPr>
        <w:t>مولِّد الكود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يُهيِّئ </w:t>
      </w:r>
      <w:r>
        <w:rPr>
          <w:rFonts w:eastAsia="Arial" w:cs="Arial"/>
          <w:color w:val="374151"/>
          <w:sz w:val="22"/>
          <w:szCs w:val="22"/>
        </w:rPr>
        <w:t>Target Machine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الخاص بالمعالج المحلي عبر </w:t>
      </w:r>
      <w:r>
        <w:rPr>
          <w:rFonts w:eastAsia="Arial" w:cs="Arial"/>
          <w:color w:val="374151"/>
          <w:sz w:val="22"/>
          <w:szCs w:val="22"/>
        </w:rPr>
        <w:t>llvmlite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ثم يُصدِر ملف التجميع </w:t>
      </w:r>
      <w:r>
        <w:rPr>
          <w:rFonts w:eastAsia="Arial" w:cs="Arial"/>
          <w:color w:val="374151"/>
          <w:sz w:val="22"/>
          <w:szCs w:val="22"/>
        </w:rPr>
        <w:t>Assembly (.s)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وملف الكائن الثنائي </w:t>
      </w:r>
      <w:r>
        <w:rPr>
          <w:rFonts w:eastAsia="Arial" w:cs="Arial"/>
          <w:color w:val="374151"/>
          <w:sz w:val="22"/>
          <w:szCs w:val="22"/>
          <w:rtl w:val="true"/>
        </w:rPr>
        <w:t>(.</w:t>
      </w:r>
      <w:r>
        <w:rPr>
          <w:rFonts w:eastAsia="Arial" w:cs="Arial"/>
          <w:color w:val="374151"/>
          <w:sz w:val="22"/>
          <w:szCs w:val="22"/>
        </w:rPr>
        <w:t>o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).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يُعيد </w:t>
      </w:r>
      <w:r>
        <w:rPr>
          <w:rFonts w:eastAsia="Arial" w:cs="Arial"/>
          <w:color w:val="374151"/>
          <w:sz w:val="22"/>
          <w:szCs w:val="22"/>
        </w:rPr>
        <w:t>target triple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الذي تحتاجه مرحلة الربط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left"/>
        <w:rPr/>
      </w:pPr>
      <w:r>
        <w:rPr>
          <w:rFonts w:eastAsia="Arial" w:cs="Arial"/>
          <w:b/>
          <w:bCs/>
          <w:color w:val="1B2A4A"/>
          <w:sz w:val="24"/>
          <w:szCs w:val="24"/>
        </w:rPr>
        <w:t>Backend/linker.py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 xml:space="preserve"> — </w:t>
      </w:r>
      <w:r>
        <w:rPr>
          <w:rFonts w:ascii="Arial" w:hAnsi="Arial" w:eastAsia="Arial"/>
          <w:b/>
          <w:b/>
          <w:bCs/>
          <w:color w:val="1B2A4A"/>
          <w:sz w:val="24"/>
          <w:szCs w:val="24"/>
          <w:rtl w:val="true"/>
        </w:rPr>
        <w:t>الرابط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يستدعي </w:t>
      </w:r>
      <w:r>
        <w:rPr>
          <w:rFonts w:eastAsia="Arial" w:cs="Arial"/>
          <w:color w:val="374151"/>
          <w:sz w:val="22"/>
          <w:szCs w:val="22"/>
        </w:rPr>
        <w:t>GCC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لربط ملف الكائن مع مكتبة وقت التشغيل وإنتاج ملف تنفيذي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على </w:t>
      </w:r>
      <w:r>
        <w:rPr>
          <w:rFonts w:eastAsia="Arial" w:cs="Arial"/>
          <w:color w:val="374151"/>
          <w:sz w:val="22"/>
          <w:szCs w:val="22"/>
        </w:rPr>
        <w:t>Windows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يمرر مسارات </w:t>
      </w:r>
      <w:r>
        <w:rPr>
          <w:rFonts w:eastAsia="Arial" w:cs="Arial"/>
          <w:color w:val="374151"/>
          <w:sz w:val="22"/>
          <w:szCs w:val="22"/>
        </w:rPr>
        <w:t>MSYS2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لإيجاد </w:t>
      </w:r>
      <w:r>
        <w:rPr>
          <w:rFonts w:eastAsia="Arial" w:cs="Arial"/>
          <w:color w:val="374151"/>
          <w:sz w:val="22"/>
          <w:szCs w:val="22"/>
        </w:rPr>
        <w:t>libmodbus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و</w:t>
      </w:r>
      <w:r>
        <w:rPr>
          <w:rFonts w:eastAsia="Arial" w:cs="Arial"/>
          <w:color w:val="374151"/>
          <w:sz w:val="22"/>
          <w:szCs w:val="22"/>
        </w:rPr>
        <w:t>libmosquitto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إذا مُرِّر خيار </w:t>
      </w:r>
      <w:r>
        <w:rPr>
          <w:rFonts w:eastAsia="Arial" w:cs="Arial"/>
          <w:color w:val="374151"/>
          <w:sz w:val="22"/>
          <w:szCs w:val="22"/>
        </w:rPr>
        <w:t>run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--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شغَّل الملف التنفيذي فور انتهاء الربط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left"/>
        <w:rPr/>
      </w:pPr>
      <w:r>
        <w:rPr>
          <w:rFonts w:eastAsia="Arial" w:cs="Arial"/>
          <w:b/>
          <w:bCs/>
          <w:color w:val="1B2A4A"/>
          <w:sz w:val="24"/>
          <w:szCs w:val="24"/>
        </w:rPr>
        <w:t>runtime/runtime.c + runtime.h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 xml:space="preserve"> — </w:t>
      </w:r>
      <w:r>
        <w:rPr>
          <w:rFonts w:ascii="Arial" w:hAnsi="Arial" w:eastAsia="Arial"/>
          <w:b/>
          <w:b/>
          <w:bCs/>
          <w:color w:val="1B2A4A"/>
          <w:sz w:val="24"/>
          <w:szCs w:val="24"/>
          <w:rtl w:val="true"/>
        </w:rPr>
        <w:t>المكتبة الوقتية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مكتبة </w:t>
      </w:r>
      <w:r>
        <w:rPr>
          <w:rFonts w:eastAsia="Arial" w:cs="Arial"/>
          <w:color w:val="374151"/>
          <w:sz w:val="22"/>
          <w:szCs w:val="22"/>
        </w:rPr>
        <w:t>C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تُوفِّر الدوال الأساسية التي يستدعيها الكود المُولَّد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: </w:t>
      </w:r>
      <w:r>
        <w:rPr>
          <w:rFonts w:eastAsia="Arial" w:cs="Arial"/>
          <w:color w:val="374151"/>
          <w:sz w:val="22"/>
          <w:szCs w:val="22"/>
        </w:rPr>
        <w:t>mizan_log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لنشر رسائل السجل عبر </w:t>
      </w:r>
      <w:r>
        <w:rPr>
          <w:rFonts w:eastAsia="Arial" w:cs="Arial"/>
          <w:color w:val="374151"/>
          <w:sz w:val="22"/>
          <w:szCs w:val="22"/>
        </w:rPr>
        <w:t>MQTT mizan_sleep_ms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للانتظار بدقة ملليثانية، </w:t>
      </w:r>
      <w:r>
        <w:rPr>
          <w:rFonts w:eastAsia="Arial" w:cs="Arial"/>
          <w:color w:val="374151"/>
          <w:sz w:val="22"/>
          <w:szCs w:val="22"/>
        </w:rPr>
        <w:t>mizan_now_ms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لقراءة الوقت الحالي، </w:t>
      </w:r>
      <w:r>
        <w:rPr>
          <w:rFonts w:eastAsia="Arial" w:cs="Arial"/>
          <w:color w:val="374151"/>
          <w:sz w:val="22"/>
          <w:szCs w:val="22"/>
        </w:rPr>
        <w:t>mizan_ring_push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و</w:t>
      </w:r>
      <w:r>
        <w:rPr>
          <w:rFonts w:eastAsia="Arial" w:cs="Arial"/>
          <w:color w:val="374151"/>
          <w:sz w:val="22"/>
          <w:szCs w:val="22"/>
        </w:rPr>
        <w:t>mizan_ring_avg/max/min/sum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للمخزن الحلقي المستخدم في دوال التجميع الزمني، و</w:t>
      </w:r>
      <w:r>
        <w:rPr>
          <w:rFonts w:eastAsia="Arial" w:cs="Arial"/>
          <w:color w:val="374151"/>
          <w:sz w:val="22"/>
          <w:szCs w:val="22"/>
        </w:rPr>
        <w:t>setup_arabic_console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لتمكين </w:t>
      </w:r>
      <w:r>
        <w:rPr>
          <w:rFonts w:eastAsia="Arial" w:cs="Arial"/>
          <w:color w:val="374151"/>
          <w:sz w:val="22"/>
          <w:szCs w:val="22"/>
        </w:rPr>
        <w:t>Unicode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على </w:t>
      </w:r>
      <w:r>
        <w:rPr>
          <w:rFonts w:eastAsia="Arial" w:cs="Arial"/>
          <w:color w:val="374151"/>
          <w:sz w:val="22"/>
          <w:szCs w:val="22"/>
        </w:rPr>
        <w:t>Windows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left"/>
        <w:rPr/>
      </w:pPr>
      <w:r>
        <w:rPr>
          <w:rFonts w:eastAsia="Arial" w:cs="Arial"/>
          <w:b/>
          <w:bCs/>
          <w:color w:val="1B2A4A"/>
          <w:sz w:val="24"/>
          <w:szCs w:val="24"/>
        </w:rPr>
        <w:t>runtime/mizan_modbus.c + mizan_modbus.h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 xml:space="preserve"> — </w:t>
      </w:r>
      <w:r>
        <w:rPr>
          <w:rFonts w:ascii="Arial" w:hAnsi="Arial" w:eastAsia="Arial"/>
          <w:b/>
          <w:b/>
          <w:bCs/>
          <w:color w:val="1B2A4A"/>
          <w:sz w:val="24"/>
          <w:szCs w:val="24"/>
          <w:rtl w:val="true"/>
        </w:rPr>
        <w:t xml:space="preserve">تكامل </w:t>
      </w:r>
      <w:r>
        <w:rPr>
          <w:rFonts w:eastAsia="Arial" w:cs="Arial"/>
          <w:b/>
          <w:bCs/>
          <w:color w:val="1B2A4A"/>
          <w:sz w:val="24"/>
          <w:szCs w:val="24"/>
        </w:rPr>
        <w:t>Modbus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تُغلِّف مكتبة </w:t>
      </w:r>
      <w:r>
        <w:rPr>
          <w:rFonts w:eastAsia="Arial" w:cs="Arial"/>
          <w:color w:val="374151"/>
          <w:sz w:val="22"/>
          <w:szCs w:val="22"/>
        </w:rPr>
        <w:t>libmodbus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وتُوفِّر واجهة مبسَّطة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: </w:t>
      </w:r>
      <w:r>
        <w:rPr>
          <w:rFonts w:eastAsia="Arial" w:cs="Arial"/>
          <w:color w:val="374151"/>
          <w:sz w:val="22"/>
          <w:szCs w:val="22"/>
        </w:rPr>
        <w:t>mizan_modbus_connect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للاتصال بجهاز </w:t>
      </w:r>
      <w:r>
        <w:rPr>
          <w:rFonts w:eastAsia="Arial" w:cs="Arial"/>
          <w:color w:val="374151"/>
          <w:sz w:val="22"/>
          <w:szCs w:val="22"/>
        </w:rPr>
        <w:t>PLC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عبر </w:t>
      </w:r>
      <w:r>
        <w:rPr>
          <w:rFonts w:eastAsia="Arial" w:cs="Arial"/>
          <w:color w:val="374151"/>
          <w:sz w:val="22"/>
          <w:szCs w:val="22"/>
        </w:rPr>
        <w:t>Modbus TCP</w:t>
      </w:r>
      <w:r>
        <w:rPr>
          <w:rFonts w:ascii="Arial" w:hAnsi="Arial" w:eastAsia="Arial"/>
          <w:color w:val="374151"/>
          <w:sz w:val="22"/>
          <w:szCs w:val="22"/>
        </w:rPr>
        <w:t xml:space="preserve">، </w:t>
      </w:r>
      <w:r>
        <w:rPr>
          <w:rFonts w:eastAsia="Arial" w:cs="Arial"/>
          <w:color w:val="374151"/>
          <w:sz w:val="22"/>
          <w:szCs w:val="22"/>
        </w:rPr>
        <w:t>mizan_modbus_read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لقراءة سجل عشري مزدوج الدقة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eastAsia="Arial" w:cs="Arial"/>
          <w:color w:val="374151"/>
          <w:sz w:val="22"/>
          <w:szCs w:val="22"/>
        </w:rPr>
        <w:t>64</w:t>
      </w:r>
      <w:r>
        <w:rPr>
          <w:rFonts w:eastAsia="Arial" w:cs="Arial"/>
          <w:color w:val="374151"/>
          <w:sz w:val="22"/>
          <w:szCs w:val="22"/>
          <w:rtl w:val="true"/>
        </w:rPr>
        <w:t>-</w:t>
      </w:r>
      <w:r>
        <w:rPr>
          <w:rFonts w:eastAsia="Arial" w:cs="Arial"/>
          <w:color w:val="374151"/>
          <w:sz w:val="22"/>
          <w:szCs w:val="22"/>
        </w:rPr>
        <w:t>bit float</w:t>
      </w:r>
      <w:r>
        <w:rPr>
          <w:rFonts w:eastAsia="Arial" w:cs="Arial"/>
          <w:color w:val="374151"/>
          <w:sz w:val="22"/>
          <w:szCs w:val="22"/>
          <w:rtl w:val="true"/>
        </w:rPr>
        <w:t>)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، </w:t>
      </w:r>
      <w:r>
        <w:rPr>
          <w:rFonts w:eastAsia="Arial" w:cs="Arial"/>
          <w:color w:val="374151"/>
          <w:sz w:val="22"/>
          <w:szCs w:val="22"/>
        </w:rPr>
        <w:t>mizan_modbus_write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لكتابة قيمة مشغِّل، و</w:t>
      </w:r>
      <w:r>
        <w:rPr>
          <w:rFonts w:eastAsia="Arial" w:cs="Arial"/>
          <w:color w:val="374151"/>
          <w:sz w:val="22"/>
          <w:szCs w:val="22"/>
        </w:rPr>
        <w:t>mizan_modbus_is_connected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للتحقق من حالة الاتصال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للـ </w:t>
      </w:r>
      <w:r>
        <w:rPr>
          <w:rFonts w:eastAsia="Arial" w:cs="Arial"/>
          <w:color w:val="374151"/>
          <w:sz w:val="22"/>
          <w:szCs w:val="22"/>
        </w:rPr>
        <w:t>Watchdog</w:t>
      </w:r>
      <w:r>
        <w:rPr>
          <w:rFonts w:eastAsia="Arial" w:cs="Arial"/>
          <w:color w:val="374151"/>
          <w:sz w:val="22"/>
          <w:szCs w:val="22"/>
          <w:rtl w:val="true"/>
        </w:rPr>
        <w:t>).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left"/>
        <w:rPr/>
      </w:pPr>
      <w:r>
        <w:rPr>
          <w:rFonts w:eastAsia="Arial" w:cs="Arial"/>
          <w:b/>
          <w:bCs/>
          <w:color w:val="1B2A4A"/>
          <w:sz w:val="24"/>
          <w:szCs w:val="24"/>
        </w:rPr>
        <w:t>runtime/mizan_mqtt.c + mizan_mqtt.h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 xml:space="preserve"> — </w:t>
      </w:r>
      <w:r>
        <w:rPr>
          <w:rFonts w:ascii="Arial" w:hAnsi="Arial" w:eastAsia="Arial"/>
          <w:b/>
          <w:b/>
          <w:bCs/>
          <w:color w:val="1B2A4A"/>
          <w:sz w:val="24"/>
          <w:szCs w:val="24"/>
          <w:rtl w:val="true"/>
        </w:rPr>
        <w:t xml:space="preserve">تكامل </w:t>
      </w:r>
      <w:r>
        <w:rPr>
          <w:rFonts w:eastAsia="Arial" w:cs="Arial"/>
          <w:b/>
          <w:bCs/>
          <w:color w:val="1B2A4A"/>
          <w:sz w:val="24"/>
          <w:szCs w:val="24"/>
        </w:rPr>
        <w:t>MQTT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تُغلِّف مكتبة </w:t>
      </w:r>
      <w:r>
        <w:rPr>
          <w:rFonts w:eastAsia="Arial" w:cs="Arial"/>
          <w:color w:val="374151"/>
          <w:sz w:val="22"/>
          <w:szCs w:val="22"/>
        </w:rPr>
        <w:t>libmosquitto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وتُوفِّر دوالاً للاتصال بوسيط </w:t>
      </w:r>
      <w:r>
        <w:rPr>
          <w:rFonts w:eastAsia="Arial" w:cs="Arial"/>
          <w:color w:val="374151"/>
          <w:sz w:val="22"/>
          <w:szCs w:val="22"/>
        </w:rPr>
        <w:t>MQTT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ونشر الرسائل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تُستخدم لإرسال رسائل سجل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سجل 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"...")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والتنبيهات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تنبيه مستوى</w:t>
      </w:r>
      <w:r>
        <w:rPr>
          <w:rFonts w:eastAsia="Arial" w:cs="Arial"/>
          <w:color w:val="374151"/>
          <w:sz w:val="22"/>
          <w:szCs w:val="22"/>
          <w:rtl w:val="true"/>
        </w:rPr>
        <w:t>_</w:t>
      </w:r>
      <w:r>
        <w:rPr>
          <w:rFonts w:eastAsia="Arial" w:cs="Arial"/>
          <w:color w:val="374151"/>
          <w:sz w:val="22"/>
          <w:szCs w:val="22"/>
        </w:rPr>
        <w:t>N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"...")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إلى لوحات المراقبة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تُحتفظ بمؤشر السياق العالمي </w:t>
      </w:r>
      <w:r>
        <w:rPr>
          <w:rFonts w:eastAsia="Arial" w:cs="Arial"/>
          <w:color w:val="374151"/>
          <w:sz w:val="22"/>
          <w:szCs w:val="22"/>
          <w:rtl w:val="true"/>
        </w:rPr>
        <w:t>__</w:t>
      </w:r>
      <w:r>
        <w:rPr>
          <w:rFonts w:eastAsia="Arial" w:cs="Arial"/>
          <w:color w:val="374151"/>
          <w:sz w:val="22"/>
          <w:szCs w:val="22"/>
        </w:rPr>
        <w:t>mqtt_ctx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الذي يُشارك بين دوال المكتبة والكود المُولَّد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left"/>
        <w:rPr/>
      </w:pPr>
      <w:r>
        <w:rPr>
          <w:rFonts w:eastAsia="Arial" w:cs="Arial"/>
          <w:b/>
          <w:bCs/>
          <w:color w:val="1B2A4A"/>
          <w:sz w:val="24"/>
          <w:szCs w:val="24"/>
        </w:rPr>
        <w:t>sim/plant_simulator.py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 xml:space="preserve"> — </w:t>
      </w:r>
      <w:r>
        <w:rPr>
          <w:rFonts w:ascii="Arial" w:hAnsi="Arial" w:eastAsia="Arial"/>
          <w:b/>
          <w:b/>
          <w:bCs/>
          <w:color w:val="1B2A4A"/>
          <w:sz w:val="24"/>
          <w:szCs w:val="24"/>
          <w:rtl w:val="true"/>
        </w:rPr>
        <w:t>المحاكي الرقمي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>يُشغِّل محاكياً رقمياً كاملاً لمنشأة معالجة مياه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يُطبِّق فيزياء التشغيل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درجة الحرارة، مستوى الخزان، الضغط، الحموضة </w:t>
      </w:r>
      <w:r>
        <w:rPr>
          <w:rFonts w:eastAsia="Arial" w:cs="Arial"/>
          <w:color w:val="374151"/>
          <w:sz w:val="22"/>
          <w:szCs w:val="22"/>
        </w:rPr>
        <w:t>pH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، التعكر، معدل التدفق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)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ويُشغِّل خادم </w:t>
      </w:r>
      <w:r>
        <w:rPr>
          <w:rFonts w:eastAsia="Arial" w:cs="Arial"/>
          <w:color w:val="374151"/>
          <w:sz w:val="22"/>
          <w:szCs w:val="22"/>
        </w:rPr>
        <w:t>Modbus TCP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حقيقي على المنفذ </w:t>
      </w:r>
      <w:r>
        <w:rPr>
          <w:rFonts w:eastAsia="Arial" w:cs="Arial"/>
          <w:color w:val="374151"/>
          <w:sz w:val="22"/>
          <w:szCs w:val="22"/>
        </w:rPr>
        <w:t>5020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يمكن للبرنامج المُترجَم الاتصال به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يدعم حقن الأعطال ومحاكاة انقطاع الشبكة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يوفر لوحة تحكم بصرية بـ </w:t>
      </w:r>
      <w:r>
        <w:rPr>
          <w:rFonts w:eastAsia="Arial" w:cs="Arial"/>
          <w:color w:val="374151"/>
          <w:sz w:val="22"/>
          <w:szCs w:val="22"/>
        </w:rPr>
        <w:t>Tkinter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وواجهة </w:t>
      </w:r>
      <w:r>
        <w:rPr>
          <w:rFonts w:eastAsia="Arial" w:cs="Arial"/>
          <w:color w:val="374151"/>
          <w:sz w:val="22"/>
          <w:szCs w:val="22"/>
        </w:rPr>
        <w:t>CLI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لإدخال الأوامر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left"/>
        <w:rPr/>
      </w:pPr>
      <w:r>
        <w:rPr>
          <w:rFonts w:eastAsia="Arial" w:cs="Arial"/>
          <w:b/>
          <w:bCs/>
          <w:color w:val="1B2A4A"/>
          <w:sz w:val="24"/>
          <w:szCs w:val="24"/>
        </w:rPr>
        <w:t>sim/mqtt_monitor.py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 xml:space="preserve"> — </w:t>
      </w:r>
      <w:r>
        <w:rPr>
          <w:rFonts w:ascii="Arial" w:hAnsi="Arial" w:eastAsia="Arial"/>
          <w:b/>
          <w:b/>
          <w:bCs/>
          <w:color w:val="1B2A4A"/>
          <w:sz w:val="24"/>
          <w:szCs w:val="24"/>
          <w:rtl w:val="true"/>
        </w:rPr>
        <w:t xml:space="preserve">مراقب </w:t>
      </w:r>
      <w:r>
        <w:rPr>
          <w:rFonts w:eastAsia="Arial" w:cs="Arial"/>
          <w:b/>
          <w:bCs/>
          <w:color w:val="1B2A4A"/>
          <w:sz w:val="24"/>
          <w:szCs w:val="24"/>
        </w:rPr>
        <w:t>MQTT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سكريبت مساعد يشترك في وسيط </w:t>
      </w:r>
      <w:r>
        <w:rPr>
          <w:rFonts w:eastAsia="Arial" w:cs="Arial"/>
          <w:color w:val="374151"/>
          <w:sz w:val="22"/>
          <w:szCs w:val="22"/>
        </w:rPr>
        <w:t>MQTT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ويطبع في الطرفية جميع الرسائل التي يُرسلها البرنامج المُترجَم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يُستخدم للتحقق من صحة أوامر التنبيه والتسجيل خلال التطوير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left"/>
        <w:rPr/>
      </w:pPr>
      <w:r>
        <w:rPr>
          <w:rFonts w:eastAsia="Arial" w:cs="Arial"/>
          <w:b/>
          <w:bCs/>
          <w:color w:val="1B2A4A"/>
          <w:sz w:val="24"/>
          <w:szCs w:val="24"/>
        </w:rPr>
        <w:t>Utils/text_utils.py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 xml:space="preserve"> — </w:t>
      </w:r>
      <w:r>
        <w:rPr>
          <w:rFonts w:ascii="Arial" w:hAnsi="Arial" w:eastAsia="Arial"/>
          <w:b/>
          <w:b/>
          <w:bCs/>
          <w:color w:val="1B2A4A"/>
          <w:sz w:val="24"/>
          <w:szCs w:val="24"/>
          <w:rtl w:val="true"/>
        </w:rPr>
        <w:t>تطبيع النص العربي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تحتوي على دالة </w:t>
      </w:r>
      <w:r>
        <w:rPr>
          <w:rFonts w:eastAsia="Arial" w:cs="Arial"/>
          <w:color w:val="374151"/>
          <w:sz w:val="22"/>
          <w:szCs w:val="22"/>
        </w:rPr>
        <w:t>normalize_mizan_code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()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التي تُعالج النص المصدر قبل إرساله للمحلل اللفظي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تحذف التشكيل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الضمة، الفتحة</w:t>
      </w:r>
      <w:r>
        <w:rPr>
          <w:rFonts w:eastAsia="Arial" w:cs="Arial"/>
          <w:color w:val="374151"/>
          <w:sz w:val="22"/>
          <w:szCs w:val="22"/>
          <w:rtl w:val="true"/>
        </w:rPr>
        <w:t>...)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، توحِّد صور الألف والهمزة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أ إ آ ← ا</w:t>
      </w:r>
      <w:r>
        <w:rPr>
          <w:rFonts w:eastAsia="Arial" w:cs="Arial"/>
          <w:color w:val="374151"/>
          <w:sz w:val="22"/>
          <w:szCs w:val="22"/>
          <w:rtl w:val="true"/>
        </w:rPr>
        <w:t>)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، تُعيد أحرف العرض التقديمي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eastAsia="Arial" w:cs="Arial"/>
          <w:color w:val="374151"/>
          <w:sz w:val="22"/>
          <w:szCs w:val="22"/>
        </w:rPr>
        <w:t>Unicode FE80-FEFC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)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إلى أحرفها الأصلية، وتحذف العلامات عديمة العرض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eastAsia="Arial" w:cs="Arial"/>
          <w:color w:val="374151"/>
          <w:sz w:val="22"/>
          <w:szCs w:val="22"/>
        </w:rPr>
        <w:t>ZWJ, ZWNJ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...).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هذا يضمن أن الكود يُحلَّل صحيحاً بغض النظر عن المحرر المستخدم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Heading3"/>
        <w:bidi w:val="1"/>
        <w:spacing w:before="180" w:after="80"/>
        <w:jc w:val="left"/>
        <w:rPr/>
      </w:pPr>
      <w:r>
        <w:rPr>
          <w:rFonts w:eastAsia="Arial" w:cs="Arial"/>
          <w:b/>
          <w:bCs/>
          <w:color w:val="1B2A4A"/>
          <w:sz w:val="24"/>
          <w:szCs w:val="24"/>
        </w:rPr>
        <w:t>examples/1.mizan</w:t>
      </w:r>
      <w:r>
        <w:rPr>
          <w:rFonts w:eastAsia="Arial" w:cs="Arial"/>
          <w:b/>
          <w:bCs/>
          <w:color w:val="1B2A4A"/>
          <w:sz w:val="24"/>
          <w:szCs w:val="24"/>
          <w:rtl w:val="true"/>
        </w:rPr>
        <w:t xml:space="preserve"> — </w:t>
      </w:r>
      <w:r>
        <w:rPr>
          <w:rFonts w:ascii="Arial" w:hAnsi="Arial" w:eastAsia="Arial"/>
          <w:b/>
          <w:b/>
          <w:bCs/>
          <w:color w:val="1B2A4A"/>
          <w:sz w:val="24"/>
          <w:szCs w:val="24"/>
          <w:rtl w:val="true"/>
        </w:rPr>
        <w:t>مثال عملي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>ملف ميزان كامل يُظهر نظام تحكم في منشأة معالجة مياه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يستخدم معظم ميزات اللغة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الجهاز والحساسات والمشغلات، الأوضاع والقواعد، الإجراءات، الشروط الزمنية، وسلاسل التصعيد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يُستخدم لاختبار المُجمِّع والتأكد من صحة مخرجاته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pBdr>
          <w:bottom w:val="single" w:sz="4" w:space="0" w:color="0E7490"/>
        </w:pBdr>
        <w:bidi w:val="1"/>
        <w:spacing w:before="120" w:after="120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  <w:r>
        <w:br w:type="page"/>
      </w:r>
    </w:p>
    <w:p>
      <w:pPr>
        <w:pStyle w:val="Normal"/>
        <w:shd w:val="clear" w:fill="1B2A4A"/>
        <w:bidi w:val="1"/>
        <w:spacing w:before="0" w:after="60"/>
        <w:jc w:val="left"/>
        <w:rPr/>
      </w:pPr>
      <w:r>
        <w:rPr>
          <w:rFonts w:ascii="Arial" w:hAnsi="Arial" w:eastAsia="Arial"/>
          <w:b/>
          <w:b/>
          <w:bCs/>
          <w:color w:val="FFFFFF"/>
          <w:sz w:val="48"/>
          <w:szCs w:val="48"/>
          <w:rtl w:val="true"/>
        </w:rPr>
        <w:t>الجزء الثاني</w:t>
      </w:r>
    </w:p>
    <w:p>
      <w:pPr>
        <w:pStyle w:val="Normal"/>
        <w:shd w:val="clear" w:fill="0E7490"/>
        <w:bidi w:val="1"/>
        <w:spacing w:before="0" w:after="160"/>
        <w:jc w:val="left"/>
        <w:rPr/>
      </w:pPr>
      <w:r>
        <w:rPr>
          <w:rFonts w:ascii="Arial" w:hAnsi="Arial" w:eastAsia="Arial"/>
          <w:b/>
          <w:b/>
          <w:bCs/>
          <w:color w:val="FFFFFF"/>
          <w:sz w:val="32"/>
          <w:szCs w:val="32"/>
          <w:rtl w:val="true"/>
        </w:rPr>
        <w:t>دليل المطوّر للمتابعة والتوسعة</w:t>
      </w:r>
    </w:p>
    <w:p>
      <w:pPr>
        <w:pStyle w:val="Heading1"/>
        <w:bidi w:val="1"/>
        <w:spacing w:before="300" w:after="120"/>
        <w:jc w:val="left"/>
        <w:rPr/>
      </w:pPr>
      <w:r>
        <w:rPr>
          <w:rFonts w:ascii="Arial" w:hAnsi="Arial" w:eastAsia="Arial"/>
          <w:b/>
          <w:b/>
          <w:bCs/>
          <w:color w:val="1B2A4A"/>
          <w:sz w:val="36"/>
          <w:szCs w:val="36"/>
          <w:rtl w:val="true"/>
        </w:rPr>
        <w:t>متطلبات البيئة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>قبل البدء في التطوير، يجب التأكد من تثبيت المكونات التالية</w:t>
      </w:r>
      <w:r>
        <w:rPr>
          <w:rFonts w:eastAsia="Arial" w:cs="Arial"/>
          <w:color w:val="374151"/>
          <w:sz w:val="22"/>
          <w:szCs w:val="22"/>
          <w:rtl w:val="true"/>
        </w:rPr>
        <w:t>: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3198"/>
        <w:gridCol w:w="3828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المكوّن</w:t>
            </w:r>
          </w:p>
        </w:tc>
        <w:tc>
          <w:tcPr>
            <w:tcW w:w="3198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طريقة التثبيت</w:t>
            </w:r>
          </w:p>
        </w:tc>
        <w:tc>
          <w:tcPr>
            <w:tcW w:w="3828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الغرض</w:t>
            </w:r>
          </w:p>
        </w:tc>
      </w:tr>
      <w:tr>
        <w:trPr/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Python 3.10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+</w:t>
            </w:r>
          </w:p>
        </w:tc>
        <w:tc>
          <w:tcPr>
            <w:tcW w:w="31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python --version</w:t>
            </w:r>
          </w:p>
        </w:tc>
        <w:tc>
          <w:tcPr>
            <w:tcW w:w="382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بيئة التشغيل الأساسية لجميع سكريبتات المشروع</w:t>
            </w:r>
          </w:p>
        </w:tc>
      </w:tr>
      <w:tr>
        <w:trPr/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ANTLR4 Runtime</w:t>
            </w:r>
          </w:p>
        </w:tc>
        <w:tc>
          <w:tcPr>
            <w:tcW w:w="31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pip install antlr4-python3-runtime</w:t>
            </w:r>
          </w:p>
        </w:tc>
        <w:tc>
          <w:tcPr>
            <w:tcW w:w="382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مشغِّل القواعد النحوية المُولَّدة</w:t>
            </w:r>
          </w:p>
        </w:tc>
      </w:tr>
      <w:tr>
        <w:trPr/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llvmlite</w:t>
            </w:r>
          </w:p>
        </w:tc>
        <w:tc>
          <w:tcPr>
            <w:tcW w:w="31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pip install llvmlite</w:t>
            </w:r>
          </w:p>
        </w:tc>
        <w:tc>
          <w:tcPr>
            <w:tcW w:w="382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ربط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Python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بمحرك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LLVM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لتوليد الكود</w:t>
            </w:r>
          </w:p>
        </w:tc>
      </w:tr>
      <w:tr>
        <w:trPr/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LLVM 18</w:t>
            </w:r>
          </w:p>
        </w:tc>
        <w:tc>
          <w:tcPr>
            <w:tcW w:w="31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مُثبَّت مع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llvmlite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تلقائياً</w:t>
            </w:r>
          </w:p>
        </w:tc>
        <w:tc>
          <w:tcPr>
            <w:tcW w:w="382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محرك توليد كود الآلة</w:t>
            </w:r>
          </w:p>
        </w:tc>
      </w:tr>
      <w:tr>
        <w:trPr/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GCC (MinGW64)</w:t>
            </w:r>
          </w:p>
        </w:tc>
        <w:tc>
          <w:tcPr>
            <w:tcW w:w="31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عبر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MSYS2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—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انظر أدناه</w:t>
            </w:r>
          </w:p>
        </w:tc>
        <w:tc>
          <w:tcPr>
            <w:tcW w:w="382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مرحلة الربط النهائية لإنتاج الملف التنفيذي</w:t>
            </w:r>
          </w:p>
        </w:tc>
      </w:tr>
      <w:tr>
        <w:trPr/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libmodbus</w:t>
            </w:r>
          </w:p>
        </w:tc>
        <w:tc>
          <w:tcPr>
            <w:tcW w:w="31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pacman -S mingw-w64-x86_64-libmodbus</w:t>
            </w:r>
          </w:p>
        </w:tc>
        <w:tc>
          <w:tcPr>
            <w:tcW w:w="382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تكامل بروتوكول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Modbus TCP</w:t>
            </w:r>
          </w:p>
        </w:tc>
      </w:tr>
      <w:tr>
        <w:trPr/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libmosquitto</w:t>
            </w:r>
          </w:p>
        </w:tc>
        <w:tc>
          <w:tcPr>
            <w:tcW w:w="31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pacman -S mingw-w64-x86_64-mosquitto</w:t>
            </w:r>
          </w:p>
        </w:tc>
        <w:tc>
          <w:tcPr>
            <w:tcW w:w="382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تكامل بروتوكول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MQTT</w:t>
            </w:r>
          </w:p>
        </w:tc>
      </w:tr>
      <w:tr>
        <w:trPr/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Java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 (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لـ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ANTLR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)</w:t>
            </w:r>
          </w:p>
        </w:tc>
        <w:tc>
          <w:tcPr>
            <w:tcW w:w="31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لتوليد ملفات المُحلِّل عند تعديل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G4</w:t>
            </w:r>
          </w:p>
        </w:tc>
        <w:tc>
          <w:tcPr>
            <w:tcW w:w="382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مطلوب فقط عند تعديل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Mizan.g4</w:t>
            </w:r>
          </w:p>
        </w:tc>
      </w:tr>
      <w:tr>
        <w:trPr/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graphviz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 (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اختياري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)</w:t>
            </w:r>
          </w:p>
        </w:tc>
        <w:tc>
          <w:tcPr>
            <w:tcW w:w="31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pip install graphviz</w:t>
            </w:r>
          </w:p>
        </w:tc>
        <w:tc>
          <w:tcPr>
            <w:tcW w:w="382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لرسم شجرة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AST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عند استخدام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--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ast</w:t>
            </w:r>
          </w:p>
        </w:tc>
      </w:tr>
      <w:tr>
        <w:trPr/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pymodbus</w:t>
            </w:r>
          </w:p>
        </w:tc>
        <w:tc>
          <w:tcPr>
            <w:tcW w:w="31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pip install pymodbus</w:t>
            </w:r>
          </w:p>
        </w:tc>
        <w:tc>
          <w:tcPr>
            <w:tcW w:w="382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للمحاكي الرقمي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sim/plant_simulator.py</w:t>
            </w:r>
          </w:p>
        </w:tc>
      </w:tr>
      <w:tr>
        <w:trPr/>
        <w:tc>
          <w:tcPr>
            <w:tcW w:w="20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paho-mqtt</w:t>
            </w:r>
          </w:p>
        </w:tc>
        <w:tc>
          <w:tcPr>
            <w:tcW w:w="319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pip install paho-mqtt</w:t>
            </w:r>
          </w:p>
        </w:tc>
        <w:tc>
          <w:tcPr>
            <w:tcW w:w="3828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لمراقب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MQTT sim/mqtt_monitor.py</w:t>
            </w:r>
          </w:p>
        </w:tc>
      </w:tr>
    </w:tbl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Normal"/>
        <w:pBdr>
          <w:left w:val="single" w:sz="12" w:space="0" w:color="0E7490"/>
        </w:pBdr>
        <w:shd w:val="clear" w:fill="E0F2FE"/>
        <w:bidi w:val="1"/>
        <w:spacing w:before="80" w:after="80"/>
        <w:ind w:left="2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2"/>
          <w:szCs w:val="22"/>
          <w:rtl w:val="true"/>
        </w:rPr>
        <w:t xml:space="preserve">ملاحظة </w:t>
      </w:r>
      <w:r>
        <w:rPr>
          <w:rFonts w:eastAsia="Arial" w:cs="Arial"/>
          <w:b/>
          <w:bCs/>
          <w:color w:val="0E7490"/>
          <w:sz w:val="22"/>
          <w:szCs w:val="22"/>
        </w:rPr>
        <w:t>Windows</w:t>
      </w:r>
      <w:r>
        <w:rPr>
          <w:rFonts w:eastAsia="Arial" w:cs="Arial"/>
          <w:b/>
          <w:bCs/>
          <w:color w:val="0E7490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تأكد من تثبيت </w:t>
      </w:r>
      <w:r>
        <w:rPr>
          <w:rFonts w:eastAsia="Arial" w:cs="Arial"/>
          <w:color w:val="374151"/>
          <w:sz w:val="22"/>
          <w:szCs w:val="22"/>
        </w:rPr>
        <w:t>MSYS2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في </w:t>
      </w:r>
      <w:r>
        <w:rPr>
          <w:rFonts w:eastAsia="Arial" w:cs="Arial"/>
          <w:color w:val="374151"/>
          <w:sz w:val="22"/>
          <w:szCs w:val="22"/>
        </w:rPr>
        <w:t>C:\msys64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وتثبيت </w:t>
      </w:r>
      <w:r>
        <w:rPr>
          <w:rFonts w:eastAsia="Arial" w:cs="Arial"/>
          <w:color w:val="374151"/>
          <w:sz w:val="22"/>
          <w:szCs w:val="22"/>
        </w:rPr>
        <w:t>MinGW64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عبر </w:t>
      </w:r>
      <w:r>
        <w:rPr>
          <w:rFonts w:eastAsia="Arial" w:cs="Arial"/>
          <w:color w:val="374151"/>
          <w:sz w:val="22"/>
          <w:szCs w:val="22"/>
        </w:rPr>
        <w:t>pacman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المُجمِّع يُضيف </w:t>
      </w:r>
      <w:r>
        <w:rPr>
          <w:rFonts w:eastAsia="Arial" w:cs="Arial"/>
          <w:color w:val="374151"/>
          <w:sz w:val="22"/>
          <w:szCs w:val="22"/>
        </w:rPr>
        <w:t>C:\msys64\mingw64\bin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إلى </w:t>
      </w:r>
      <w:r>
        <w:rPr>
          <w:rFonts w:eastAsia="Arial" w:cs="Arial"/>
          <w:color w:val="374151"/>
          <w:sz w:val="22"/>
          <w:szCs w:val="22"/>
        </w:rPr>
        <w:t>PATH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تلقائياً عند التشغيل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eastAsia="Arial" w:cs="Arial"/>
          <w:color w:val="374151"/>
          <w:sz w:val="22"/>
          <w:szCs w:val="22"/>
        </w:rPr>
        <w:t>libmodbus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و</w:t>
      </w:r>
      <w:r>
        <w:rPr>
          <w:rFonts w:eastAsia="Arial" w:cs="Arial"/>
          <w:color w:val="374151"/>
          <w:sz w:val="22"/>
          <w:szCs w:val="22"/>
        </w:rPr>
        <w:t>libmosquitto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يجب أن تكون في </w:t>
      </w:r>
      <w:r>
        <w:rPr>
          <w:rFonts w:eastAsia="Arial" w:cs="Arial"/>
          <w:color w:val="374151"/>
          <w:sz w:val="22"/>
          <w:szCs w:val="22"/>
        </w:rPr>
        <w:t>C:\msys64\mingw64\lib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1"/>
        <w:bidi w:val="1"/>
        <w:spacing w:before="300" w:after="120"/>
        <w:jc w:val="left"/>
        <w:rPr/>
      </w:pPr>
      <w:r>
        <w:rPr>
          <w:rFonts w:ascii="Arial" w:hAnsi="Arial" w:eastAsia="Arial"/>
          <w:b/>
          <w:b/>
          <w:bCs/>
          <w:color w:val="1B2A4A"/>
          <w:sz w:val="36"/>
          <w:szCs w:val="36"/>
          <w:rtl w:val="true"/>
        </w:rPr>
        <w:t xml:space="preserve">إعادة توليد ملفات </w:t>
      </w:r>
      <w:r>
        <w:rPr>
          <w:rFonts w:eastAsia="Arial" w:cs="Arial"/>
          <w:b/>
          <w:bCs/>
          <w:color w:val="1B2A4A"/>
          <w:sz w:val="36"/>
          <w:szCs w:val="36"/>
        </w:rPr>
        <w:t>ANTLR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عند تعديل قواعد اللغة في </w:t>
      </w:r>
      <w:r>
        <w:rPr>
          <w:rFonts w:eastAsia="Arial" w:cs="Arial"/>
          <w:color w:val="374151"/>
          <w:sz w:val="22"/>
          <w:szCs w:val="22"/>
        </w:rPr>
        <w:t>Frontend/Mizan.g4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، يجب إعادة توليد ملفات المحلل اللفظي والنحوي قبل تشغيل المُجمِّع</w:t>
      </w:r>
      <w:r>
        <w:rPr>
          <w:rFonts w:eastAsia="Arial" w:cs="Arial"/>
          <w:color w:val="374151"/>
          <w:sz w:val="22"/>
          <w:szCs w:val="22"/>
          <w:rtl w:val="true"/>
        </w:rPr>
        <w:t>: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p>
      <w:pPr>
        <w:pStyle w:val="Normal"/>
        <w:shd w:val="clear" w:fill="1E293B"/>
        <w:bidi w:val="1"/>
        <w:spacing w:before="60" w:after="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من جذر المشروع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: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>
          <w:rFonts w:ascii="Courier New" w:hAnsi="Courier New" w:eastAsia="Courier New" w:cs="Courier New"/>
          <w:color w:val="A7F3D0"/>
          <w:sz w:val="18"/>
          <w:szCs w:val="18"/>
        </w:rPr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cd Frontend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>
          <w:rFonts w:ascii="Courier New" w:hAnsi="Courier New" w:eastAsia="Courier New" w:cs="Courier New"/>
          <w:color w:val="A7F3D0"/>
          <w:sz w:val="18"/>
          <w:szCs w:val="18"/>
        </w:rPr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java -jar antlr-4.13.x-complete.jar -Dlanguage=Python3 -visitor Mizan.g4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يُنتج الملفات التالية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مُستبعَدة من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git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):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 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MizanLexer.py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 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MizanParser.py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 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MizanListener.py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 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MizanVisitor.py</w:t>
      </w:r>
    </w:p>
    <w:p>
      <w:pPr>
        <w:pStyle w:val="Normal"/>
        <w:shd w:val="clear" w:fill="1E293B"/>
        <w:bidi w:val="1"/>
        <w:spacing w:before="0" w:after="8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p>
      <w:pPr>
        <w:pStyle w:val="Normal"/>
        <w:pBdr>
          <w:left w:val="single" w:sz="12" w:space="0" w:color="991B1B"/>
        </w:pBdr>
        <w:shd w:val="clear" w:fill="FEE2E2"/>
        <w:bidi w:val="1"/>
        <w:spacing w:before="80" w:after="80"/>
        <w:ind w:left="200"/>
        <w:jc w:val="left"/>
        <w:rPr/>
      </w:pPr>
      <w:r>
        <w:rPr>
          <w:rFonts w:ascii="Arial" w:hAnsi="Arial" w:eastAsia="Arial"/>
          <w:b/>
          <w:b/>
          <w:bCs/>
          <w:color w:val="991B1B"/>
          <w:sz w:val="22"/>
          <w:szCs w:val="22"/>
          <w:rtl w:val="true"/>
        </w:rPr>
        <w:t>تنبيه</w:t>
      </w:r>
      <w:r>
        <w:rPr>
          <w:rFonts w:eastAsia="Arial" w:cs="Arial"/>
          <w:b/>
          <w:bCs/>
          <w:color w:val="991B1B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ملفات </w:t>
      </w:r>
      <w:r>
        <w:rPr>
          <w:rFonts w:eastAsia="Arial" w:cs="Arial"/>
          <w:color w:val="374151"/>
          <w:sz w:val="22"/>
          <w:szCs w:val="22"/>
        </w:rPr>
        <w:t>ANTLR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المُولَّدة مُدرجة في 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  <w:r>
        <w:rPr>
          <w:rFonts w:eastAsia="Arial" w:cs="Arial"/>
          <w:color w:val="374151"/>
          <w:sz w:val="22"/>
          <w:szCs w:val="22"/>
        </w:rPr>
        <w:t>gitignore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ولا تُرفع للمستودع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كل مطوّر يُولِّدها محلياً بعد أي تعديل على </w:t>
      </w:r>
      <w:r>
        <w:rPr>
          <w:rFonts w:eastAsia="Arial" w:cs="Arial"/>
          <w:color w:val="374151"/>
          <w:sz w:val="22"/>
          <w:szCs w:val="22"/>
        </w:rPr>
        <w:t>Mizan.g4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1"/>
        <w:bidi w:val="1"/>
        <w:spacing w:before="300" w:after="120"/>
        <w:jc w:val="left"/>
        <w:rPr/>
      </w:pPr>
      <w:r>
        <w:rPr>
          <w:rFonts w:ascii="Arial" w:hAnsi="Arial" w:eastAsia="Arial"/>
          <w:b/>
          <w:b/>
          <w:bCs/>
          <w:color w:val="1B2A4A"/>
          <w:sz w:val="36"/>
          <w:szCs w:val="36"/>
          <w:rtl w:val="true"/>
        </w:rPr>
        <w:t>كيفية إضافة بنية جديدة للغة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إضافة أي بنية جديدة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كلمة مفتاحية، تعليمة، تعبير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)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تستلزم تحديث سبعة مكونات بالترتيب التالي</w:t>
      </w:r>
      <w:r>
        <w:rPr>
          <w:rFonts w:eastAsia="Arial" w:cs="Arial"/>
          <w:color w:val="374151"/>
          <w:sz w:val="22"/>
          <w:szCs w:val="22"/>
          <w:rtl w:val="true"/>
        </w:rPr>
        <w:t>: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97"/>
        <w:gridCol w:w="5829"/>
      </w:tblGrid>
      <w:tr>
        <w:trPr>
          <w:tblHeader w:val="true"/>
        </w:trPr>
        <w:tc>
          <w:tcPr>
            <w:tcW w:w="3197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الخطوة</w:t>
            </w:r>
          </w:p>
        </w:tc>
        <w:tc>
          <w:tcPr>
            <w:tcW w:w="5829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الإجراء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</w:rPr>
              <w:t>١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تعديل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Mizan.g4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أضف القاعدة النحوية الجديدة في المكان المناسب من التسلسل الهرمي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</w:rPr>
              <w:t>٢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إعادة توليد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ANTLR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شغِّل أمر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java -jar antlr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...‌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من مجلد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Frontend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</w:rPr>
              <w:t>٣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إضافة عقدة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AST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أضف صنف العقدة المقابل في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Frontend/Ast/nodes.py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</w:rPr>
              <w:t>٤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تحديث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ast_builder.py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أضف دالة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visitXxx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()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لبناء العقدة من شجرة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ANTLR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الخام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</w:rPr>
              <w:t>٥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تحديث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semantic_analyzer.py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أضف دالة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visit_XxxNode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()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للتحقق الدلالي من العقدة الجديدة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</w:rPr>
              <w:t>٦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تحديث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ir_generator.py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أضف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stmt_XxxNode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()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أو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expr_XxxNode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()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لتوليد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LLVM IR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</w:rPr>
              <w:t>٧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تحديث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runtime.c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 (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إذا لزم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)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أضف دالة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C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إذا احتاجت البنية دعماً في وقت التشغيل</w:t>
            </w:r>
          </w:p>
        </w:tc>
      </w:tr>
    </w:tbl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1"/>
        <w:bidi w:val="1"/>
        <w:spacing w:before="300" w:after="120"/>
        <w:jc w:val="left"/>
        <w:rPr/>
      </w:pPr>
      <w:r>
        <w:rPr>
          <w:rFonts w:ascii="Arial" w:hAnsi="Arial" w:eastAsia="Arial"/>
          <w:b/>
          <w:b/>
          <w:bCs/>
          <w:color w:val="1B2A4A"/>
          <w:sz w:val="36"/>
          <w:szCs w:val="36"/>
          <w:rtl w:val="true"/>
        </w:rPr>
        <w:t>خريطة نقاط التوسعة</w:t>
      </w:r>
    </w:p>
    <w:p>
      <w:pPr>
        <w:pStyle w:val="Normal"/>
        <w:bidi w:val="0"/>
        <w:spacing w:before="0" w:after="60"/>
        <w:jc w:val="left"/>
        <w:rPr/>
      </w:pPr>
      <w:r>
        <w:rPr/>
      </w:r>
    </w:p>
    <w:tbl>
      <w:tblPr>
        <w:tblW w:w="9200" w:type="dxa"/>
        <w:jc w:val="left"/>
        <w:tblInd w:w="141" w:type="dxa"/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3400"/>
        <w:gridCol w:w="5800"/>
      </w:tblGrid>
      <w:tr>
        <w:trPr>
          <w:tblHeader w:val="true"/>
        </w:trPr>
        <w:tc>
          <w:tcPr>
            <w:tcW w:w="3400" w:type="dxa"/>
            <w:tcBorders>
              <w:top w:val="single" w:sz="2" w:space="0" w:color="C8D4E8"/>
              <w:left w:val="single" w:sz="2" w:space="0" w:color="C8D4E8"/>
              <w:bottom w:val="single" w:sz="2" w:space="0" w:color="C8D4E8"/>
              <w:right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التوسعة المطلوبة</w:t>
            </w:r>
          </w:p>
        </w:tc>
        <w:tc>
          <w:tcPr>
            <w:tcW w:w="5800" w:type="dxa"/>
            <w:tcBorders>
              <w:top w:val="single" w:sz="2" w:space="0" w:color="C8D4E8"/>
              <w:left w:val="single" w:sz="2" w:space="0" w:color="C8D4E8"/>
              <w:bottom w:val="single" w:sz="2" w:space="0" w:color="C8D4E8"/>
              <w:right w:val="single" w:sz="2" w:space="0" w:color="C8D4E8"/>
            </w:tcBorders>
            <w:shd w:fill="1B3A6B" w:val="clea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الملف والمكان</w:t>
            </w:r>
          </w:p>
        </w:tc>
      </w:tr>
      <w:tr>
        <w:trPr/>
        <w:tc>
          <w:tcPr>
            <w:tcW w:w="3400" w:type="dxa"/>
            <w:tcBorders>
              <w:top w:val="single" w:sz="2" w:space="0" w:color="C8D4E8"/>
              <w:left w:val="single" w:sz="2" w:space="0" w:color="C8D4E8"/>
              <w:bottom w:val="single" w:sz="2" w:space="0" w:color="C8D4E8"/>
              <w:right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إضافة كلمة مفتاحية جديدة</w:t>
            </w:r>
          </w:p>
        </w:tc>
        <w:tc>
          <w:tcPr>
            <w:tcW w:w="5800" w:type="dxa"/>
            <w:tcBorders>
              <w:top w:val="single" w:sz="2" w:space="0" w:color="C8D4E8"/>
              <w:left w:val="single" w:sz="2" w:space="0" w:color="C8D4E8"/>
              <w:bottom w:val="single" w:sz="2" w:space="0" w:color="C8D4E8"/>
              <w:right w:val="single" w:sz="2" w:space="0" w:color="C8D4E8"/>
            </w:tcBorders>
            <w:shd w:fill="FFFFFF" w:val="clear"/>
          </w:tcPr>
          <w:p>
            <w:pPr>
              <w:pStyle w:val="Normal"/>
              <w:bidi w:val="0"/>
              <w:jc w:val="right"/>
              <w:rPr/>
            </w:pPr>
            <w:r>
              <w:rPr>
                <w:rFonts w:eastAsia="Arial" w:cs="Arial"/>
                <w:color w:val="1A1A2E"/>
                <w:sz w:val="20"/>
                <w:szCs w:val="20"/>
              </w:rPr>
              <w:t>Mizan.g4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  <w:lang w:bidi="ar-SY"/>
              </w:rPr>
              <w:t>في</w:t>
            </w:r>
            <w:r>
              <w:rPr>
                <w:rFonts w:ascii="Arial" w:hAnsi="Arial" w:eastAsia="Arial"/>
                <w:color w:val="1A1A2E"/>
                <w:sz w:val="20"/>
                <w:szCs w:val="20"/>
                <w:lang w:bidi="ar-SY"/>
              </w:rPr>
              <w:t xml:space="preserve">  </w:t>
            </w:r>
            <w:r>
              <w:rPr>
                <w:rFonts w:ascii="Arial" w:hAnsi="Arial" w:eastAsia="Arial"/>
                <w:color w:val="1A1A2E"/>
                <w:sz w:val="20"/>
                <w:szCs w:val="20"/>
              </w:rPr>
              <w:t xml:space="preserve">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 xml:space="preserve">LEXER RULES </w:t>
            </w:r>
            <w:r>
              <w:rPr>
                <w:rFonts w:eastAsia="Arial" w:cs="Arial"/>
                <w:color w:val="1A1A2E"/>
                <w:sz w:val="20"/>
                <w:szCs w:val="20"/>
                <w:lang w:bidi="ar-SY"/>
              </w:rPr>
              <w:t xml:space="preserve">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  <w:lang w:bidi="ar-SY"/>
              </w:rPr>
              <w:t>في</w:t>
            </w:r>
            <w:r>
              <w:rPr>
                <w:rFonts w:ascii="Arial" w:hAnsi="Arial" w:eastAsia="Arial"/>
                <w:color w:val="1A1A2E"/>
                <w:sz w:val="20"/>
                <w:szCs w:val="20"/>
                <w:lang w:bidi="ar-SY"/>
              </w:rPr>
              <w:t xml:space="preserve">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RULE_NAME : '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>كلمة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' ;</w:t>
            </w:r>
          </w:p>
        </w:tc>
      </w:tr>
      <w:tr>
        <w:trPr/>
        <w:tc>
          <w:tcPr>
            <w:tcW w:w="3400" w:type="dxa"/>
            <w:tcBorders>
              <w:top w:val="single" w:sz="2" w:space="0" w:color="C8D4E8"/>
              <w:left w:val="single" w:sz="2" w:space="0" w:color="C8D4E8"/>
              <w:bottom w:val="single" w:sz="2" w:space="0" w:color="C8D4E8"/>
              <w:right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إضافة نوع بيانات جديد</w:t>
            </w:r>
          </w:p>
        </w:tc>
        <w:tc>
          <w:tcPr>
            <w:tcW w:w="5800" w:type="dxa"/>
            <w:tcBorders>
              <w:top w:val="single" w:sz="2" w:space="0" w:color="C8D4E8"/>
              <w:left w:val="single" w:sz="2" w:space="0" w:color="C8D4E8"/>
              <w:bottom w:val="single" w:sz="2" w:space="0" w:color="C8D4E8"/>
              <w:right w:val="single" w:sz="2" w:space="0" w:color="C8D4E8"/>
            </w:tcBorders>
            <w:shd w:fill="EDF3FB" w:val="clear"/>
          </w:tcPr>
          <w:p>
            <w:pPr>
              <w:pStyle w:val="BodyText"/>
              <w:bidi w:val="1"/>
              <w:spacing w:before="0" w:after="140"/>
              <w:jc w:val="left"/>
              <w:rPr>
                <w:b/>
                <w:bCs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eastAsia="Arial" w:cs="quote-cjk-patch;Inter;system-ui;apple-system;BlinkMacSystemFont;Segoe UI;Roboto;Oxygen;Ubuntu;Cantarell;Open Sans;Helvetica Neue;sans-serif"/>
                <w:b/>
                <w:b/>
                <w:bCs w:val="false"/>
                <w:i/>
                <w:iCs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أضف صنفاً يرث من النوع 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bCs/>
                <w:i w:val="false"/>
                <w:iCs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Type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bCs/>
                <w:i w:val="false"/>
                <w:iCs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eastAsia="Arial" w:cs="quote-cjk-patch;Inter;system-ui;apple-system;BlinkMacSystemFont;Segoe UI;Roboto;Oxygen;Ubuntu;Cantarell;Open Sans;Helvetica Neue;sans-serif"/>
                <w:b/>
                <w:b/>
                <w:bCs w:val="false"/>
                <w:i/>
                <w:iCs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في ملف 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bCs/>
                <w:i w:val="false"/>
                <w:iCs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types_system.py</w:t>
            </w:r>
            <w:r>
              <w:rPr>
      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 w:eastAsia="Arial" w:cs="quote-cjk-patch;Inter;system-ui;apple-system;BlinkMacSystemFont;Segoe UI;Roboto;Oxygen;Ubuntu;Cantarell;Open Sans;Helvetica Neue;sans-serif"/>
                <w:b/>
                <w:b/>
                <w:bCs w:val="false"/>
                <w:i/>
                <w:iCs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، ثم سجله في ملف 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bCs/>
                <w:i w:val="false"/>
                <w:iCs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semantic_analyzer.py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bCs/>
                <w:i w:val="false"/>
                <w:iCs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>.</w:t>
            </w:r>
          </w:p>
        </w:tc>
      </w:tr>
      <w:tr>
        <w:trPr/>
        <w:tc>
          <w:tcPr>
            <w:tcW w:w="3400" w:type="dxa"/>
            <w:tcBorders>
              <w:top w:val="single" w:sz="2" w:space="0" w:color="C8D4E8"/>
              <w:left w:val="single" w:sz="2" w:space="0" w:color="C8D4E8"/>
              <w:bottom w:val="single" w:sz="2" w:space="0" w:color="C8D4E8"/>
              <w:right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إضافة وحدة فيزيائية</w:t>
            </w:r>
          </w:p>
        </w:tc>
        <w:tc>
          <w:tcPr>
            <w:tcW w:w="5800" w:type="dxa"/>
            <w:tcBorders>
              <w:top w:val="single" w:sz="2" w:space="0" w:color="C8D4E8"/>
              <w:left w:val="single" w:sz="2" w:space="0" w:color="C8D4E8"/>
              <w:bottom w:val="single" w:sz="2" w:space="0" w:color="C8D4E8"/>
              <w:right w:val="single" w:sz="2" w:space="0" w:color="C8D4E8"/>
            </w:tcBorders>
            <w:shd w:fill="FFFFFF" w:val="clear"/>
          </w:tcPr>
          <w:p>
            <w:pPr>
              <w:pStyle w:val="BodyText"/>
              <w:bidi w:val="1"/>
              <w:spacing w:before="0" w:after="14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Arial" w:hAnsi="Arial" w:eastAsia="Arial" w:cs="quote-cjk-patch;Inter;system-ui;apple-system;BlinkMacSystemFont;Segoe UI;Roboto;Oxygen;Ubuntu;Cantarell;Open Sans;Helvetica Neue;sans-serif"/>
                <w:bCs w:val="false"/>
                <w:iCs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في ملف 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Mizan.g4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 w:cs="quote-cjk-patch;Inter;system-ui;apple-system;BlinkMacSystemFont;Segoe UI;Roboto;Oxygen;Ubuntu;Cantarell;Open Sans;Helvetica Neue;sans-serif"/>
                <w:bCs w:val="false"/>
                <w:iCs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عرف 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unitType</w:t>
            </w:r>
            <w:r>
              <w:rPr>
                <w:rFonts w:ascii="Arial" w:hAnsi="Arial" w:eastAsia="Arial" w:cs="quote-cjk-patch;Inter;system-ui;apple-system;BlinkMacSystemFont;Segoe UI;Roboto;Oxygen;Ubuntu;Cantarell;Open Sans;Helvetica Neue;sans-serif"/>
                <w:bCs w:val="false"/>
                <w:iCs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، ثم في ملف 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types_system.py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 w:cs="quote-cjk-patch;Inter;system-ui;apple-system;BlinkMacSystemFont;Segoe UI;Roboto;Oxygen;Ubuntu;Cantarell;Open Sans;Helvetica Neue;sans-serif"/>
                <w:bCs w:val="false"/>
                <w:iCs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عرف كلاً من 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UNIT_TO_DIMENSION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 w:cs="quote-cjk-patch;Inter;system-ui;apple-system;BlinkMacSystemFont;Segoe UI;Roboto;Oxygen;Ubuntu;Cantarell;Open Sans;Helvetica Neue;sans-serif"/>
                <w:bCs w:val="false"/>
                <w:iCs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و 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UNIT_TO_ATOMS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>.</w:t>
            </w:r>
          </w:p>
        </w:tc>
      </w:tr>
      <w:tr>
        <w:trPr/>
        <w:tc>
          <w:tcPr>
            <w:tcW w:w="3400" w:type="dxa"/>
            <w:tcBorders>
              <w:top w:val="single" w:sz="2" w:space="0" w:color="C8D4E8"/>
              <w:left w:val="single" w:sz="2" w:space="0" w:color="C8D4E8"/>
              <w:bottom w:val="single" w:sz="2" w:space="0" w:color="C8D4E8"/>
              <w:right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إضافة دالة تجميع</w:t>
            </w:r>
          </w:p>
        </w:tc>
        <w:tc>
          <w:tcPr>
            <w:tcW w:w="5800" w:type="dxa"/>
            <w:tcBorders>
              <w:top w:val="single" w:sz="2" w:space="0" w:color="C8D4E8"/>
              <w:left w:val="single" w:sz="2" w:space="0" w:color="C8D4E8"/>
              <w:bottom w:val="single" w:sz="2" w:space="0" w:color="C8D4E8"/>
              <w:right w:val="single" w:sz="2" w:space="0" w:color="C8D4E8"/>
            </w:tcBorders>
            <w:shd w:fill="EDF3FB" w:val="clear"/>
          </w:tcPr>
          <w:p>
            <w:pPr>
              <w:pStyle w:val="BodyText"/>
              <w:bidi w:val="1"/>
              <w:spacing w:before="0" w:after="14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Arial" w:hAnsi="Arial" w:eastAsia="Arial" w:cs="quote-cjk-patch;Inter;system-ui;apple-system;BlinkMacSystemFont;Segoe UI;Roboto;Oxygen;Ubuntu;Cantarell;Open Sans;Helvetica Neue;sans-serif"/>
                <w:bCs w:val="false"/>
                <w:iCs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في ملف 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Mizan.g4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 w:cs="quote-cjk-patch;Inter;system-ui;apple-system;BlinkMacSystemFont;Segoe UI;Roboto;Oxygen;Ubuntu;Cantarell;Open Sans;Helvetica Neue;sans-serif"/>
                <w:bCs w:val="false"/>
                <w:iCs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عرف 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unitType</w:t>
            </w:r>
            <w:r>
              <w:rPr>
                <w:rFonts w:ascii="Arial" w:hAnsi="Arial" w:eastAsia="Arial" w:cs="quote-cjk-patch;Inter;system-ui;apple-system;BlinkMacSystemFont;Segoe UI;Roboto;Oxygen;Ubuntu;Cantarell;Open Sans;Helvetica Neue;sans-serif"/>
                <w:bCs w:val="false"/>
                <w:iCs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، ثم في ملف 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types_system.py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 w:cs="quote-cjk-patch;Inter;system-ui;apple-system;BlinkMacSystemFont;Segoe UI;Roboto;Oxygen;Ubuntu;Cantarell;Open Sans;Helvetica Neue;sans-serif"/>
                <w:bCs w:val="false"/>
                <w:iCs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عرف كلاً من 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UNIT_TO_DIMENSION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 w:cs="quote-cjk-patch;Inter;system-ui;apple-system;BlinkMacSystemFont;Segoe UI;Roboto;Oxygen;Ubuntu;Cantarell;Open Sans;Helvetica Neue;sans-serif"/>
                <w:bCs w:val="false"/>
                <w:iCs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و 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UNIT_TO_ATOMS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>.</w:t>
            </w:r>
          </w:p>
        </w:tc>
      </w:tr>
      <w:tr>
        <w:trPr/>
        <w:tc>
          <w:tcPr>
            <w:tcW w:w="3400" w:type="dxa"/>
            <w:tcBorders>
              <w:top w:val="single" w:sz="2" w:space="0" w:color="C8D4E8"/>
              <w:left w:val="single" w:sz="2" w:space="0" w:color="C8D4E8"/>
              <w:bottom w:val="single" w:sz="2" w:space="0" w:color="C8D4E8"/>
              <w:right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إضافة بروتوكول اتصال</w:t>
            </w:r>
          </w:p>
        </w:tc>
        <w:tc>
          <w:tcPr>
            <w:tcW w:w="5800" w:type="dxa"/>
            <w:tcBorders>
              <w:top w:val="single" w:sz="2" w:space="0" w:color="C8D4E8"/>
              <w:left w:val="single" w:sz="2" w:space="0" w:color="C8D4E8"/>
              <w:bottom w:val="single" w:sz="2" w:space="0" w:color="C8D4E8"/>
              <w:right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أنشئ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runtime/mizan_xxx.c/h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ثم أعلن الدوال في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ir_generator.py</w:t>
            </w:r>
            <w:r>
              <w:rPr>
                <w:rFonts w:eastAsia="Arial" w:cs="Arial"/>
                <w:color w:val="1A1A2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color w:val="1A1A2E"/>
                <w:sz w:val="20"/>
                <w:szCs w:val="20"/>
                <w:rtl w:val="true"/>
              </w:rPr>
              <w:t xml:space="preserve">وسجِّلها في </w:t>
            </w:r>
            <w:r>
              <w:rPr>
                <w:rFonts w:eastAsia="Arial" w:cs="Arial"/>
                <w:color w:val="1A1A2E"/>
                <w:sz w:val="20"/>
                <w:szCs w:val="20"/>
              </w:rPr>
              <w:t>linker.py</w:t>
            </w:r>
          </w:p>
        </w:tc>
      </w:tr>
      <w:tr>
        <w:trPr>
          <w:trHeight w:val="802" w:hRule="atLeast"/>
        </w:trPr>
        <w:tc>
          <w:tcPr>
            <w:tcW w:w="3400" w:type="dxa"/>
            <w:tcBorders>
              <w:top w:val="single" w:sz="2" w:space="0" w:color="C8D4E8"/>
              <w:left w:val="single" w:sz="2" w:space="0" w:color="C8D4E8"/>
              <w:bottom w:val="single" w:sz="2" w:space="0" w:color="C8D4E8"/>
              <w:right w:val="single" w:sz="2" w:space="0" w:color="C8D4E8"/>
            </w:tcBorders>
            <w:shd w:fill="EDF3FB" w:val="clea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 xml:space="preserve">تحسين مستوى الـ </w:t>
            </w:r>
            <w:r>
              <w:rPr>
                <w:rFonts w:eastAsia="Courier New" w:cs="Courier New" w:ascii="Courier New" w:hAnsi="Courier New"/>
                <w:b/>
                <w:bCs/>
                <w:color w:val="0D7377"/>
                <w:sz w:val="18"/>
                <w:szCs w:val="18"/>
              </w:rPr>
              <w:t>IR</w:t>
            </w:r>
          </w:p>
        </w:tc>
        <w:tc>
          <w:tcPr>
            <w:tcW w:w="5800" w:type="dxa"/>
            <w:tcBorders>
              <w:top w:val="single" w:sz="2" w:space="0" w:color="C8D4E8"/>
              <w:left w:val="single" w:sz="2" w:space="0" w:color="C8D4E8"/>
              <w:bottom w:val="single" w:sz="2" w:space="0" w:color="C8D4E8"/>
              <w:right w:val="single" w:sz="2" w:space="0" w:color="C8D4E8"/>
            </w:tcBorders>
            <w:shd w:fill="EDF3FB" w:val="clear"/>
          </w:tcPr>
          <w:p>
            <w:pPr>
              <w:pStyle w:val="BodyText"/>
              <w:bidi w:val="1"/>
              <w:spacing w:before="0" w:after="14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Arial" w:hAnsi="Arial" w:eastAsia="Arial" w:cs="quote-cjk-patch;Inter;system-ui;apple-system;BlinkMacSystemFont;Segoe UI;Roboto;Oxygen;Ubuntu;Cantarell;Open Sans;Helvetica Neue;sans-serif"/>
                <w:bCs w:val="false"/>
                <w:iCs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في ملف 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optimizer.py</w:t>
            </w:r>
            <w:r>
              <w:rPr>
                <w:rFonts w:ascii="Arial" w:hAnsi="Arial" w:eastAsia="Arial" w:cs="quote-cjk-patch;Inter;system-ui;apple-system;BlinkMacSystemFont;Segoe UI;Roboto;Oxygen;Ubuntu;Cantarell;Open Sans;Helvetica Neue;sans-serif"/>
                <w:bCs w:val="false"/>
                <w:iCs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، غيِّر 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speed_level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 w:cs="quote-cjk-patch;Inter;system-ui;apple-system;BlinkMacSystemFont;Segoe UI;Roboto;Oxygen;Ubuntu;Cantarell;Open Sans;Helvetica Neue;sans-serif"/>
                <w:bCs w:val="false"/>
                <w:iCs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في دالة 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create_pipeline_tuning_options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>.</w:t>
            </w:r>
          </w:p>
        </w:tc>
      </w:tr>
      <w:tr>
        <w:trPr/>
        <w:tc>
          <w:tcPr>
            <w:tcW w:w="3400" w:type="dxa"/>
            <w:tcBorders>
              <w:top w:val="single" w:sz="2" w:space="0" w:color="C8D4E8"/>
              <w:left w:val="single" w:sz="2" w:space="0" w:color="C8D4E8"/>
              <w:bottom w:val="single" w:sz="2" w:space="0" w:color="C8D4E8"/>
              <w:right w:val="single" w:sz="2" w:space="0" w:color="C8D4E8"/>
            </w:tcBorders>
            <w:shd w:fill="FFFFFF" w:val="clea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Courier New" w:hAnsi="Courier New" w:eastAsia="Courier New" w:cs="Courier New"/>
                <w:b/>
                <w:b/>
                <w:bCs/>
                <w:color w:val="0D7377"/>
                <w:sz w:val="18"/>
                <w:szCs w:val="18"/>
                <w:rtl w:val="true"/>
              </w:rPr>
              <w:t>إضافة هدف معالج جديد</w:t>
            </w:r>
          </w:p>
        </w:tc>
        <w:tc>
          <w:tcPr>
            <w:tcW w:w="5800" w:type="dxa"/>
            <w:tcBorders>
              <w:top w:val="single" w:sz="2" w:space="0" w:color="C8D4E8"/>
              <w:left w:val="single" w:sz="2" w:space="0" w:color="C8D4E8"/>
              <w:bottom w:val="single" w:sz="2" w:space="0" w:color="C8D4E8"/>
              <w:right w:val="single" w:sz="2" w:space="0" w:color="C8D4E8"/>
            </w:tcBorders>
            <w:shd w:fill="FFFFFF" w:val="clear"/>
          </w:tcPr>
          <w:p>
            <w:pPr>
              <w:pStyle w:val="BodyText"/>
              <w:bidi w:val="1"/>
              <w:spacing w:before="0" w:after="14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ascii="Arial" w:hAnsi="Arial" w:eastAsia="Arial" w:cs="quote-cjk-patch;Inter;system-ui;apple-system;BlinkMacSystemFont;Segoe UI;Roboto;Oxygen;Ubuntu;Cantarell;Open Sans;Helvetica Neue;sans-serif"/>
                <w:bCs w:val="false"/>
                <w:iCs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في ملف 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codegen.py</w:t>
            </w:r>
            <w:r>
              <w:rPr>
                <w:rFonts w:ascii="Arial" w:hAnsi="Arial" w:eastAsia="Arial" w:cs="quote-cjk-patch;Inter;system-ui;apple-system;BlinkMacSystemFont;Segoe UI;Roboto;Oxygen;Ubuntu;Cantarell;Open Sans;Helvetica Neue;sans-serif"/>
                <w:bCs w:val="false"/>
                <w:iCs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، استخدم 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llvm.Target.from_triple(triple)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 w:cs="quote-cjk-patch;Inter;system-ui;apple-system;BlinkMacSystemFont;Segoe UI;Roboto;Oxygen;Ubuntu;Cantarell;Open Sans;Helvetica Neue;sans-serif"/>
                <w:bCs w:val="false"/>
                <w:iCs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 xml:space="preserve">داخل دالة 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get_target_machine</w:t>
            </w:r>
            <w:r>
              <w:rPr>
                <w:rFonts w:eastAsia="Arial" w:cs="Arial"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  <w:rtl w:val="true"/>
              </w:rPr>
              <w:t>.</w:t>
            </w:r>
          </w:p>
        </w:tc>
      </w:tr>
    </w:tbl>
    <w:p>
      <w:pPr>
        <w:pStyle w:val="Normal"/>
        <w:bidi w:val="0"/>
        <w:spacing w:before="0" w:after="120"/>
        <w:jc w:val="left"/>
        <w:rPr/>
      </w:pPr>
      <w:r>
        <w:rPr/>
      </w:r>
    </w:p>
    <w:p>
      <w:pPr>
        <w:pStyle w:val="Heading1"/>
        <w:bidi w:val="1"/>
        <w:spacing w:before="300" w:after="120"/>
        <w:jc w:val="left"/>
        <w:rPr/>
      </w:pPr>
      <w:r>
        <w:rPr>
          <w:rFonts w:ascii="Arial" w:hAnsi="Arial" w:eastAsia="Arial"/>
          <w:b/>
          <w:b/>
          <w:bCs/>
          <w:color w:val="1B2A4A"/>
          <w:sz w:val="36"/>
          <w:szCs w:val="36"/>
          <w:rtl w:val="true"/>
        </w:rPr>
        <w:t>نظام الأنواع والوحدات الفيزيائية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>نظام الوحدات الفيزيائية هو أحد أبرز ميزات ميزان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فهمه ضروري لأي توسعة دلالية</w:t>
      </w:r>
      <w:r>
        <w:rPr>
          <w:rFonts w:eastAsia="Arial" w:cs="Arial"/>
          <w:color w:val="374151"/>
          <w:sz w:val="22"/>
          <w:szCs w:val="22"/>
          <w:rtl w:val="true"/>
        </w:rPr>
        <w:t>: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p>
      <w:pPr>
        <w:pStyle w:val="ListParagraph"/>
        <w:numPr>
          <w:ilvl w:val="0"/>
          <w:numId w:val="4"/>
        </w:numPr>
        <w:bidi w:val="1"/>
        <w:spacing w:before="40" w:after="4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كل وحدة فيزيائية تُمثَّل بـ </w:t>
      </w:r>
      <w:r>
        <w:rPr>
          <w:rFonts w:eastAsia="Arial" w:cs="Arial"/>
          <w:color w:val="374151"/>
          <w:sz w:val="22"/>
          <w:szCs w:val="22"/>
        </w:rPr>
        <w:t>UnitType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تحتوي على مجموعة من الذرات — مثل </w:t>
      </w:r>
      <w:r>
        <w:rPr>
          <w:rFonts w:eastAsia="Arial" w:cs="Arial"/>
          <w:color w:val="374151"/>
          <w:sz w:val="22"/>
          <w:szCs w:val="22"/>
          <w:rtl w:val="true"/>
        </w:rPr>
        <w:t>{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لتر، دقيقة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}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لوحدة لتر</w:t>
      </w:r>
      <w:r>
        <w:rPr>
          <w:rFonts w:eastAsia="Arial" w:cs="Arial"/>
          <w:color w:val="374151"/>
          <w:sz w:val="22"/>
          <w:szCs w:val="22"/>
          <w:rtl w:val="true"/>
        </w:rPr>
        <w:t>_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في</w:t>
      </w:r>
      <w:r>
        <w:rPr>
          <w:rFonts w:eastAsia="Arial" w:cs="Arial"/>
          <w:color w:val="374151"/>
          <w:sz w:val="22"/>
          <w:szCs w:val="22"/>
          <w:rtl w:val="true"/>
        </w:rPr>
        <w:t>_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الدقيقة</w:t>
      </w:r>
    </w:p>
    <w:p>
      <w:pPr>
        <w:pStyle w:val="ListParagraph"/>
        <w:numPr>
          <w:ilvl w:val="0"/>
          <w:numId w:val="2"/>
        </w:numPr>
        <w:bidi w:val="1"/>
        <w:spacing w:before="40" w:after="4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الوحدات المركبة الشائعة تُوسَّع تلقائياً إلى ذراتها عبر قاموس </w:t>
      </w:r>
      <w:r>
        <w:rPr>
          <w:rFonts w:eastAsia="Arial" w:cs="Arial"/>
          <w:color w:val="374151"/>
          <w:sz w:val="22"/>
          <w:szCs w:val="22"/>
        </w:rPr>
        <w:t>UNIT_TO_ATOMS</w:t>
      </w:r>
    </w:p>
    <w:p>
      <w:pPr>
        <w:pStyle w:val="ListParagraph"/>
        <w:numPr>
          <w:ilvl w:val="0"/>
          <w:numId w:val="2"/>
        </w:numPr>
        <w:bidi w:val="1"/>
        <w:spacing w:before="40" w:after="4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العمليات الحسابية </w:t>
      </w:r>
      <w:r>
        <w:rPr>
          <w:rFonts w:eastAsia="Arial" w:cs="Arial"/>
          <w:color w:val="374151"/>
          <w:sz w:val="22"/>
          <w:szCs w:val="22"/>
          <w:rtl w:val="true"/>
        </w:rPr>
        <w:t>(+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، 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-) 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لا تُقبل إلا بين وحدات من نفس البُعد — يتحقق من ذلك </w:t>
      </w:r>
      <w:r>
        <w:rPr>
          <w:rFonts w:eastAsia="Arial" w:cs="Arial"/>
          <w:color w:val="374151"/>
          <w:sz w:val="22"/>
          <w:szCs w:val="22"/>
        </w:rPr>
        <w:t>semantic_analyzer.py</w:t>
      </w:r>
    </w:p>
    <w:p>
      <w:pPr>
        <w:pStyle w:val="ListParagraph"/>
        <w:numPr>
          <w:ilvl w:val="0"/>
          <w:numId w:val="2"/>
        </w:numPr>
        <w:bidi w:val="1"/>
        <w:spacing w:before="40" w:after="4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>الوحدات المخصصة التي يُعرِّفها المستخدم بكتلة وحدات</w:t>
      </w:r>
      <w:r>
        <w:rPr>
          <w:rFonts w:eastAsia="Arial" w:cs="Arial"/>
          <w:color w:val="374151"/>
          <w:sz w:val="22"/>
          <w:szCs w:val="22"/>
          <w:rtl w:val="true"/>
        </w:rPr>
        <w:t>_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مخصصة تُسجَّل ديناميكياً في نظام الأنواع</w:t>
      </w:r>
    </w:p>
    <w:p>
      <w:pPr>
        <w:pStyle w:val="ListParagraph"/>
        <w:numPr>
          <w:ilvl w:val="0"/>
          <w:numId w:val="2"/>
        </w:numPr>
        <w:bidi w:val="1"/>
        <w:spacing w:before="40" w:after="4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>الضرب والقسمة يُنتجان وحدات مشتقة — مثل متر</w:t>
      </w:r>
      <w:r>
        <w:rPr>
          <w:rFonts w:eastAsia="Arial" w:cs="Arial"/>
          <w:color w:val="374151"/>
          <w:sz w:val="22"/>
          <w:szCs w:val="22"/>
          <w:rtl w:val="true"/>
        </w:rPr>
        <w:t>/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ثانية ← وحدة سرعة جديدة</w:t>
      </w:r>
    </w:p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1"/>
        <w:bidi w:val="1"/>
        <w:spacing w:before="300" w:after="120"/>
        <w:jc w:val="left"/>
        <w:rPr/>
      </w:pPr>
      <w:r>
        <w:rPr>
          <w:rFonts w:ascii="Arial" w:hAnsi="Arial" w:eastAsia="Arial"/>
          <w:b/>
          <w:b/>
          <w:bCs/>
          <w:color w:val="1B2A4A"/>
          <w:sz w:val="36"/>
          <w:szCs w:val="36"/>
          <w:rtl w:val="true"/>
          <w:lang w:bidi="ar-SY"/>
        </w:rPr>
        <w:t>أنماط</w:t>
      </w:r>
      <w:r>
        <w:rPr>
          <w:rFonts w:ascii="Arial" w:hAnsi="Arial" w:eastAsia="Arial"/>
          <w:b/>
          <w:b/>
          <w:bCs/>
          <w:color w:val="1B2A4A"/>
          <w:sz w:val="36"/>
          <w:szCs w:val="36"/>
          <w:rtl w:val="true"/>
        </w:rPr>
        <w:t xml:space="preserve"> المشروع والمعايير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97"/>
        <w:gridCol w:w="5829"/>
      </w:tblGrid>
      <w:tr>
        <w:trPr>
          <w:tblHeader w:val="true"/>
        </w:trPr>
        <w:tc>
          <w:tcPr>
            <w:tcW w:w="3197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الاصطلاح</w:t>
            </w:r>
          </w:p>
        </w:tc>
        <w:tc>
          <w:tcPr>
            <w:tcW w:w="5829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التفاصيل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أسماء دوال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Visitor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تبدأ بـ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visit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_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متبوعة باسم صنف العقدة — مثل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visit_IfStmtNode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دوال توليد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IR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تبدأ بـ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stmt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_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للتعليمات أو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expr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_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للتعبيرات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رسائل الأخطاء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تُكتب باللغة العربية لإبقاء تجربة المطوّر العربي متسقة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الكلمات المفتاحية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لا تُضاف كلمة مفتاحية جديدة إلا إذا لم يُغطِّها بناء موجود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الأنواع العددية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جميع القيم العددية تُعالَج داخلياً كـ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double (64-bit float)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في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LLVM IR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ملفات التجميع الوسيطة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output_raw.ll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(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قبل التحسين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)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و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output_opt.ll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(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بعده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) —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مفيدة للتشخيص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git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ملفات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ANTLR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المُولَّدة و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__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pycache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__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مستبعدة من المستودع</w:t>
            </w:r>
          </w:p>
        </w:tc>
      </w:tr>
    </w:tbl>
    <w:p>
      <w:pPr>
        <w:pStyle w:val="Normal"/>
        <w:pBdr>
          <w:bottom w:val="single" w:sz="4" w:space="0" w:color="0E7490"/>
        </w:pBdr>
        <w:bidi w:val="1"/>
        <w:spacing w:before="120" w:after="120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  <w:r>
        <w:br w:type="page"/>
      </w:r>
    </w:p>
    <w:p>
      <w:pPr>
        <w:pStyle w:val="Normal"/>
        <w:shd w:val="clear" w:fill="1B2A4A"/>
        <w:bidi w:val="1"/>
        <w:spacing w:before="0" w:after="60"/>
        <w:jc w:val="left"/>
        <w:rPr/>
      </w:pPr>
      <w:r>
        <w:rPr>
          <w:rFonts w:ascii="Arial" w:hAnsi="Arial" w:eastAsia="Arial"/>
          <w:b/>
          <w:b/>
          <w:bCs/>
          <w:color w:val="FFFFFF"/>
          <w:sz w:val="48"/>
          <w:szCs w:val="48"/>
          <w:rtl w:val="true"/>
        </w:rPr>
        <w:t>الجزء الثالث</w:t>
      </w:r>
    </w:p>
    <w:p>
      <w:pPr>
        <w:pStyle w:val="Normal"/>
        <w:shd w:val="clear" w:fill="0E7490"/>
        <w:bidi w:val="1"/>
        <w:spacing w:before="0" w:after="160"/>
        <w:jc w:val="left"/>
        <w:rPr/>
      </w:pPr>
      <w:r>
        <w:rPr>
          <w:rFonts w:ascii="Arial" w:hAnsi="Arial" w:eastAsia="Arial"/>
          <w:b/>
          <w:b/>
          <w:bCs/>
          <w:color w:val="FFFFFF"/>
          <w:sz w:val="32"/>
          <w:szCs w:val="32"/>
          <w:rtl w:val="true"/>
        </w:rPr>
        <w:t>دليل التشغيل من الصفر وكتالوج اللغة</w:t>
      </w:r>
    </w:p>
    <w:p>
      <w:pPr>
        <w:pStyle w:val="Heading1"/>
        <w:bidi w:val="1"/>
        <w:spacing w:before="300" w:after="120"/>
        <w:jc w:val="left"/>
        <w:rPr/>
      </w:pPr>
      <w:r>
        <w:rPr>
          <w:rFonts w:ascii="Arial" w:hAnsi="Arial" w:eastAsia="Arial"/>
          <w:b/>
          <w:b/>
          <w:bCs/>
          <w:color w:val="1B2A4A"/>
          <w:sz w:val="36"/>
          <w:szCs w:val="36"/>
          <w:rtl w:val="true"/>
        </w:rPr>
        <w:t xml:space="preserve">التشغيل من الصفر على </w:t>
      </w:r>
      <w:r>
        <w:rPr>
          <w:rFonts w:eastAsia="Arial" w:cs="Arial"/>
          <w:b/>
          <w:bCs/>
          <w:color w:val="1B2A4A"/>
          <w:sz w:val="36"/>
          <w:szCs w:val="36"/>
        </w:rPr>
        <w:t>Windows</w:t>
      </w:r>
    </w:p>
    <w:p>
      <w:pPr>
        <w:pStyle w:val="Normal"/>
        <w:bidi w:val="1"/>
        <w:spacing w:before="0" w:after="4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أ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البرامج المطلوبة للتنزيل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بعد استنساخ المستودع، يحتاج المطوّر على </w:t>
      </w:r>
      <w:r>
        <w:rPr>
          <w:rFonts w:eastAsia="Arial" w:cs="Arial"/>
          <w:color w:val="374151"/>
          <w:sz w:val="22"/>
          <w:szCs w:val="22"/>
        </w:rPr>
        <w:t>Windows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إلى تثبيت البرامج التالية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 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: 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97"/>
        <w:gridCol w:w="5829"/>
      </w:tblGrid>
      <w:tr>
        <w:trPr>
          <w:tblHeader w:val="true"/>
        </w:trPr>
        <w:tc>
          <w:tcPr>
            <w:tcW w:w="3197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البرنامج</w:t>
            </w:r>
          </w:p>
        </w:tc>
        <w:tc>
          <w:tcPr>
            <w:tcW w:w="5829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 والملاحظة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MSYS2 (msys2-x86_64-*.exe)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بيئة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Linux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على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Windows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—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تُوفِّر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GCC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و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Make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ومكتبات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C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ثبِّتها في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C:\msys64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LLVM 18 (LLVM-18.1.8-win64.exe)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محرك توليد الكود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مطلوب لـ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llvmlite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ثبِّته في المسار الافتراضي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Mosquitto (mosquitto-2.1.2-*.exe)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وسيط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MQTT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مطلوب لتشغيل التنبيهات والسجلات</w:t>
            </w:r>
          </w:p>
        </w:tc>
      </w:tr>
      <w:tr>
        <w:trPr/>
        <w:tc>
          <w:tcPr>
            <w:tcW w:w="3197" w:type="dxa"/>
            <w:tcBorders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/>
              <w:t>CMake-Graphviz</w:t>
            </w:r>
          </w:p>
        </w:tc>
        <w:tc>
          <w:tcPr>
            <w:tcW w:w="5829" w:type="dxa"/>
            <w:tcBorders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>
                <w:rFonts w:ascii="Arial" w:hAnsi="Arial" w:cs="Arial"/>
                <w:b w:val="false"/>
                <w:bCs w:val="false"/>
                <w:i w:val="false"/>
                <w:iCs w:val="false"/>
                <w:sz w:val="20"/>
                <w:szCs w:val="20"/>
                <w:u w:val="none"/>
              </w:rPr>
            </w:pPr>
            <w:r>
              <w:rPr>
                <w:rFonts w:ascii="Arial" w:hAnsi="Arial" w:cs="Arial"/>
                <w:b w:val="false"/>
                <w:b w:val="false"/>
                <w:bCs w:val="false"/>
                <w:i w:val="false"/>
                <w:iCs w:val="false"/>
                <w:sz w:val="20"/>
                <w:szCs w:val="20"/>
                <w:u w:val="none"/>
                <w:rtl w:val="true"/>
                <w:lang w:bidi="ar-SY"/>
              </w:rPr>
              <w:t>لأجل ال</w:t>
            </w:r>
            <w:r>
              <w:rPr>
                <w:rFonts w:cs="Arial" w:ascii="Arial" w:hAnsi="Arial"/>
                <w:b w:val="false"/>
                <w:bCs w:val="false"/>
                <w:i w:val="false"/>
                <w:iCs w:val="false"/>
                <w:sz w:val="20"/>
                <w:szCs w:val="20"/>
                <w:u w:val="none"/>
                <w:lang w:bidi="ar-SY"/>
              </w:rPr>
              <w:t>visualization</w:t>
            </w:r>
          </w:p>
        </w:tc>
      </w:tr>
    </w:tbl>
    <w:p>
      <w:pPr>
        <w:pStyle w:val="Normal"/>
        <w:bidi w:val="1"/>
        <w:spacing w:before="0" w:after="60"/>
        <w:jc w:val="left"/>
        <w:rPr>
          <w:rFonts w:eastAsia="Arial" w:cs="Arial"/>
          <w:color w:val="374151"/>
          <w:sz w:val="22"/>
          <w:szCs w:val="22"/>
        </w:rPr>
      </w:pPr>
      <w:r>
        <w:rPr>
          <w:rtl w:val="true"/>
        </w:rPr>
      </w:r>
    </w:p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ب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 xml:space="preserve">إعداد </w:t>
      </w:r>
      <w:r>
        <w:rPr>
          <w:rFonts w:eastAsia="Arial" w:cs="Arial"/>
          <w:b/>
          <w:bCs/>
          <w:color w:val="0E7490"/>
          <w:sz w:val="28"/>
          <w:szCs w:val="28"/>
        </w:rPr>
        <w:t>MSYS2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وتثبيت المكتبات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بعد تثبيت </w:t>
      </w:r>
      <w:r>
        <w:rPr>
          <w:rFonts w:eastAsia="Arial" w:cs="Arial"/>
          <w:color w:val="374151"/>
          <w:sz w:val="22"/>
          <w:szCs w:val="22"/>
        </w:rPr>
        <w:t>MSYS2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، افتح نافذة </w:t>
      </w:r>
      <w:r>
        <w:rPr>
          <w:rFonts w:eastAsia="Arial" w:cs="Arial"/>
          <w:color w:val="374151"/>
          <w:sz w:val="22"/>
          <w:szCs w:val="22"/>
        </w:rPr>
        <w:t>MSYS2 MinGW64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ونفِّذ</w:t>
      </w:r>
      <w:r>
        <w:rPr>
          <w:rFonts w:eastAsia="Arial" w:cs="Arial"/>
          <w:color w:val="374151"/>
          <w:sz w:val="22"/>
          <w:szCs w:val="22"/>
          <w:rtl w:val="true"/>
        </w:rPr>
        <w:t>: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p>
      <w:pPr>
        <w:pStyle w:val="Normal"/>
        <w:shd w:val="clear" w:fill="1E293B"/>
        <w:bidi w:val="1"/>
        <w:spacing w:before="60" w:after="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تحديث قاعدة الحزم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pacman -Syu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تثبيت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GCC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والأدوات الأساسية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pacman -S mingw-w64-x86_64-gcc mingw-w64-x86_64-make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تثبيت مكتبة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Modbus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pacman -S mingw-w64-x86_64-libmodbus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تثبيت مكتبة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Mosquitto (MQTT)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pacman -S mingw-w64-x86_64-mosquitto</w:t>
      </w:r>
    </w:p>
    <w:p>
      <w:pPr>
        <w:pStyle w:val="Normal"/>
        <w:shd w:val="clear" w:fill="1E293B"/>
        <w:bidi w:val="1"/>
        <w:spacing w:before="0" w:after="8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Normal"/>
        <w:pBdr>
          <w:left w:val="single" w:sz="12" w:space="0" w:color="0E7490"/>
        </w:pBdr>
        <w:shd w:val="clear" w:fill="E0F2FE"/>
        <w:bidi w:val="1"/>
        <w:spacing w:before="80" w:after="80"/>
        <w:ind w:left="2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2"/>
          <w:szCs w:val="22"/>
          <w:rtl w:val="true"/>
        </w:rPr>
        <w:t>تحقق من النجاح</w:t>
      </w:r>
      <w:r>
        <w:rPr>
          <w:rFonts w:eastAsia="Arial" w:cs="Arial"/>
          <w:b/>
          <w:bCs/>
          <w:color w:val="0E7490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افتح </w:t>
      </w:r>
      <w:r>
        <w:rPr>
          <w:rFonts w:eastAsia="Arial" w:cs="Arial"/>
          <w:color w:val="374151"/>
          <w:sz w:val="22"/>
          <w:szCs w:val="22"/>
        </w:rPr>
        <w:t>PowerShell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ونفِّذ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: </w:t>
      </w:r>
      <w:r>
        <w:rPr>
          <w:rFonts w:eastAsia="Arial" w:cs="Arial"/>
          <w:color w:val="374151"/>
          <w:sz w:val="22"/>
          <w:szCs w:val="22"/>
        </w:rPr>
        <w:t>C:\msys64\mingw64\bin\gcc.exe --version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—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يجب أن تظهر نسخة </w:t>
      </w:r>
      <w:r>
        <w:rPr>
          <w:rFonts w:eastAsia="Arial" w:cs="Arial"/>
          <w:color w:val="374151"/>
          <w:sz w:val="22"/>
          <w:szCs w:val="22"/>
        </w:rPr>
        <w:t>GCC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ج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 xml:space="preserve">إعداد بيئة </w:t>
      </w:r>
      <w:r>
        <w:rPr>
          <w:rFonts w:eastAsia="Arial" w:cs="Arial"/>
          <w:b/>
          <w:bCs/>
          <w:color w:val="0E7490"/>
          <w:sz w:val="28"/>
          <w:szCs w:val="28"/>
        </w:rPr>
        <w:t>Python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افتح </w:t>
      </w:r>
      <w:r>
        <w:rPr>
          <w:rFonts w:eastAsia="Arial" w:cs="Arial"/>
          <w:color w:val="374151"/>
          <w:sz w:val="22"/>
          <w:szCs w:val="22"/>
        </w:rPr>
        <w:t>PowerShell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أو </w:t>
      </w:r>
      <w:r>
        <w:rPr>
          <w:rFonts w:eastAsia="Arial" w:cs="Arial"/>
          <w:color w:val="374151"/>
          <w:sz w:val="22"/>
          <w:szCs w:val="22"/>
        </w:rPr>
        <w:t>cmd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في مجلد المشروع ونفِّذ</w:t>
      </w:r>
      <w:r>
        <w:rPr>
          <w:rFonts w:eastAsia="Arial" w:cs="Arial"/>
          <w:color w:val="374151"/>
          <w:sz w:val="22"/>
          <w:szCs w:val="22"/>
          <w:rtl w:val="true"/>
        </w:rPr>
        <w:t>: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p>
      <w:pPr>
        <w:pStyle w:val="Normal"/>
        <w:shd w:val="clear" w:fill="1E293B"/>
        <w:bidi w:val="1"/>
        <w:spacing w:before="60" w:after="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1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.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استنساخ المستودع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git clone &lt;repo-url&gt;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cd Mizan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2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.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إنشاء البيئة الافتراضية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python -m venv venv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3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.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تفعيل البيئة الافتراضية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Windows PowerShell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)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.\venv\Scripts\Activate.ps1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أو في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cmd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: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venv\Scripts\activate.bat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4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.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تثبيت جميع المكتبات من ملف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requirements.txt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pip install -r requirements.txt</w:t>
      </w:r>
    </w:p>
    <w:p>
      <w:pPr>
        <w:pStyle w:val="Normal"/>
        <w:shd w:val="clear" w:fill="1E293B"/>
        <w:bidi w:val="1"/>
        <w:spacing w:before="0" w:after="8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Normal"/>
        <w:pBdr>
          <w:left w:val="single" w:sz="12" w:space="0" w:color="0E7490"/>
        </w:pBdr>
        <w:shd w:val="clear" w:fill="E0F2FE"/>
        <w:bidi w:val="1"/>
        <w:spacing w:before="80" w:after="80"/>
        <w:ind w:left="2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2"/>
          <w:szCs w:val="22"/>
          <w:rtl w:val="true"/>
        </w:rPr>
        <w:t>تحقق من النجاح</w:t>
      </w:r>
      <w:r>
        <w:rPr>
          <w:rFonts w:eastAsia="Arial" w:cs="Arial"/>
          <w:b/>
          <w:bCs/>
          <w:color w:val="0E7490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نفِّذ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: </w:t>
      </w:r>
      <w:r>
        <w:rPr>
          <w:rFonts w:eastAsia="Arial" w:cs="Arial"/>
          <w:color w:val="374151"/>
          <w:sz w:val="22"/>
          <w:szCs w:val="22"/>
        </w:rPr>
        <w:t>python -c "import antlr4; import llvmlite; print('OK')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" —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يجب أن تظهر </w:t>
      </w:r>
      <w:r>
        <w:rPr>
          <w:rFonts w:eastAsia="Arial" w:cs="Arial"/>
          <w:color w:val="374151"/>
          <w:sz w:val="22"/>
          <w:szCs w:val="22"/>
        </w:rPr>
        <w:t>OK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د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 xml:space="preserve">توليد ملفات </w:t>
      </w:r>
      <w:r>
        <w:rPr>
          <w:rFonts w:eastAsia="Arial" w:cs="Arial"/>
          <w:b/>
          <w:bCs/>
          <w:color w:val="0E7490"/>
          <w:sz w:val="28"/>
          <w:szCs w:val="28"/>
        </w:rPr>
        <w:t>ANTLR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هذه الخطوة مطلوبة مرة واحدة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أو عند تعديل </w:t>
      </w:r>
      <w:r>
        <w:rPr>
          <w:rFonts w:eastAsia="Arial" w:cs="Arial"/>
          <w:color w:val="374151"/>
          <w:sz w:val="22"/>
          <w:szCs w:val="22"/>
        </w:rPr>
        <w:t>Mizan.g4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).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تحتاج إلى </w:t>
      </w:r>
      <w:r>
        <w:rPr>
          <w:rFonts w:eastAsia="Arial" w:cs="Arial"/>
          <w:color w:val="374151"/>
          <w:sz w:val="22"/>
          <w:szCs w:val="22"/>
        </w:rPr>
        <w:t>Java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مثبَّت</w:t>
      </w:r>
      <w:r>
        <w:rPr>
          <w:rFonts w:eastAsia="Arial" w:cs="Arial"/>
          <w:color w:val="374151"/>
          <w:sz w:val="22"/>
          <w:szCs w:val="22"/>
          <w:rtl w:val="true"/>
        </w:rPr>
        <w:t>: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p>
      <w:pPr>
        <w:pStyle w:val="Normal"/>
        <w:shd w:val="clear" w:fill="1E293B"/>
        <w:bidi w:val="1"/>
        <w:spacing w:before="60" w:after="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تأكد من وجود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Java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java --version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انتقل لمجلد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Frontend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cd Frontend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ولِّد ملفات المحلل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استبدل رقم الإصدار بالنسخة الموجودة لديك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)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java -jar antlr-4.13.2-complete.jar -Dlanguage=Python3 -visitor Mizan.g4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عد لجذر المشروع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cd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..</w:t>
      </w:r>
    </w:p>
    <w:p>
      <w:pPr>
        <w:pStyle w:val="Normal"/>
        <w:shd w:val="clear" w:fill="1E293B"/>
        <w:bidi w:val="1"/>
        <w:spacing w:before="0" w:after="8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هـ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 xml:space="preserve">إعداد وسيط </w:t>
      </w:r>
      <w:r>
        <w:rPr>
          <w:rFonts w:eastAsia="Arial" w:cs="Arial"/>
          <w:b/>
          <w:bCs/>
          <w:color w:val="0E7490"/>
          <w:sz w:val="28"/>
          <w:szCs w:val="28"/>
        </w:rPr>
        <w:t>MQTT (Mosquitto)</w:t>
      </w:r>
    </w:p>
    <w:p>
      <w:pPr>
        <w:pStyle w:val="Normal"/>
        <w:bidi w:val="1"/>
        <w:spacing w:before="60" w:after="60"/>
        <w:jc w:val="left"/>
        <w:rPr/>
      </w:pPr>
      <w:r>
        <w:rPr>
          <w:rFonts w:eastAsia="Arial" w:cs="Arial"/>
          <w:color w:val="374151"/>
          <w:sz w:val="22"/>
          <w:szCs w:val="22"/>
        </w:rPr>
        <w:t>Mosquitto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يعمل كخادم رسائل محلي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بعد تثبيته</w:t>
      </w:r>
      <w:r>
        <w:rPr>
          <w:rFonts w:eastAsia="Arial" w:cs="Arial"/>
          <w:color w:val="374151"/>
          <w:sz w:val="22"/>
          <w:szCs w:val="22"/>
          <w:rtl w:val="true"/>
        </w:rPr>
        <w:t>: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p>
      <w:pPr>
        <w:pStyle w:val="Normal"/>
        <w:shd w:val="clear" w:fill="1E293B"/>
        <w:bidi w:val="1"/>
        <w:spacing w:before="60" w:after="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تحقق من المنفذ المتاح قبل تشغيله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PowerShell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):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netstat -ano | findstr :1883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netstat -ano | findstr :1884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إذا كان المنفذ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1883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مشغولاً، استخدم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1884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شغِّل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Mosquitto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يدوياً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PowerShell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بصلاحيات إدارية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):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mosquitto -p 1884 -v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أو شغِّله كخدمة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Windows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: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net start mosquitto</w:t>
      </w:r>
    </w:p>
    <w:p>
      <w:pPr>
        <w:pStyle w:val="Normal"/>
        <w:shd w:val="clear" w:fill="1E293B"/>
        <w:bidi w:val="1"/>
        <w:spacing w:before="0" w:after="8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p>
      <w:pPr>
        <w:pStyle w:val="Normal"/>
        <w:pBdr>
          <w:left w:val="single" w:sz="12" w:space="0" w:color="991B1B"/>
        </w:pBdr>
        <w:shd w:val="clear" w:fill="FEE2E2"/>
        <w:bidi w:val="1"/>
        <w:spacing w:before="80" w:after="80"/>
        <w:ind w:left="200"/>
        <w:jc w:val="left"/>
        <w:rPr/>
      </w:pPr>
      <w:r>
        <w:rPr>
          <w:rFonts w:ascii="Arial" w:hAnsi="Arial" w:eastAsia="Arial"/>
          <w:b/>
          <w:b/>
          <w:bCs/>
          <w:color w:val="991B1B"/>
          <w:sz w:val="22"/>
          <w:szCs w:val="22"/>
          <w:rtl w:val="true"/>
        </w:rPr>
        <w:t>مشكلة شائعة</w:t>
      </w:r>
      <w:r>
        <w:rPr>
          <w:rFonts w:eastAsia="Arial" w:cs="Arial"/>
          <w:b/>
          <w:bCs/>
          <w:color w:val="991B1B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إذا ظهر خطأ </w:t>
      </w:r>
      <w:r>
        <w:rPr>
          <w:rFonts w:eastAsia="Arial" w:cs="Arial"/>
          <w:color w:val="374151"/>
          <w:sz w:val="22"/>
          <w:szCs w:val="22"/>
          <w:rtl w:val="true"/>
        </w:rPr>
        <w:t>'</w:t>
      </w:r>
      <w:r>
        <w:rPr>
          <w:rFonts w:eastAsia="Arial" w:cs="Arial"/>
          <w:color w:val="374151"/>
          <w:sz w:val="22"/>
          <w:szCs w:val="22"/>
        </w:rPr>
        <w:t>address already in use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'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عند تشغيل </w:t>
      </w:r>
      <w:r>
        <w:rPr>
          <w:rFonts w:eastAsia="Arial" w:cs="Arial"/>
          <w:color w:val="374151"/>
          <w:sz w:val="22"/>
          <w:szCs w:val="22"/>
        </w:rPr>
        <w:t>Mosquitto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، فالمنفذ مشغول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استخدم </w:t>
      </w:r>
      <w:r>
        <w:rPr>
          <w:rFonts w:eastAsia="Arial" w:cs="Arial"/>
          <w:color w:val="374151"/>
          <w:sz w:val="22"/>
          <w:szCs w:val="22"/>
        </w:rPr>
        <w:t>netstat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للتحقق ثم اختر منفذاً آخر وأضف </w:t>
      </w:r>
      <w:r>
        <w:rPr>
          <w:rFonts w:eastAsia="Arial" w:cs="Arial"/>
          <w:color w:val="374151"/>
          <w:sz w:val="22"/>
          <w:szCs w:val="22"/>
          <w:rtl w:val="true"/>
        </w:rPr>
        <w:t>--</w:t>
      </w:r>
      <w:r>
        <w:rPr>
          <w:rFonts w:eastAsia="Arial" w:cs="Arial"/>
          <w:color w:val="374151"/>
          <w:sz w:val="22"/>
          <w:szCs w:val="22"/>
        </w:rPr>
        <w:t>mqtt-port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عند تشغيل المُجمِّع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و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تشغيل المشروع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>بعد إعداد جميع المكونات، إليك ترتيب التشغيل الصحيح</w:t>
      </w:r>
      <w:r>
        <w:rPr>
          <w:rFonts w:eastAsia="Arial" w:cs="Arial"/>
          <w:color w:val="374151"/>
          <w:sz w:val="22"/>
          <w:szCs w:val="22"/>
          <w:rtl w:val="true"/>
        </w:rPr>
        <w:t>: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p>
      <w:pPr>
        <w:pStyle w:val="Normal"/>
        <w:shd w:val="clear" w:fill="1E293B"/>
        <w:bidi w:val="1"/>
        <w:spacing w:before="60" w:after="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===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terminal 1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شغِّل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Mosquitto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===</w:t>
      </w:r>
    </w:p>
    <w:p>
      <w:pPr>
        <w:pStyle w:val="Normal"/>
        <w:shd w:val="clear" w:fill="1E293B"/>
        <w:bidi w:val="1"/>
        <w:spacing w:before="0" w:after="0"/>
        <w:ind w:left="200" w:right="200"/>
        <w:jc w:val="righ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mosquitto -p 1884 -v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===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terminal 2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شغِّل محاكي المنشأة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===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تأكد من تفعيل البيئة الافتراضية أولاً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.\venv\Scripts\Activate.ps1</w:t>
      </w:r>
    </w:p>
    <w:p>
      <w:pPr>
        <w:pStyle w:val="Normal"/>
        <w:shd w:val="clear" w:fill="1E293B"/>
        <w:bidi w:val="1"/>
        <w:spacing w:before="0" w:after="0"/>
        <w:ind w:left="200" w:right="200"/>
        <w:jc w:val="righ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python sim/plant_simulator.py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===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terminal 3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(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اختياري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):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مراقب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MQTT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===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.\venv\Scripts\Activate.ps1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python sim/mqtt_monitor.py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===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terminal 4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شغِّل المُجمِّع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===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.\venv\Scripts\Activate.ps1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تجميع فقط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: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python compiler.py examples/1.mizan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تجميع وتشغيل فوراً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: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python compiler.py examples/1.mizan --run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مع رسم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AST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: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python compiler.py examples/1.mizan --run --ast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مع تحديد منفذ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MQTT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: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python compiler.py examples/1.mizan --run --mqtt-port 1884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#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تجميع جميع الأمثلة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:</w:t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>
          <w:rFonts w:ascii="Courier New" w:hAnsi="Courier New" w:eastAsia="Courier New" w:cs="Courier New"/>
          <w:color w:val="A7F3D0"/>
          <w:sz w:val="18"/>
          <w:szCs w:val="18"/>
        </w:rPr>
      </w:pPr>
      <w:r>
        <w:rPr>
          <w:rFonts w:eastAsia="Courier New" w:cs="Courier New" w:ascii="Courier New" w:hAnsi="Courier New"/>
          <w:color w:val="A7F3D0"/>
          <w:sz w:val="18"/>
          <w:szCs w:val="18"/>
        </w:rPr>
        <w:t>python compiler.py --all –run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>
          <w:rFonts w:ascii="Courier New" w:hAnsi="Courier New" w:eastAsia="Courier New" w:cs="Courier New"/>
          <w:color w:val="A7F3D0"/>
          <w:sz w:val="18"/>
          <w:szCs w:val="18"/>
          <w:lang w:bidi="ar-SY"/>
        </w:rPr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  <w:lang w:bidi="ar-SY"/>
        </w:rPr>
        <w:t xml:space="preserve">ملاحظة يفضل لأجل تشغبل لرامج ميزان و الحصول على نص عربي واضح فتح </w:t>
      </w:r>
      <w:r>
        <w:rPr>
          <w:rFonts w:eastAsia="Courier New" w:cs="Courier New" w:ascii="Courier New" w:hAnsi="Courier New"/>
          <w:color w:val="A7F3D0"/>
          <w:sz w:val="18"/>
          <w:szCs w:val="18"/>
          <w:lang w:bidi="ar-SY"/>
        </w:rPr>
        <w:t>MSYS2 MINGW64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  <w:lang w:bidi="ar-SY"/>
        </w:rPr>
        <w:t xml:space="preserve">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  <w:lang w:bidi="ar-SY"/>
        </w:rPr>
        <w:t xml:space="preserve">بعد تنصيب </w:t>
      </w:r>
      <w:r>
        <w:rPr>
          <w:rFonts w:eastAsia="Courier New" w:cs="Courier New" w:ascii="Courier New" w:hAnsi="Courier New"/>
          <w:color w:val="A7F3D0"/>
          <w:sz w:val="18"/>
          <w:szCs w:val="18"/>
          <w:lang w:bidi="ar-SY"/>
        </w:rPr>
        <w:t>MSYS2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  <w:lang w:bidi="ar-SY"/>
        </w:rPr>
        <w:t xml:space="preserve">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  <w:lang w:bidi="ar-SY"/>
        </w:rPr>
        <w:t xml:space="preserve">كما هو مطلوب الانتقال الى مكان المشروع و تشغبل البرنامج كما في المثال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  <w:lang w:bidi="ar-SY"/>
        </w:rPr>
        <w:t xml:space="preserve">: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>
          <w:rFonts w:ascii="Courier New" w:hAnsi="Courier New" w:eastAsia="Courier New" w:cs="Courier New"/>
          <w:color w:val="A7F3D0"/>
          <w:sz w:val="18"/>
          <w:szCs w:val="18"/>
        </w:rPr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</w:r>
    </w:p>
    <w:p>
      <w:pPr>
        <w:pStyle w:val="Normal"/>
        <w:shd w:val="clear" w:fill="1E293B"/>
        <w:bidi w:val="0"/>
        <w:spacing w:before="0" w:after="0"/>
        <w:ind w:left="200" w:right="200"/>
        <w:jc w:val="left"/>
        <w:rPr>
          <w:rFonts w:ascii="Lucida Console" w:hAnsi="Lucida Console" w:eastAsia="Courier New" w:cs="Courier New"/>
          <w:color w:val="auto"/>
          <w:sz w:val="18"/>
          <w:szCs w:val="18"/>
          <w:highlight w:val="none"/>
        </w:rPr>
      </w:pPr>
      <w:r>
        <w:rPr>
          <w:rFonts w:eastAsia="Courier New" w:cs="Courier New" w:ascii="Lucida Console" w:hAnsi="Lucida Console"/>
          <w:color w:val="auto"/>
          <w:sz w:val="18"/>
          <w:szCs w:val="18"/>
        </w:rPr>
        <w:t>$ cd /c/Users/DELL/Desktop/Projects/Mizan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>
          <w:rFonts w:ascii="Lucida Console" w:hAnsi="Lucida Console" w:eastAsia="Courier New" w:cs="Courier New"/>
          <w:color w:val="auto"/>
          <w:sz w:val="18"/>
          <w:szCs w:val="18"/>
          <w:highlight w:val="none"/>
          <w:lang w:bidi="ar-SY"/>
        </w:rPr>
      </w:pPr>
      <w:r>
        <w:rPr>
          <w:rFonts w:eastAsia="Courier New" w:cs="Courier New" w:ascii="Lucida Console" w:hAnsi="Lucida Console"/>
          <w:color w:val="auto"/>
          <w:sz w:val="18"/>
          <w:szCs w:val="18"/>
          <w:rtl w:val="true"/>
          <w:lang w:bidi="ar-SY"/>
        </w:rPr>
      </w:r>
    </w:p>
    <w:p>
      <w:pPr>
        <w:pStyle w:val="Normal"/>
        <w:shd w:val="clear" w:fill="1E293B"/>
        <w:bidi w:val="0"/>
        <w:spacing w:before="0" w:after="80"/>
        <w:ind w:left="200" w:right="200"/>
        <w:jc w:val="left"/>
        <w:rPr>
          <w:sz w:val="6"/>
          <w:szCs w:val="6"/>
        </w:rPr>
      </w:pPr>
      <w:r>
        <w:rPr>
          <w:sz w:val="6"/>
          <w:szCs w:val="6"/>
        </w:rPr>
        <w:t xml:space="preserve"> </w:t>
      </w:r>
      <w:r>
        <w:rPr>
          <w:rFonts w:ascii="Lucida Console" w:hAnsi="Lucida Console"/>
          <w:color w:val="auto"/>
          <w:sz w:val="18"/>
          <w:szCs w:val="6"/>
        </w:rPr>
        <w:t>$ ./venv/Scripts/python.exe compiler.py examples/1.mizan --run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p>
      <w:pPr>
        <w:pStyle w:val="Normal"/>
        <w:pBdr>
          <w:left w:val="single" w:sz="12" w:space="0" w:color="166534"/>
        </w:pBdr>
        <w:shd w:val="clear" w:fill="DCFCE7"/>
        <w:bidi w:val="1"/>
        <w:spacing w:before="80" w:after="80"/>
        <w:ind w:left="200"/>
        <w:jc w:val="left"/>
        <w:rPr/>
      </w:pPr>
      <w:r>
        <w:rPr>
          <w:rFonts w:ascii="Arial" w:hAnsi="Arial" w:eastAsia="Arial"/>
          <w:b/>
          <w:b/>
          <w:bCs/>
          <w:color w:val="166534"/>
          <w:sz w:val="22"/>
          <w:szCs w:val="22"/>
          <w:rtl w:val="true"/>
        </w:rPr>
        <w:t>ترتيب التشغيل</w:t>
      </w:r>
      <w:r>
        <w:rPr>
          <w:rFonts w:eastAsia="Arial" w:cs="Arial"/>
          <w:b/>
          <w:bCs/>
          <w:color w:val="166534"/>
          <w:sz w:val="22"/>
          <w:szCs w:val="22"/>
          <w:rtl w:val="true"/>
        </w:rPr>
        <w:t xml:space="preserve">: </w:t>
      </w:r>
      <w:r>
        <w:rPr>
          <w:rFonts w:eastAsia="Arial" w:cs="Arial"/>
          <w:color w:val="374151"/>
          <w:sz w:val="22"/>
          <w:szCs w:val="22"/>
        </w:rPr>
        <w:t>Mosquitto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أولاً ← محاكي المنشأة ثانياً ← البرنامج المُترجَم أخيراً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البرنامج يتصل بـ </w:t>
      </w:r>
      <w:r>
        <w:rPr>
          <w:rFonts w:eastAsia="Arial" w:cs="Arial"/>
          <w:color w:val="374151"/>
          <w:sz w:val="22"/>
          <w:szCs w:val="22"/>
        </w:rPr>
        <w:t>Modbus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على المنفذ </w:t>
      </w:r>
      <w:r>
        <w:rPr>
          <w:rFonts w:eastAsia="Arial" w:cs="Arial"/>
          <w:color w:val="374151"/>
          <w:sz w:val="22"/>
          <w:szCs w:val="22"/>
        </w:rPr>
        <w:t>5020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وبـ </w:t>
      </w:r>
      <w:r>
        <w:rPr>
          <w:rFonts w:eastAsia="Arial" w:cs="Arial"/>
          <w:color w:val="374151"/>
          <w:sz w:val="22"/>
          <w:szCs w:val="22"/>
        </w:rPr>
        <w:t>MQTT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على المنفذ </w:t>
      </w:r>
      <w:r>
        <w:rPr>
          <w:rFonts w:eastAsia="Arial" w:cs="Arial"/>
          <w:color w:val="374151"/>
          <w:sz w:val="22"/>
          <w:szCs w:val="22"/>
        </w:rPr>
        <w:t>1884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ز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الملفات المُنتَجة بعد التجميع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97"/>
        <w:gridCol w:w="5829"/>
      </w:tblGrid>
      <w:tr>
        <w:trPr>
          <w:tblHeader w:val="true"/>
        </w:trPr>
        <w:tc>
          <w:tcPr>
            <w:tcW w:w="3197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الملف</w:t>
            </w:r>
          </w:p>
        </w:tc>
        <w:tc>
          <w:tcPr>
            <w:tcW w:w="5829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output_raw.ll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LLVM IR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الخام قبل التحسين — مفيد لتشخيص مشاكل توليد الكود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output_opt.ll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LLVM IR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بعد تطبيق تحسينات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O2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output.s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ملف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Assembly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النهائي للمعالج المحلي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mizan_program.exe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الملف التنفيذي الأصيل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Windows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mizan_ast.pdf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 (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اختياري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)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رسم شجرة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AST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—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يُنتَج عند استخدام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--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ast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مع تثبيت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Graphviz</w:t>
            </w:r>
          </w:p>
        </w:tc>
      </w:tr>
    </w:tbl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>
          <w:rFonts w:ascii="Arial" w:hAnsi="Arial" w:eastAsia="Arial" w:cs="Arial"/>
          <w:b/>
          <w:bCs/>
          <w:color w:val="0E7490"/>
          <w:sz w:val="28"/>
          <w:szCs w:val="28"/>
        </w:rPr>
      </w:pPr>
      <w:r>
        <w:rPr>
          <w:rFonts w:eastAsia="Arial" w:cs="Arial"/>
          <w:b/>
          <w:bCs/>
          <w:color w:val="0E7490"/>
          <w:sz w:val="28"/>
          <w:szCs w:val="28"/>
          <w:rtl w:val="true"/>
        </w:rPr>
      </w:r>
    </w:p>
    <w:p>
      <w:pPr>
        <w:pStyle w:val="Heading2"/>
        <w:bidi w:val="1"/>
        <w:spacing w:before="240" w:after="100"/>
        <w:jc w:val="left"/>
        <w:rPr>
          <w:rFonts w:ascii="Arial" w:hAnsi="Arial" w:eastAsia="Arial" w:cs="Arial"/>
          <w:b/>
          <w:bCs/>
          <w:color w:val="0E7490"/>
          <w:sz w:val="28"/>
          <w:szCs w:val="28"/>
        </w:rPr>
      </w:pP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ح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مشاكل شائعة وحلولها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97"/>
        <w:gridCol w:w="5829"/>
      </w:tblGrid>
      <w:tr>
        <w:trPr>
          <w:tblHeader w:val="true"/>
        </w:trPr>
        <w:tc>
          <w:tcPr>
            <w:tcW w:w="3197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المشكلة</w:t>
            </w:r>
          </w:p>
        </w:tc>
        <w:tc>
          <w:tcPr>
            <w:tcW w:w="5829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الحل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خطأ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gcc not found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أضف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C:\msys64\mingw64\bin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إلى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PATH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في متغيرات البيئة أو تأكد من تثبيت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MSYS2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في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C:\msys64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خطأ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libmodbus not found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نفِّذ في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MSYS2: pacman -S mingw-w64-x86_64-libmodbus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خطأ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No module named antlr4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تأكد من تفعيل البيئة الافتراضية وتثبيت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requirements.txt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ملفات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MizanLexer.py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غير موجودة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نفِّذ أمر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ANTLR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لتوليد الملفات — انظر خطوة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د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Mosquitto: address already in use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المنفذ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1883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مشغول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استخدم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mosquitto -p 1884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ثم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--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mqtt-port 1884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البرنامج يعمل لكن لا تصله بيانات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تأكد من تشغيل محاكي المنشأة أولاً ومن أن المنفذ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5020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متاح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خطأ في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ImportError llvmlite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تأكد من تثبيت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LLVM 18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قبل تثبيت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llvmlite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PowerShell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يرفض تشغيل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Activate.ps1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نفِّذ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Set-ExecutionPolicy -ExecutionPolicy RemoteSigned -Scope CurrentUser</w:t>
            </w:r>
          </w:p>
        </w:tc>
      </w:tr>
    </w:tbl>
    <w:p>
      <w:pPr>
        <w:pStyle w:val="Normal"/>
        <w:pBdr>
          <w:bottom w:val="single" w:sz="4" w:space="0" w:color="0E7490"/>
        </w:pBdr>
        <w:bidi w:val="1"/>
        <w:spacing w:before="120" w:after="120"/>
        <w:jc w:val="left"/>
        <w:rPr/>
      </w:pPr>
      <w:r>
        <w:rPr>
          <w:rtl w:val="true"/>
        </w:rPr>
      </w:r>
    </w:p>
    <w:p>
      <w:pPr>
        <w:pStyle w:val="Heading1"/>
        <w:bidi w:val="1"/>
        <w:spacing w:before="0" w:after="120"/>
        <w:jc w:val="left"/>
        <w:rPr/>
      </w:pPr>
      <w:r>
        <w:rPr>
          <w:rFonts w:ascii="Arial" w:hAnsi="Arial" w:eastAsia="Arial"/>
          <w:b/>
          <w:b/>
          <w:bCs/>
          <w:color w:val="1B2A4A"/>
          <w:sz w:val="36"/>
          <w:szCs w:val="36"/>
          <w:rtl w:val="true"/>
        </w:rPr>
        <w:t>كتالوج لغة ميزان — القواعد والبنيات</w:t>
      </w:r>
    </w:p>
    <w:p>
      <w:pPr>
        <w:pStyle w:val="Normal"/>
        <w:bidi w:val="1"/>
        <w:spacing w:before="0" w:after="4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</w:rPr>
        <w:t>١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هيكل البرنامج الكامل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>كل برنامج ميزان يتبع هذا الترتيب العام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البنود المُشار إليها باختياري يمكن حذفها</w:t>
      </w:r>
      <w:r>
        <w:rPr>
          <w:rFonts w:eastAsia="Arial" w:cs="Arial"/>
          <w:color w:val="374151"/>
          <w:sz w:val="22"/>
          <w:szCs w:val="22"/>
          <w:rtl w:val="true"/>
        </w:rPr>
        <w:t>: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p>
      <w:pPr>
        <w:pStyle w:val="Normal"/>
        <w:shd w:val="clear" w:fill="1E293B"/>
        <w:bidi w:val="1"/>
        <w:spacing w:before="60" w:after="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كل برنامج يبدأ بإعلان الاسم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برنامج اسم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البرنامج؛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────────────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إعلانات عالمية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اختيارية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) ────────────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جهاز اسم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الجهاز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 ... }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؛       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تعريف جهاز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PLC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أو الجهاز المتحكم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وحدات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مخصصة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 ... }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؛           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تعريف وحدات فيزيائية مخصصة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اوضاع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مخصصة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 ... }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؛           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تعريف أوضاع تشغيل مخصصة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────────────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الأجهزة ────────────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حساس اسم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الحساس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 ... }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؛       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يمكن تكرارها لكل حساس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مشغل اسم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المشغل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 ... }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؛       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يمكن تكرارها لكل مشغل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────────────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المتغيرات والثوابت ────────────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ثابت اسم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نوع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=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قيمة؛          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ثوابت عالمية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متغير اسم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نوع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=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قيمة؛         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متغيرات عالمية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────────────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الإجراءات ────────────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اجراء اسم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الاجراء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معاملات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) { ... } 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يمكن تكرارها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────────────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الأوضاع ────────────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وضع اقلاع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{ ... }                  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وضع الإقلاع — إلزامي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وضع تشغيل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عادي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{ ... }             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الوضع الرئيسي — إلزامي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وضع صيانة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{ ... }                  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وضع الصيانة — اختياري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وضع طوارئ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{ ... }                  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وضع الطوارئ — اختياري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────────────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الجداول والتقارير ────────────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تصعيد اسم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التصعيد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{ ... }          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سلسلة تصعيد التنبيهات — اختيارية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تقرير اسم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التقرير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{ ... }           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جدول تقارير — اختياري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انتقالات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{ ... }                    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جدول انتقالات الأوضاع — اختياري</w:t>
      </w:r>
    </w:p>
    <w:p>
      <w:pPr>
        <w:pStyle w:val="Normal"/>
        <w:shd w:val="clear" w:fill="1E293B"/>
        <w:bidi w:val="1"/>
        <w:spacing w:before="0" w:after="8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</w:rPr>
        <w:t>٢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إعلان الجهاز</w:t>
      </w:r>
    </w:p>
    <w:p>
      <w:pPr>
        <w:pStyle w:val="Normal"/>
        <w:shd w:val="clear" w:fill="1E293B"/>
        <w:bidi w:val="1"/>
        <w:spacing w:before="60" w:after="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جهاز وحدة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التحكم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نوع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: "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PLC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بروتوكول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: "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modbus_tcp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عنوان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ip: "127.0.0.1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منفذ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5020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دورة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مسح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500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مللي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ثانية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8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97"/>
        <w:gridCol w:w="5829"/>
      </w:tblGrid>
      <w:tr>
        <w:trPr>
          <w:tblHeader w:val="true"/>
        </w:trPr>
        <w:tc>
          <w:tcPr>
            <w:tcW w:w="3197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الحقل</w:t>
            </w:r>
          </w:p>
        </w:tc>
        <w:tc>
          <w:tcPr>
            <w:tcW w:w="5829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نوع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"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PLC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"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أو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"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RTU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"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أو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"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Edge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" —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نوع الجهاز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بروتوكول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"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modbus_tcp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"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أو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"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modbus_rtu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" —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بروتوكول الاتصال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عنوان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ip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عنوان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IP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الخاص بجهاز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PLC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منفذ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رقم المنفذ — عادةً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5020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لـ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Modbus TCP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دورة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مسح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فاصل دورة المسح — عدد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+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وحدة زمن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مثال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500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مللي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ثانية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)</w:t>
            </w:r>
          </w:p>
        </w:tc>
      </w:tr>
    </w:tbl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</w:rPr>
        <w:t>٣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إعلان الحساسات</w:t>
      </w:r>
    </w:p>
    <w:p>
      <w:pPr>
        <w:pStyle w:val="Normal"/>
        <w:shd w:val="clear" w:fill="1E293B"/>
        <w:bidi w:val="1"/>
        <w:spacing w:before="60" w:after="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حساس مستوى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الخزان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نوع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متر،                  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الوحدة الفيزيائية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نطاق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: [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0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..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10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]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،             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الحد الأدنى والأقصى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عنوان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0x0000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،            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عنوان السجل في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PLC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صحة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{                          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قواعد مراقبة صحة الحساس — اختياري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انقطاع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الاتصال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امر صمام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الدخول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ايقاف؛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خروج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عن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النطاق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تنبيه مستوى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1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مستوى خارج النطاق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قيمة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ثابتة لمدة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30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ثانية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تنبيه مستوى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2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حساس مستوى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الخزان عالق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8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Normal"/>
        <w:pBdr>
          <w:left w:val="single" w:sz="12" w:space="0" w:color="B45309"/>
        </w:pBdr>
        <w:shd w:val="clear" w:fill="FEF3C7"/>
        <w:bidi w:val="1"/>
        <w:spacing w:before="80" w:after="80"/>
        <w:ind w:left="200"/>
        <w:jc w:val="left"/>
        <w:rPr/>
      </w:pPr>
      <w:r>
        <w:rPr>
          <w:rFonts w:ascii="Arial" w:hAnsi="Arial" w:eastAsia="Arial"/>
          <w:b/>
          <w:b/>
          <w:bCs/>
          <w:color w:val="B45309"/>
          <w:sz w:val="22"/>
          <w:szCs w:val="22"/>
          <w:rtl w:val="true"/>
        </w:rPr>
        <w:t>ملاحظة</w:t>
      </w:r>
      <w:r>
        <w:rPr>
          <w:rFonts w:eastAsia="Arial" w:cs="Arial"/>
          <w:b/>
          <w:bCs/>
          <w:color w:val="B45309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حقل الصحة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صحة 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{ })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اختياري لكن يُنصح به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تعمل قواعده بمنطق حافة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eastAsia="Arial" w:cs="Arial"/>
          <w:color w:val="374151"/>
          <w:sz w:val="22"/>
          <w:szCs w:val="22"/>
        </w:rPr>
        <w:t>Edge-Triggered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)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وفق معيار </w:t>
      </w:r>
      <w:r>
        <w:rPr>
          <w:rFonts w:eastAsia="Arial" w:cs="Arial"/>
          <w:color w:val="374151"/>
          <w:sz w:val="22"/>
          <w:szCs w:val="22"/>
        </w:rPr>
        <w:t>ISA-18.2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—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تُنفَّذ مرة واحدة عند وقوع الحدث لا في كل دورة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</w:rPr>
        <w:t>٤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إعلان المشغلات</w:t>
      </w:r>
    </w:p>
    <w:p>
      <w:pPr>
        <w:pStyle w:val="Normal"/>
        <w:shd w:val="clear" w:fill="1E293B"/>
        <w:bidi w:val="1"/>
        <w:spacing w:before="60" w:after="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مشغل رقمي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تشغيل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إيقاف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)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مشغل صمام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الدخول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نوع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منطقي،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نطاق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: [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0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..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1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]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عنوان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0x0020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مشغل تناظري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قيمة مستمرة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)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مشغل ضاغط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الهواء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نوع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بالمئة،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نطاق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: [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0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..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100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]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عنوان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0x0030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8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</w:rPr>
        <w:t>٥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المتغيرات والثوابت</w:t>
      </w:r>
    </w:p>
    <w:p>
      <w:pPr>
        <w:pStyle w:val="Normal"/>
        <w:shd w:val="clear" w:fill="1E293B"/>
        <w:bidi w:val="1"/>
        <w:spacing w:before="60" w:after="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متغير بقيمة ابتدائية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متغير عداد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الدورات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صحيح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=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0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متغير بدون قيمة ابتدائية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متغير درجة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الحرارة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المرجعية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سيلزيوس؛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ثابت — لا يتغير بعد التعريف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ثابت حد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الضغط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الحرج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بار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=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8.5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مصفوفة ثابتة الحجم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متغير سجل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القراءات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حقيقي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[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10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]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8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</w:rPr>
        <w:t>٦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الأنواع المدعومة</w:t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97"/>
        <w:gridCol w:w="5829"/>
      </w:tblGrid>
      <w:tr>
        <w:trPr>
          <w:tblHeader w:val="true"/>
        </w:trPr>
        <w:tc>
          <w:tcPr>
            <w:tcW w:w="3197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النوع</w:t>
            </w:r>
          </w:p>
        </w:tc>
        <w:tc>
          <w:tcPr>
            <w:tcW w:w="5829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صحيح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عدد صحيح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Integer 64-bit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حقيقي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عدد عشري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Float 64-bit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منطقي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قيمة منطقية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صح أو خطا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وحدة فيزيائية كـ متر أو بار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أي وحدة مدعومة تُستخدم كنوع مباشرة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نوع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[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N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]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مصفوفة من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N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عنصر — الحجم ثابت وقت الترجمة</w:t>
            </w:r>
          </w:p>
        </w:tc>
      </w:tr>
    </w:tbl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</w:rPr>
        <w:t>٧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الوحدات الفيزيائية المدعومة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>الوحدات الأساسية</w:t>
      </w:r>
      <w:r>
        <w:rPr>
          <w:rFonts w:eastAsia="Arial" w:cs="Arial"/>
          <w:color w:val="374151"/>
          <w:sz w:val="22"/>
          <w:szCs w:val="22"/>
          <w:rtl w:val="true"/>
        </w:rPr>
        <w:t>:</w:t>
      </w:r>
    </w:p>
    <w:p>
      <w:pPr>
        <w:pStyle w:val="Normal"/>
        <w:bidi w:val="1"/>
        <w:spacing w:before="0" w:after="40"/>
        <w:jc w:val="left"/>
        <w:rPr/>
      </w:pPr>
      <w:r>
        <w:rPr>
          <w:rtl w:val="true"/>
        </w:rPr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600"/>
        <w:gridCol w:w="2800"/>
        <w:gridCol w:w="3626"/>
      </w:tblGrid>
      <w:tr>
        <w:trPr>
          <w:tblHeader w:val="true"/>
        </w:trPr>
        <w:tc>
          <w:tcPr>
            <w:tcW w:w="2600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الوحدة</w:t>
            </w:r>
          </w:p>
        </w:tc>
        <w:tc>
          <w:tcPr>
            <w:tcW w:w="2800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الاسم</w:t>
            </w:r>
          </w:p>
        </w:tc>
        <w:tc>
          <w:tcPr>
            <w:tcW w:w="3626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المجال</w:t>
            </w:r>
          </w:p>
        </w:tc>
      </w:tr>
      <w:tr>
        <w:trPr/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متر</w:t>
            </w:r>
          </w:p>
        </w:tc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الطول</w:t>
            </w:r>
          </w:p>
        </w:tc>
        <w:tc>
          <w:tcPr>
            <w:tcW w:w="36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Length</w:t>
            </w:r>
          </w:p>
        </w:tc>
      </w:tr>
      <w:tr>
        <w:trPr/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لتر — متر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مكعب</w:t>
            </w:r>
          </w:p>
        </w:tc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الحجم</w:t>
            </w:r>
          </w:p>
        </w:tc>
        <w:tc>
          <w:tcPr>
            <w:tcW w:w="36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Volume</w:t>
            </w:r>
          </w:p>
        </w:tc>
      </w:tr>
      <w:tr>
        <w:trPr/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كيلوجرام — جرام — طن</w:t>
            </w:r>
          </w:p>
        </w:tc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الكتلة</w:t>
            </w:r>
          </w:p>
        </w:tc>
        <w:tc>
          <w:tcPr>
            <w:tcW w:w="36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Mass</w:t>
            </w:r>
          </w:p>
        </w:tc>
      </w:tr>
      <w:tr>
        <w:trPr/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سيلزيوس</w:t>
            </w:r>
          </w:p>
        </w:tc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درجة الحرارة</w:t>
            </w:r>
          </w:p>
        </w:tc>
        <w:tc>
          <w:tcPr>
            <w:tcW w:w="36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Temperature</w:t>
            </w:r>
          </w:p>
        </w:tc>
      </w:tr>
      <w:tr>
        <w:trPr/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بار — باسكال</w:t>
            </w:r>
          </w:p>
        </w:tc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الضغط</w:t>
            </w:r>
          </w:p>
        </w:tc>
        <w:tc>
          <w:tcPr>
            <w:tcW w:w="36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Pressure</w:t>
            </w:r>
          </w:p>
        </w:tc>
      </w:tr>
      <w:tr>
        <w:trPr/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فولت — امبير — أوم</w:t>
            </w:r>
          </w:p>
        </w:tc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الكهرباء</w:t>
            </w:r>
          </w:p>
        </w:tc>
        <w:tc>
          <w:tcPr>
            <w:tcW w:w="36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Electrical</w:t>
            </w:r>
          </w:p>
        </w:tc>
      </w:tr>
      <w:tr>
        <w:trPr/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واط — كيلو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واط — جول</w:t>
            </w:r>
          </w:p>
        </w:tc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الطاقة والقدرة</w:t>
            </w:r>
          </w:p>
        </w:tc>
        <w:tc>
          <w:tcPr>
            <w:tcW w:w="36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Energy / Power</w:t>
            </w:r>
          </w:p>
        </w:tc>
      </w:tr>
      <w:tr>
        <w:trPr/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هرتز</w:t>
            </w:r>
          </w:p>
        </w:tc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التردد</w:t>
            </w:r>
          </w:p>
        </w:tc>
        <w:tc>
          <w:tcPr>
            <w:tcW w:w="36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Frequency</w:t>
            </w:r>
          </w:p>
        </w:tc>
      </w:tr>
      <w:tr>
        <w:trPr/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NTU</w:t>
            </w:r>
          </w:p>
        </w:tc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التعكر</w:t>
            </w:r>
          </w:p>
        </w:tc>
        <w:tc>
          <w:tcPr>
            <w:tcW w:w="36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Turbidity</w:t>
            </w:r>
          </w:p>
        </w:tc>
      </w:tr>
      <w:tr>
        <w:trPr/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جزء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في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المليون</w:t>
            </w:r>
          </w:p>
        </w:tc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التركيز الكيميائي</w:t>
            </w:r>
          </w:p>
        </w:tc>
        <w:tc>
          <w:tcPr>
            <w:tcW w:w="36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Concentration (ppm)</w:t>
            </w:r>
          </w:p>
        </w:tc>
      </w:tr>
      <w:tr>
        <w:trPr/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بالمئة — لا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وحدة</w:t>
            </w:r>
          </w:p>
        </w:tc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بلا أبعاد</w:t>
            </w:r>
          </w:p>
        </w:tc>
        <w:tc>
          <w:tcPr>
            <w:tcW w:w="36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Dimensionless</w:t>
            </w:r>
          </w:p>
        </w:tc>
      </w:tr>
      <w:tr>
        <w:trPr/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ثانية — دقيقة — ساعة — مللي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ثانية</w:t>
            </w:r>
          </w:p>
        </w:tc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الزمن</w:t>
            </w:r>
          </w:p>
        </w:tc>
        <w:tc>
          <w:tcPr>
            <w:tcW w:w="36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Time</w:t>
            </w:r>
          </w:p>
        </w:tc>
      </w:tr>
      <w:tr>
        <w:trPr/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لوكس</w:t>
            </w:r>
          </w:p>
        </w:tc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الإضاءة</w:t>
            </w:r>
          </w:p>
        </w:tc>
        <w:tc>
          <w:tcPr>
            <w:tcW w:w="36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Illuminance</w:t>
            </w:r>
          </w:p>
        </w:tc>
      </w:tr>
      <w:tr>
        <w:trPr/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سيمنز</w:t>
            </w:r>
          </w:p>
        </w:tc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التوصيلية الكهربائية</w:t>
            </w:r>
          </w:p>
        </w:tc>
        <w:tc>
          <w:tcPr>
            <w:tcW w:w="36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Conductivity</w:t>
            </w:r>
          </w:p>
        </w:tc>
      </w:tr>
      <w:tr>
        <w:trPr/>
        <w:tc>
          <w:tcPr>
            <w:tcW w:w="26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درجة — راديان</w:t>
            </w:r>
          </w:p>
        </w:tc>
        <w:tc>
          <w:tcPr>
            <w:tcW w:w="28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الزاوية</w:t>
            </w:r>
          </w:p>
        </w:tc>
        <w:tc>
          <w:tcPr>
            <w:tcW w:w="36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Angle</w:t>
            </w:r>
          </w:p>
        </w:tc>
      </w:tr>
    </w:tbl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>الوحدات المركبة الجاهزة</w:t>
      </w:r>
      <w:r>
        <w:rPr>
          <w:rFonts w:eastAsia="Arial" w:cs="Arial"/>
          <w:color w:val="374151"/>
          <w:sz w:val="22"/>
          <w:szCs w:val="22"/>
          <w:rtl w:val="true"/>
        </w:rPr>
        <w:t>:</w:t>
      </w:r>
    </w:p>
    <w:p>
      <w:pPr>
        <w:pStyle w:val="Normal"/>
        <w:bidi w:val="1"/>
        <w:spacing w:before="0" w:after="40"/>
        <w:jc w:val="left"/>
        <w:rPr/>
      </w:pPr>
      <w:r>
        <w:rPr>
          <w:rtl w:val="true"/>
        </w:rPr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97"/>
        <w:gridCol w:w="5829"/>
      </w:tblGrid>
      <w:tr>
        <w:trPr>
          <w:tblHeader w:val="true"/>
        </w:trPr>
        <w:tc>
          <w:tcPr>
            <w:tcW w:w="3197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الوحدة المركبة</w:t>
            </w:r>
          </w:p>
        </w:tc>
        <w:tc>
          <w:tcPr>
            <w:tcW w:w="5829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 والاختصار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لتر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في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الدقيقة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LPM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—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معدل تدفق بالترات في الدقيقة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لتر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في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الساعة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LPH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—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معدل تدفق بالترات في الساعة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متر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مكعب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في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الساعة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CMH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—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معدل تدفق بالمتر مكعب في الساعة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دورة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في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الدقيقة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RPM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—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سرعة دوران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دورة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في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الثانية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RPS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—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سرعة دوران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متر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في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الثانية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MPS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—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سرعة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متر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في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الدقيقة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MPM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—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سرعة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بار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في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الثانية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معدل تغير الضغط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سيلزيوس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في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الثانية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معدل تغير درجة الحرارة</w:t>
            </w:r>
          </w:p>
        </w:tc>
      </w:tr>
    </w:tbl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>الوحدات المخصصة — تُعرَّف في الكود</w:t>
      </w:r>
      <w:r>
        <w:rPr>
          <w:rFonts w:eastAsia="Arial" w:cs="Arial"/>
          <w:color w:val="374151"/>
          <w:sz w:val="22"/>
          <w:szCs w:val="22"/>
          <w:rtl w:val="true"/>
        </w:rPr>
        <w:t>:</w:t>
      </w:r>
    </w:p>
    <w:p>
      <w:pPr>
        <w:pStyle w:val="Normal"/>
        <w:bidi w:val="1"/>
        <w:spacing w:before="0" w:after="40"/>
        <w:jc w:val="left"/>
        <w:rPr/>
      </w:pPr>
      <w:r>
        <w:rPr>
          <w:rtl w:val="true"/>
        </w:rPr>
      </w:r>
    </w:p>
    <w:p>
      <w:pPr>
        <w:pStyle w:val="Normal"/>
        <w:shd w:val="clear" w:fill="1E293B"/>
        <w:bidi w:val="1"/>
        <w:spacing w:before="60" w:after="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وحدات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مخصصة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معدل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الجرعة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لتر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ثانية،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حمل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الطاقة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واط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*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ساعة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الاستخدام بعد التعريف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: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متغير جرعة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المعالج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معدل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الجرعة؛</w:t>
      </w:r>
    </w:p>
    <w:p>
      <w:pPr>
        <w:pStyle w:val="Normal"/>
        <w:shd w:val="clear" w:fill="1E293B"/>
        <w:bidi w:val="1"/>
        <w:spacing w:before="0" w:after="8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</w:rPr>
        <w:t>٨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 xml:space="preserve">الإجراءات 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>(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الدوال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>)</w:t>
      </w:r>
    </w:p>
    <w:p>
      <w:pPr>
        <w:pStyle w:val="Normal"/>
        <w:shd w:val="clear" w:fill="1E293B"/>
        <w:bidi w:val="1"/>
        <w:spacing w:before="60" w:after="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إجراء بمعاملات ويُعيد قيمة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اجراء فحص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النظام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حد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متر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)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يرجع منطقي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مستوى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الخزان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&lt;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حد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) 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ارجع صح؛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ارجع خطا؛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إجراء بدون معاملات وبدون قيمة مُعادة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اجراء تهيئة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النظام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() 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امر صمام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الدخول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ايقاف؛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سجل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تمت التهيئة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استدعاء الإجراء كتعبير في متغير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متغير يحتاج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تعبئة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منطقي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=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فحص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النظام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1.5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)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استدعاء الإجراء كتعليمة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تهيئة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النظام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()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8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</w:rPr>
        <w:t>٩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الأوضاع وقواعد التحكم</w:t>
      </w:r>
    </w:p>
    <w:p>
      <w:pPr>
        <w:pStyle w:val="Normal"/>
        <w:shd w:val="clear" w:fill="1E293B"/>
        <w:bidi w:val="1"/>
        <w:spacing w:before="60" w:after="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وضع تشغيل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عادي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كتلة عند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بدء — تنفَّذ مرة واحدة عند الدخول للوضع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بدء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سجل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بدء وضع التشغيل العادي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متغير محلي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صحيح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=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0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قاعدة تحكم — تُنفَّذ في كل دورة مسح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قاعدة التحكم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الرئيسي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متغيرات محلية للقاعدة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متغير حالة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منطقي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=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فحص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النظام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1.5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)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حالة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) 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امر صمام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الدخول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تشغيل؛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سجل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الصمام مفتوح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والا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امر صمام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الدخول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ايقاف؛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</w:p>
    <w:p>
      <w:pPr>
        <w:pStyle w:val="Normal"/>
        <w:shd w:val="clear" w:fill="1E293B"/>
        <w:bidi w:val="1"/>
        <w:spacing w:before="0" w:after="8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Normal"/>
        <w:pBdr>
          <w:left w:val="single" w:sz="12" w:space="0" w:color="B45309"/>
        </w:pBdr>
        <w:shd w:val="clear" w:fill="FEF3C7"/>
        <w:bidi w:val="1"/>
        <w:spacing w:before="80" w:after="80"/>
        <w:ind w:left="200"/>
        <w:jc w:val="left"/>
        <w:rPr/>
      </w:pPr>
      <w:r>
        <w:rPr>
          <w:rFonts w:ascii="Arial" w:hAnsi="Arial" w:eastAsia="Arial"/>
          <w:b/>
          <w:b/>
          <w:bCs/>
          <w:color w:val="B45309"/>
          <w:sz w:val="22"/>
          <w:szCs w:val="22"/>
          <w:rtl w:val="true"/>
        </w:rPr>
        <w:t>ملاحظة</w:t>
      </w:r>
      <w:r>
        <w:rPr>
          <w:rFonts w:eastAsia="Arial" w:cs="Arial"/>
          <w:b/>
          <w:bCs/>
          <w:color w:val="B45309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وضع اقلاع يُنفَّذ عند بدء البرنامج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الانتقال بين الأوضاع يتم عبر تعليمة انتقل</w:t>
      </w:r>
      <w:r>
        <w:rPr>
          <w:rFonts w:eastAsia="Arial" w:cs="Arial"/>
          <w:color w:val="374151"/>
          <w:sz w:val="22"/>
          <w:szCs w:val="22"/>
          <w:rtl w:val="true"/>
        </w:rPr>
        <w:t>_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الى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وضع واحد فقط نشط في أي لحظة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</w:rPr>
        <w:t>١٠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التعليمات والأوامر</w:t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97"/>
        <w:gridCol w:w="5829"/>
      </w:tblGrid>
      <w:tr>
        <w:trPr>
          <w:tblHeader w:val="true"/>
        </w:trPr>
        <w:tc>
          <w:tcPr>
            <w:tcW w:w="3197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التعليمة</w:t>
            </w:r>
          </w:p>
        </w:tc>
        <w:tc>
          <w:tcPr>
            <w:tcW w:w="5829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امر مشغل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تشغيل؛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تشغيل مشغل رقمي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on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امر مشغل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ايقاف؛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إيقاف مشغل رقمي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off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امر مشغل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مفتوح؛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فتح صمام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امر مشغل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مغلق؛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إغلاق صمام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امر مشغل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نشط؛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تفعيل وضع نشط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امر مشغل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غير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نشط؛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تعطيل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وضع خامل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امر مشغل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85.0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؛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ضبط مشغل تناظري على قيمة عددية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سجل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"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رسالة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"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؛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نشر رسالة سجل عبر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MQTT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تنبيه مستوى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1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 "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رسالة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"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؛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إصدار تنبيه منخفض الأولوية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info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تنبيه مستوى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2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 "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رسالة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"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؛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إصدار تنبيه متوسط الأولوية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warning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تنبيه مستوى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3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 "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رسالة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"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؛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إصدار تنبيه حرج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critical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انتقل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الى وضع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آخر؛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التحول إلى وضع تشغيل آخر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انتظر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500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مللي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ثانية؛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التوقف لمدة زمنية محددة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ارجع قيمة؛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إعادة قيمة من إجراء</w:t>
            </w:r>
          </w:p>
        </w:tc>
      </w:tr>
    </w:tbl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</w:rPr>
        <w:t>١١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تراكيب الشروط</w:t>
      </w:r>
    </w:p>
    <w:p>
      <w:pPr>
        <w:pStyle w:val="Normal"/>
        <w:shd w:val="clear" w:fill="1E293B"/>
        <w:bidi w:val="1"/>
        <w:spacing w:before="60" w:after="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شرط بسيط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مستوى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الخزان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&gt;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8.0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) 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امر صمام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الدخول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ايقاف؛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شرط مع فرع والا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درجة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الحرارة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&lt;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20.0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) 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امر مضخة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التبريد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ايقاف؛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}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والا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امر مضخة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التبريد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تشغيل؛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شرط مركب بـ و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او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ليس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درجة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الحرارة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&gt;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90.0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و ضغط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الخط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&gt;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8.0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) 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تنبيه مستوى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3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حالة حرجة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ليس يحتاج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تعبئة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()) 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امر صمام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الدخول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ايقاف؛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شرط زمني — يتحقق فقط إذا استمر الشرط لمدة معينة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استمرار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درجة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الحرارة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&gt;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95.0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لمدة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30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ثانية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)) 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تنبيه مستوى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3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درجة حرارة مرتفعة مستمرة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انتقل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الى طوارئ؛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تصويت — يصح إذا تحققت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N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من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M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شروط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تصويت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2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من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3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مستوى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الخزان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&gt;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5.0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 ضغط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الخط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&lt;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8.0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 درجة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الحرارة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&lt;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80.0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)) 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سجل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النظام في حالة مستقرة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</w:p>
    <w:p>
      <w:pPr>
        <w:pStyle w:val="Normal"/>
        <w:shd w:val="clear" w:fill="1E293B"/>
        <w:bidi w:val="1"/>
        <w:spacing w:before="0" w:after="8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</w:rPr>
        <w:t>١٢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حلقات التكرار</w:t>
      </w:r>
    </w:p>
    <w:p>
      <w:pPr>
        <w:pStyle w:val="Normal"/>
        <w:shd w:val="clear" w:fill="1E293B"/>
        <w:bidi w:val="1"/>
        <w:spacing w:before="60" w:after="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طالما — تستمر طالما الشرط صحيح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متغير عداد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صحيح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=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0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طالما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عداد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&lt;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10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) 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سجل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جاري الفحص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..."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عداد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=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عداد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+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1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انتظر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1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ثانية؛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</w:p>
    <w:p>
      <w:pPr>
        <w:pStyle w:val="Normal"/>
        <w:shd w:val="clear" w:fill="1E293B"/>
        <w:bidi w:val="1"/>
        <w:spacing w:before="0" w:after="8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</w:rPr>
        <w:t>١٣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دوال التجميع الزمني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>تُجري هذه الدوال حسابات على نافذة زمنية من قراءات الحساس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تُستخدم فقط على الحساسات</w:t>
      </w:r>
      <w:r>
        <w:rPr>
          <w:rFonts w:eastAsia="Arial" w:cs="Arial"/>
          <w:color w:val="374151"/>
          <w:sz w:val="22"/>
          <w:szCs w:val="22"/>
          <w:rtl w:val="true"/>
        </w:rPr>
        <w:t>: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97"/>
        <w:gridCol w:w="5829"/>
      </w:tblGrid>
      <w:tr>
        <w:trPr>
          <w:tblHeader w:val="true"/>
        </w:trPr>
        <w:tc>
          <w:tcPr>
            <w:tcW w:w="3197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الدالة</w:t>
            </w:r>
          </w:p>
        </w:tc>
        <w:tc>
          <w:tcPr>
            <w:tcW w:w="5829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 والمثال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متوسط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حساس،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N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وحدة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زمن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)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المتوسط الحسابي — مثال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متوسط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درجة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الحرارة،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5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دقائق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اقصى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حساس،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N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وحدة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زمن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)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أعلى قيمة في النافذة — مثال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اقصى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ضغط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الخط،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10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دقائق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ادنى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حساس،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N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وحدة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زمن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)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أدنى قيمة في النافذة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مجموع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حساس،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N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وحدة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زمن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)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مجموع القراءات في النافذة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معدل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التغيير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حساس،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N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وحدة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)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معدل التغيير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المشتقة التقريبية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)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في الوحدة الزمنية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اخر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حساس،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N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وحدة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زمن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)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متوسط آخر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N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قراءة في النافذة</w:t>
            </w:r>
          </w:p>
        </w:tc>
      </w:tr>
    </w:tbl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Normal"/>
        <w:shd w:val="clear" w:fill="1E293B"/>
        <w:bidi w:val="1"/>
        <w:spacing w:before="60" w:after="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//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أمثلة استخدام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متوسط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درجة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الحرارة،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5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دقائق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) &gt;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80.0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) 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تنبيه مستوى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2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متوسط الحرارة مرتفع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اذا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معدل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التغيير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(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ضغط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الخط،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10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ثانية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) &gt;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2.0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) 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تنبيه مستوى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3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ارتفاع مفاجئ في الضغط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</w:p>
    <w:p>
      <w:pPr>
        <w:pStyle w:val="Normal"/>
        <w:shd w:val="clear" w:fill="1E293B"/>
        <w:bidi w:val="1"/>
        <w:spacing w:before="0" w:after="8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</w:rPr>
        <w:t>١٤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جداول الانتقالات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>تُعرِّف الانتقالات المسموح بها بين الأوضاع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يتحقق المحلل الدلالي من أن جميع الأوضاع المُستخدَمة مُعرَّفة</w:t>
      </w:r>
      <w:r>
        <w:rPr>
          <w:rFonts w:eastAsia="Arial" w:cs="Arial"/>
          <w:color w:val="374151"/>
          <w:sz w:val="22"/>
          <w:szCs w:val="22"/>
          <w:rtl w:val="true"/>
        </w:rPr>
        <w:t>: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p>
      <w:pPr>
        <w:pStyle w:val="Normal"/>
        <w:shd w:val="clear" w:fill="1E293B"/>
        <w:bidi w:val="1"/>
        <w:spacing w:before="60" w:after="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انتقالات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من اقلاع الى تشغيل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عادي؛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من تشغيل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عادي الى صيانة؛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من تشغيل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عادي الى طوارئ؛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من طوارئ الى تشغيل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عادي؛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من صيانة الى تشغيل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عادي؛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</w:p>
    <w:p>
      <w:pPr>
        <w:pStyle w:val="Normal"/>
        <w:shd w:val="clear" w:fill="1E293B"/>
        <w:bidi w:val="1"/>
        <w:spacing w:before="0" w:after="8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</w:rPr>
        <w:t>١٥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 xml:space="preserve">سلاسل التصعيد 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>(</w:t>
      </w:r>
      <w:r>
        <w:rPr>
          <w:rFonts w:eastAsia="Arial" w:cs="Arial"/>
          <w:b/>
          <w:bCs/>
          <w:color w:val="0E7490"/>
          <w:sz w:val="28"/>
          <w:szCs w:val="28"/>
        </w:rPr>
        <w:t>ISA-18.2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>)</w:t>
      </w:r>
    </w:p>
    <w:p>
      <w:pPr>
        <w:pStyle w:val="Normal"/>
        <w:bidi w:val="1"/>
        <w:spacing w:before="60" w:after="60"/>
        <w:jc w:val="left"/>
        <w:rPr/>
      </w:pPr>
      <w:r>
        <w:rPr>
          <w:rFonts w:ascii="Arial" w:hAnsi="Arial" w:eastAsia="Arial"/>
          <w:color w:val="374151"/>
          <w:sz w:val="22"/>
          <w:szCs w:val="22"/>
          <w:rtl w:val="true"/>
        </w:rPr>
        <w:t>تُعرِّف سلسلة تصعيد تلقائي للتنبيهات غير المُعالَجة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كل مستوى يُرسل رسالة وينتظر مهلة قبل الانتقال للمستوى التالي</w:t>
      </w:r>
      <w:r>
        <w:rPr>
          <w:rFonts w:eastAsia="Arial" w:cs="Arial"/>
          <w:color w:val="374151"/>
          <w:sz w:val="22"/>
          <w:szCs w:val="22"/>
          <w:rtl w:val="true"/>
        </w:rPr>
        <w:t>: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p>
      <w:pPr>
        <w:pStyle w:val="Normal"/>
        <w:shd w:val="clear" w:fill="1E293B"/>
        <w:bidi w:val="1"/>
        <w:spacing w:before="60" w:after="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تصعيد تصعيد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الضغط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مستوى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1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رسالة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: 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ضغط مرتفع — يرجى المراجعة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مستلم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: 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المشرف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مهلة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5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دقائق،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انتهاء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المهلة انتقل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الى مستوى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2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مستوى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2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رسالة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: 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ضغط حرج — تدخل عاجل مطلوب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مستلم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: 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المدير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مهلة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2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دقيقة،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انتهاء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المهلة انتقل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الى مستوى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3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مستوى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3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رسالة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: 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طوارئ — وقف طارئ فوري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مستلم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: 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الجميع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مهلة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30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ثانية،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عند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انتهاء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المهلة انتقل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الى تشغيل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عادي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8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</w:rPr>
        <w:t>١٦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التقارير الدورية</w:t>
      </w:r>
    </w:p>
    <w:p>
      <w:pPr>
        <w:pStyle w:val="Normal"/>
        <w:shd w:val="clear" w:fill="1E293B"/>
        <w:bidi w:val="1"/>
        <w:spacing w:before="60" w:after="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تقرير تقرير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الحالة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اليومي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جدول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كل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يوم الساعة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08:00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تنسيق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: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json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محتوى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{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قيمة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لحظية مستوى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الخزان بعنوان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مستوى الخزان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متوسط درجة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الحرارة اخر </w:t>
      </w:r>
      <w:r>
        <w:rPr>
          <w:rFonts w:eastAsia="Courier New" w:cs="Courier New" w:ascii="Courier New" w:hAnsi="Courier New"/>
          <w:color w:val="A7F3D0"/>
          <w:sz w:val="18"/>
          <w:szCs w:val="18"/>
        </w:rPr>
        <w:t>1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ساعة بعنوان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متوسط الحرارة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عدد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 xml:space="preserve">التنبيهات بعنوان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إجمالي التنبيهات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"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،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    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وقت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التشغيل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_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الفعلي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 xml:space="preserve">    </w:t>
      </w: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</w:p>
    <w:p>
      <w:pPr>
        <w:pStyle w:val="Normal"/>
        <w:shd w:val="clear" w:fill="1E293B"/>
        <w:bidi w:val="1"/>
        <w:spacing w:before="0" w:after="0"/>
        <w:ind w:left="200" w:right="200"/>
        <w:jc w:val="left"/>
        <w:rPr/>
      </w:pPr>
      <w:r>
        <w:rPr>
          <w:rFonts w:eastAsia="Courier New" w:cs="Courier New" w:ascii="Courier New" w:hAnsi="Courier New"/>
          <w:color w:val="A7F3D0"/>
          <w:sz w:val="18"/>
          <w:szCs w:val="18"/>
          <w:rtl w:val="true"/>
        </w:rPr>
        <w:t>}</w:t>
      </w:r>
      <w:r>
        <w:rPr>
          <w:rFonts w:ascii="Courier New" w:hAnsi="Courier New" w:eastAsia="Courier New" w:cs="Courier New"/>
          <w:color w:val="A7F3D0"/>
          <w:sz w:val="18"/>
          <w:szCs w:val="18"/>
          <w:rtl w:val="true"/>
        </w:rPr>
        <w:t>؛</w:t>
      </w:r>
    </w:p>
    <w:p>
      <w:pPr>
        <w:pStyle w:val="Normal"/>
        <w:shd w:val="clear" w:fill="1E293B"/>
        <w:bidi w:val="1"/>
        <w:spacing w:before="0" w:after="80"/>
        <w:ind w:left="200" w:right="200"/>
        <w:jc w:val="left"/>
        <w:rPr/>
      </w:pPr>
      <w:r>
        <w:rPr>
          <w:sz w:val="6"/>
          <w:szCs w:val="6"/>
          <w:rtl w:val="true"/>
        </w:rPr>
        <w:t xml:space="preserve"> 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Normal"/>
        <w:pBdr>
          <w:left w:val="single" w:sz="12" w:space="0" w:color="B45309"/>
        </w:pBdr>
        <w:shd w:val="clear" w:fill="FEF3C7"/>
        <w:bidi w:val="1"/>
        <w:spacing w:before="80" w:after="80"/>
        <w:ind w:left="200"/>
        <w:jc w:val="left"/>
        <w:rPr/>
      </w:pPr>
      <w:r>
        <w:rPr>
          <w:rFonts w:ascii="Arial" w:hAnsi="Arial" w:eastAsia="Arial"/>
          <w:b/>
          <w:b/>
          <w:bCs/>
          <w:color w:val="B45309"/>
          <w:sz w:val="22"/>
          <w:szCs w:val="22"/>
          <w:rtl w:val="true"/>
        </w:rPr>
        <w:t>جداول التقارير</w:t>
      </w:r>
      <w:r>
        <w:rPr>
          <w:rFonts w:eastAsia="Arial" w:cs="Arial"/>
          <w:b/>
          <w:bCs/>
          <w:color w:val="B45309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يدعم المُجمِّع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فوري، كل</w:t>
      </w:r>
      <w:r>
        <w:rPr>
          <w:rFonts w:eastAsia="Arial" w:cs="Arial"/>
          <w:color w:val="374151"/>
          <w:sz w:val="22"/>
          <w:szCs w:val="22"/>
          <w:rtl w:val="true"/>
        </w:rPr>
        <w:t>_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يوم الساعة </w:t>
      </w:r>
      <w:r>
        <w:rPr>
          <w:rFonts w:eastAsia="Arial" w:cs="Arial"/>
          <w:color w:val="374151"/>
          <w:sz w:val="22"/>
          <w:szCs w:val="22"/>
        </w:rPr>
        <w:t>HH:MM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، كل</w:t>
      </w:r>
      <w:r>
        <w:rPr>
          <w:rFonts w:eastAsia="Arial" w:cs="Arial"/>
          <w:color w:val="374151"/>
          <w:sz w:val="22"/>
          <w:szCs w:val="22"/>
          <w:rtl w:val="true"/>
        </w:rPr>
        <w:t>_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اسبوع </w:t>
      </w:r>
      <w:r>
        <w:rPr>
          <w:rFonts w:eastAsia="Arial" w:cs="Arial"/>
          <w:color w:val="374151"/>
          <w:sz w:val="22"/>
          <w:szCs w:val="22"/>
        </w:rPr>
        <w:t>N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الساعة </w:t>
      </w:r>
      <w:r>
        <w:rPr>
          <w:rFonts w:eastAsia="Arial" w:cs="Arial"/>
          <w:color w:val="374151"/>
          <w:sz w:val="22"/>
          <w:szCs w:val="22"/>
        </w:rPr>
        <w:t>HH:MM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، كل</w:t>
      </w:r>
      <w:r>
        <w:rPr>
          <w:rFonts w:eastAsia="Arial" w:cs="Arial"/>
          <w:color w:val="374151"/>
          <w:sz w:val="22"/>
          <w:szCs w:val="22"/>
          <w:rtl w:val="true"/>
        </w:rPr>
        <w:t>_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شهر </w:t>
      </w:r>
      <w:r>
        <w:rPr>
          <w:rFonts w:eastAsia="Arial" w:cs="Arial"/>
          <w:color w:val="374151"/>
          <w:sz w:val="22"/>
          <w:szCs w:val="22"/>
        </w:rPr>
        <w:t>N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الساعة </w:t>
      </w:r>
      <w:r>
        <w:rPr>
          <w:rFonts w:eastAsia="Arial" w:cs="Arial"/>
          <w:color w:val="374151"/>
          <w:sz w:val="22"/>
          <w:szCs w:val="22"/>
        </w:rPr>
        <w:t>HH:MM</w:t>
      </w:r>
      <w:r>
        <w:rPr>
          <w:rFonts w:ascii="Arial" w:hAnsi="Arial" w:eastAsia="Arial"/>
          <w:color w:val="374151"/>
          <w:sz w:val="22"/>
          <w:szCs w:val="22"/>
          <w:rtl w:val="true"/>
        </w:rPr>
        <w:t>، اخر</w:t>
      </w:r>
      <w:r>
        <w:rPr>
          <w:rFonts w:eastAsia="Arial" w:cs="Arial"/>
          <w:color w:val="374151"/>
          <w:sz w:val="22"/>
          <w:szCs w:val="22"/>
          <w:rtl w:val="true"/>
        </w:rPr>
        <w:t>_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يوم الساعة </w:t>
      </w:r>
      <w:r>
        <w:rPr>
          <w:rFonts w:eastAsia="Arial" w:cs="Arial"/>
          <w:color w:val="374151"/>
          <w:sz w:val="22"/>
          <w:szCs w:val="22"/>
        </w:rPr>
        <w:t>HH:MM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  <w:r>
        <w:br w:type="page"/>
      </w:r>
    </w:p>
    <w:p>
      <w:pPr>
        <w:pStyle w:val="Heading1"/>
        <w:bidi w:val="1"/>
        <w:spacing w:before="0" w:after="120"/>
        <w:jc w:val="left"/>
        <w:rPr/>
      </w:pPr>
      <w:r>
        <w:rPr>
          <w:rFonts w:ascii="Arial" w:hAnsi="Arial" w:eastAsia="Arial"/>
          <w:b/>
          <w:b/>
          <w:bCs/>
          <w:color w:val="1B2A4A"/>
          <w:sz w:val="36"/>
          <w:szCs w:val="36"/>
          <w:rtl w:val="true"/>
        </w:rPr>
        <w:t>الأخطاء الشائعة وما لا تدعمه اللغة</w:t>
      </w:r>
    </w:p>
    <w:p>
      <w:pPr>
        <w:pStyle w:val="Normal"/>
        <w:bidi w:val="1"/>
        <w:spacing w:before="0" w:after="4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أ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أخطاء نحوية — تُوقف التجميع فوراً</w:t>
      </w:r>
    </w:p>
    <w:p>
      <w:pPr>
        <w:pStyle w:val="Normal"/>
        <w:bidi w:val="1"/>
        <w:spacing w:before="0" w:after="40"/>
        <w:jc w:val="left"/>
        <w:rPr/>
      </w:pPr>
      <w:r>
        <w:rPr>
          <w:rtl w:val="true"/>
        </w:rPr>
      </w:r>
    </w:p>
    <w:p>
      <w:pPr>
        <w:pStyle w:val="Normal"/>
        <w:pBdr>
          <w:left w:val="single" w:sz="12" w:space="0" w:color="991B1B"/>
        </w:pBdr>
        <w:shd w:val="clear" w:fill="FEE2E2"/>
        <w:bidi w:val="1"/>
        <w:spacing w:before="80" w:after="80"/>
        <w:ind w:left="200"/>
        <w:jc w:val="left"/>
        <w:rPr/>
      </w:pPr>
      <w:r>
        <w:rPr>
          <w:rFonts w:ascii="Arial" w:hAnsi="Arial" w:eastAsia="Arial"/>
          <w:b/>
          <w:b/>
          <w:bCs/>
          <w:color w:val="991B1B"/>
          <w:sz w:val="22"/>
          <w:szCs w:val="22"/>
          <w:rtl w:val="true"/>
        </w:rPr>
        <w:t>قاعدة ذهبية</w:t>
      </w:r>
      <w:r>
        <w:rPr>
          <w:rFonts w:eastAsia="Arial" w:cs="Arial"/>
          <w:b/>
          <w:bCs/>
          <w:color w:val="991B1B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جميع التعليمات تنتهي بـ ؛ </w:t>
      </w:r>
      <w:r>
        <w:rPr>
          <w:rFonts w:eastAsia="Arial" w:cs="Arial"/>
          <w:color w:val="374151"/>
          <w:sz w:val="22"/>
          <w:szCs w:val="22"/>
          <w:rtl w:val="true"/>
        </w:rPr>
        <w:t>(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فاصلة منقوطة عربية أو لاتينية 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;).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نسيانها هو أكثر خطأ شيوعاً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97"/>
        <w:gridCol w:w="5829"/>
      </w:tblGrid>
      <w:tr>
        <w:trPr>
          <w:tblHeader w:val="true"/>
        </w:trPr>
        <w:tc>
          <w:tcPr>
            <w:tcW w:w="3197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الكود الخاطئ</w:t>
            </w:r>
          </w:p>
        </w:tc>
        <w:tc>
          <w:tcPr>
            <w:tcW w:w="5829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الملاحظة والتصحيح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متغير س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=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5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؛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❌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يجب تحديد النوع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متغير س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صحيح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=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5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؛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اجراء دالة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{ ... }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❌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يجب الأقواس دائماً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اجراء دالة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() { ... }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اذا حالة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{ ... }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❌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الشرط يجب بين قوسين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اذا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حالة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) { ... }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امر صمام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الدخول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تشغيل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❌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تنقصه الفاصلة المنقوطة في النهاية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ثابت قيمة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صحيح؛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❌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الثوابت تحتاج قيمة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ثابت قيمة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صحيح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=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10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؛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نطاق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: [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0.0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 ..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4.0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]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❌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المسافة بين الأرقام خاطئة — الصحيح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: [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0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..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4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]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عنوان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5020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❌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العنوان يجب بصيغة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hex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عنوان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: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0x13AC</w:t>
            </w:r>
          </w:p>
        </w:tc>
      </w:tr>
    </w:tbl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ب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أخطاء دلالية — تكتشفها مرحلة الفحص الدلالي</w:t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97"/>
        <w:gridCol w:w="5829"/>
      </w:tblGrid>
      <w:tr>
        <w:trPr>
          <w:tblHeader w:val="true"/>
        </w:trPr>
        <w:tc>
          <w:tcPr>
            <w:tcW w:w="3197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الخطأ</w:t>
            </w:r>
          </w:p>
        </w:tc>
        <w:tc>
          <w:tcPr>
            <w:tcW w:w="5829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السبب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استخدام متغير غير معرَّف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❌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يجب تعريف كل رمز قبل استخدامه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إضافة متر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+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بار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❌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لا يُسمح بجمع وحدات من أبعاد مختلفة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ارجع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5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في إجراء بدون يرجع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❌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إجراء لا يُعلن عن يرجع لا يُعيد قيمة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انتقل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الى وضع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غير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معرَّف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❌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الوضع المستهدف يجب تعريفه في الكود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تصريح مشغل بدون عنوان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❌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كل مشغل يجب أن يملك حقل عنوان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استدعاء إجراء بعدد خاطئ من الوسائط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❌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عدد الوسائط يجب أن يطابق التعريف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إسناد قيمة لثابت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❌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الثوابت لا تقبل إعادة الإسناد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دورة لانهائية في سلسلة تصعيد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❌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مستوى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1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→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مستوى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2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→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مستوى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1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دورة غير مسموح بها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قراءة قيمة مشغّل في تعبير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❌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المشغلات للكتابة فقط — لا يمكن قراءتها كمتغيرات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استخدام دوال التجميع على متغير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❌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متوسط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()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وأخواتها تعمل فقط على الحساسات</w:t>
            </w:r>
          </w:p>
        </w:tc>
      </w:tr>
    </w:tbl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Heading2"/>
        <w:bidi w:val="1"/>
        <w:spacing w:before="240" w:after="100"/>
        <w:jc w:val="left"/>
        <w:rPr/>
      </w:pP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ج</w:t>
      </w:r>
      <w:r>
        <w:rPr>
          <w:rFonts w:eastAsia="Arial" w:cs="Arial"/>
          <w:b/>
          <w:bCs/>
          <w:color w:val="0E7490"/>
          <w:sz w:val="28"/>
          <w:szCs w:val="28"/>
          <w:rtl w:val="true"/>
        </w:rPr>
        <w:t xml:space="preserve">. </w:t>
      </w:r>
      <w:r>
        <w:rPr>
          <w:rFonts w:ascii="Arial" w:hAnsi="Arial" w:eastAsia="Arial"/>
          <w:b/>
          <w:b/>
          <w:bCs/>
          <w:color w:val="0E7490"/>
          <w:sz w:val="28"/>
          <w:szCs w:val="28"/>
          <w:rtl w:val="true"/>
        </w:rPr>
        <w:t>قيود اللغة — ما لا تدعمه ميزان حالياً</w:t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97"/>
        <w:gridCol w:w="5829"/>
      </w:tblGrid>
      <w:tr>
        <w:trPr>
          <w:tblHeader w:val="true"/>
        </w:trPr>
        <w:tc>
          <w:tcPr>
            <w:tcW w:w="3197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الميزة</w:t>
            </w:r>
          </w:p>
        </w:tc>
        <w:tc>
          <w:tcPr>
            <w:tcW w:w="5829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الوضع الحالي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الاستيراد من ملفات أخرى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لا يوجد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import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أو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include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—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كل الكود في ملف واحد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الأنواع المركبة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struct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)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لا يوجد تعريف أنواع مخصصة معقدة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الاستدعاء الذاتي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Recursion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)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الإجراءات لا تدعم الاستدعاء الذاتي بشكل صريح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المؤشرات وإدارة الذاكرة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اللغة لا تعرض إدارة الذاكرة للمستخدم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المصفوفات المتغيرة الحجم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حجم المصفوفة يجب أن يكون رقماً ثابتاً وقت الترجمة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الأوضاع المتوازية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وضع واحد نشط في كل لحظة — لا تزامن متوازٍ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الأنواع العامة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Generics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)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لا يوجد نظام أنواع عام — الأنواع ثابتة</w:t>
            </w:r>
          </w:p>
        </w:tc>
      </w:tr>
      <w:tr>
        <w:trPr/>
        <w:tc>
          <w:tcPr>
            <w:tcW w:w="3197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الاستثناءات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(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</w:rPr>
              <w:t>Exceptions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)</w:t>
            </w:r>
          </w:p>
        </w:tc>
        <w:tc>
          <w:tcPr>
            <w:tcW w:w="5829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لا يوجد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try/catch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 — 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الأخطاء تُعالَج بقواعد الصحة</w:t>
            </w:r>
          </w:p>
        </w:tc>
      </w:tr>
    </w:tbl>
    <w:p>
      <w:pPr>
        <w:pStyle w:val="Heading1"/>
        <w:bidi w:val="1"/>
        <w:spacing w:before="0" w:after="120"/>
        <w:jc w:val="left"/>
        <w:rPr>
          <w:rFonts w:ascii="Arial" w:hAnsi="Arial" w:eastAsia="Arial" w:cs="Arial"/>
          <w:b/>
          <w:bCs/>
          <w:color w:val="1B2A4A"/>
          <w:sz w:val="36"/>
          <w:szCs w:val="36"/>
        </w:rPr>
      </w:pPr>
      <w:r>
        <w:rPr>
          <w:rFonts w:eastAsia="Arial" w:cs="Arial"/>
          <w:b/>
          <w:bCs/>
          <w:color w:val="1B2A4A"/>
          <w:sz w:val="36"/>
          <w:szCs w:val="36"/>
          <w:rtl w:val="true"/>
        </w:rPr>
      </w:r>
    </w:p>
    <w:p>
      <w:pPr>
        <w:pStyle w:val="Heading1"/>
        <w:bidi w:val="1"/>
        <w:spacing w:before="0" w:after="120"/>
        <w:jc w:val="left"/>
        <w:rPr>
          <w:rFonts w:ascii="Arial" w:hAnsi="Arial" w:eastAsia="Arial" w:cs="Arial"/>
          <w:b/>
          <w:bCs/>
          <w:color w:val="1B2A4A"/>
          <w:sz w:val="36"/>
          <w:szCs w:val="36"/>
        </w:rPr>
      </w:pPr>
      <w:r>
        <w:rPr>
          <w:rFonts w:ascii="Arial" w:hAnsi="Arial" w:eastAsia="Arial"/>
          <w:b/>
          <w:b/>
          <w:bCs/>
          <w:color w:val="1B2A4A"/>
          <w:sz w:val="36"/>
          <w:szCs w:val="36"/>
          <w:rtl w:val="true"/>
        </w:rPr>
        <w:t xml:space="preserve">مرجع سريع للكلمات المفتاحية </w:t>
      </w:r>
      <w:r>
        <w:rPr>
          <w:rFonts w:eastAsia="Arial" w:cs="Arial"/>
          <w:b/>
          <w:bCs/>
          <w:color w:val="1B2A4A"/>
          <w:sz w:val="36"/>
          <w:szCs w:val="36"/>
          <w:rtl w:val="true"/>
          <w:lang w:bidi="ar-SY"/>
        </w:rPr>
        <w:t>(</w:t>
      </w:r>
      <w:r>
        <w:rPr>
          <w:rFonts w:ascii="Arial" w:hAnsi="Arial" w:eastAsia="Arial"/>
          <w:b/>
          <w:b/>
          <w:bCs/>
          <w:color w:val="1B2A4A"/>
          <w:sz w:val="36"/>
          <w:szCs w:val="36"/>
          <w:rtl w:val="true"/>
          <w:lang w:bidi="ar-SY"/>
        </w:rPr>
        <w:t xml:space="preserve">يوجد أيضا ملف مرفق لأجل التعليمات فقط </w:t>
      </w:r>
      <w:r>
        <w:rPr>
          <w:rFonts w:eastAsia="Arial" w:cs="Arial"/>
          <w:b/>
          <w:bCs/>
          <w:color w:val="1B2A4A"/>
          <w:sz w:val="36"/>
          <w:szCs w:val="36"/>
          <w:rtl w:val="true"/>
          <w:lang w:bidi="ar-SY"/>
        </w:rPr>
        <w:t>)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400"/>
        <w:gridCol w:w="2400"/>
        <w:gridCol w:w="4226"/>
      </w:tblGrid>
      <w:tr>
        <w:trPr>
          <w:tblHeader w:val="true"/>
        </w:trPr>
        <w:tc>
          <w:tcPr>
            <w:tcW w:w="2400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الكلمة العربية</w:t>
            </w:r>
          </w:p>
        </w:tc>
        <w:tc>
          <w:tcPr>
            <w:tcW w:w="2400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المقابل الإنجليزي</w:t>
            </w:r>
          </w:p>
        </w:tc>
        <w:tc>
          <w:tcPr>
            <w:tcW w:w="4226" w:type="dxa"/>
            <w:tcBorders>
              <w:top w:val="single" w:sz="2" w:space="0" w:color="1B2A4A"/>
              <w:left w:val="single" w:sz="2" w:space="0" w:color="1B2A4A"/>
              <w:bottom w:val="single" w:sz="2" w:space="0" w:color="1B2A4A"/>
              <w:right w:val="single" w:sz="2" w:space="0" w:color="1B2A4A"/>
            </w:tcBorders>
            <w:shd w:fill="1B2A4A" w:val="clear"/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FFFFFF"/>
                <w:sz w:val="20"/>
                <w:szCs w:val="20"/>
                <w:rtl w:val="true"/>
              </w:rPr>
              <w:t>الوصف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برنامج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Program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إعلان اسم البرنامج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جهاز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Device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تعريف جهاز التحكم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حساس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Sensor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تعريف حساس قراءة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مشغل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Actuator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تعريف مشغل أمر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متغير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Variable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تعريف متغير قابل للتغيير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ثابت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Constant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تعريف ثابت لا يتغير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اجراء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Procedure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تعريف دالة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  <w:rtl w:val="true"/>
              </w:rPr>
              <w:t>/</w:t>
            </w: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إجراء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يرجع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Returns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نوع القيمة المُعادة من إجراء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ارجع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Return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إعادة قيمة من إجراء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وضع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Mode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تعريف وضع تشغيل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عند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بدء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On start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كتلة التهيئة عند دخول الوضع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قاعدة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Rule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كتلة منطق تحكم دورية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امر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Command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إصدار أمر لمشغل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سجل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Log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 xml:space="preserve">نشر رسالة سجل عبر </w:t>
            </w: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MQTT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تنبيه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Alert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إصدار تنبيه بمستوى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انتقل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الى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Goto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الانتقال لوضع تشغيل آخر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انتظر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Wait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تأخير زمني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اذا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والا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If / Else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تفريع شرطي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طالما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While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حلقة تكرار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صح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خطا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True / False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القيمتان المنطقيتان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و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او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ليس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And / Or / Not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العمليات المنطقية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عند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استمرار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While continues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شرط زمني مستمر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تصويت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Vote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شرط تصويت متعدد الحساسات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متوسط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اقصى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ادنى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Avg / Max / Min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دوال التجميع الزمني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 xml:space="preserve">مجموع 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اخر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Sum / Last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دوال تجميع إضافية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معدل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التغيير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Rate of change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المشتقة التقريبية للحساس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صحة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Health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كتلة قواعد مراقبة الحساس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عند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انقطاع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الاتصال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On disconnect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حدث انقطاع الاتصال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عند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قيمة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ثابتة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On stuck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حدث تجمُّد قيمة الحساس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عند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خروج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عن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النطاق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On out of range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حدث خروج عن نطاق الحساس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تصعيد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Escalation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سلسلة تصعيد التنبيهات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انتقالات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Transitions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جدول انتقالات الأوضاع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وحدات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مخصصة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Custom units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تعريف وحدات فيزيائية مخصصة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اوضاع</w:t>
            </w:r>
            <w:r>
              <w:rPr>
                <w:rFonts w:eastAsia="Arial" w:cs="Arial"/>
                <w:b/>
                <w:bCs/>
                <w:color w:val="374151"/>
                <w:sz w:val="20"/>
                <w:szCs w:val="20"/>
                <w:rtl w:val="true"/>
              </w:rPr>
              <w:t>_</w:t>
            </w: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مخصصة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Custom modes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FFFFF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تعريف أوضاع تشغيل مخصصة</w:t>
            </w:r>
          </w:p>
        </w:tc>
      </w:tr>
      <w:tr>
        <w:trPr/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/>
                <w:b/>
                <w:bCs/>
                <w:color w:val="374151"/>
                <w:sz w:val="20"/>
                <w:szCs w:val="20"/>
                <w:rtl w:val="true"/>
              </w:rPr>
              <w:t>تقرير</w:t>
            </w:r>
          </w:p>
        </w:tc>
        <w:tc>
          <w:tcPr>
            <w:tcW w:w="2400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374151"/>
                <w:sz w:val="20"/>
                <w:szCs w:val="20"/>
              </w:rPr>
              <w:t>Report</w:t>
            </w:r>
          </w:p>
        </w:tc>
        <w:tc>
          <w:tcPr>
            <w:tcW w:w="4226" w:type="dxa"/>
            <w:tcBorders>
              <w:top w:val="single" w:sz="2" w:space="0" w:color="D1D5DB"/>
              <w:left w:val="single" w:sz="2" w:space="0" w:color="D1D5DB"/>
              <w:bottom w:val="single" w:sz="2" w:space="0" w:color="D1D5DB"/>
              <w:right w:val="single" w:sz="2" w:space="0" w:color="D1D5DB"/>
            </w:tcBorders>
            <w:shd w:fill="F3F4F6" w:val="clear"/>
            <w:tcMar>
              <w:top w:w="60" w:type="dxa"/>
              <w:bottom w:w="60" w:type="dxa"/>
            </w:tcMar>
            <w:vAlign w:val="center"/>
          </w:tcPr>
          <w:p>
            <w:pPr>
              <w:pStyle w:val="Normal"/>
              <w:bidi w:val="1"/>
              <w:jc w:val="left"/>
              <w:rPr/>
            </w:pPr>
            <w:r>
              <w:rPr>
                <w:rFonts w:ascii="Arial" w:hAnsi="Arial" w:eastAsia="Arial"/>
                <w:b w:val="false"/>
                <w:b w:val="false"/>
                <w:bCs w:val="false"/>
                <w:color w:val="374151"/>
                <w:sz w:val="20"/>
                <w:szCs w:val="20"/>
                <w:rtl w:val="true"/>
              </w:rPr>
              <w:t>جدول تقارير دورية</w:t>
            </w:r>
          </w:p>
        </w:tc>
      </w:tr>
    </w:tbl>
    <w:p>
      <w:pPr>
        <w:pStyle w:val="Normal"/>
        <w:bidi w:val="1"/>
        <w:spacing w:before="0" w:after="120"/>
        <w:jc w:val="left"/>
        <w:rPr/>
      </w:pPr>
      <w:r>
        <w:rPr>
          <w:rtl w:val="true"/>
        </w:rPr>
      </w:r>
    </w:p>
    <w:p>
      <w:pPr>
        <w:pStyle w:val="Normal"/>
        <w:pBdr>
          <w:bottom w:val="single" w:sz="4" w:space="0" w:color="0E7490"/>
        </w:pBdr>
        <w:bidi w:val="1"/>
        <w:spacing w:before="120" w:after="120"/>
        <w:jc w:val="left"/>
        <w:rPr/>
      </w:pPr>
      <w:r>
        <w:rPr>
          <w:rtl w:val="true"/>
        </w:rPr>
      </w:r>
    </w:p>
    <w:p>
      <w:pPr>
        <w:pStyle w:val="Normal"/>
        <w:bidi w:val="1"/>
        <w:spacing w:before="0" w:after="80"/>
        <w:jc w:val="left"/>
        <w:rPr/>
      </w:pPr>
      <w:r>
        <w:rPr>
          <w:rtl w:val="true"/>
        </w:rPr>
      </w:r>
    </w:p>
    <w:p>
      <w:pPr>
        <w:pStyle w:val="Normal"/>
        <w:pBdr>
          <w:left w:val="single" w:sz="12" w:space="0" w:color="166534"/>
        </w:pBdr>
        <w:shd w:val="clear" w:fill="DCFCE7"/>
        <w:bidi w:val="1"/>
        <w:spacing w:before="80" w:after="80"/>
        <w:ind w:left="200"/>
        <w:jc w:val="left"/>
        <w:rPr/>
      </w:pPr>
      <w:r>
        <w:rPr>
          <w:rFonts w:ascii="Arial" w:hAnsi="Arial" w:eastAsia="Arial"/>
          <w:b/>
          <w:b/>
          <w:bCs/>
          <w:color w:val="166534"/>
          <w:sz w:val="22"/>
          <w:szCs w:val="22"/>
          <w:rtl w:val="true"/>
        </w:rPr>
        <w:t>ختاماً</w:t>
      </w:r>
      <w:r>
        <w:rPr>
          <w:rFonts w:eastAsia="Arial" w:cs="Arial"/>
          <w:b/>
          <w:bCs/>
          <w:color w:val="166534"/>
          <w:sz w:val="22"/>
          <w:szCs w:val="22"/>
          <w:rtl w:val="true"/>
        </w:rPr>
        <w:t xml:space="preserve">: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ميزان مشروع في طور التطوير النشط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هذا التوثيق يعكس النسخة الحالية من القواعد النحوية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. </w:t>
      </w:r>
      <w:r>
        <w:rPr>
          <w:rFonts w:ascii="Arial" w:hAnsi="Arial" w:eastAsia="Arial"/>
          <w:color w:val="374151"/>
          <w:sz w:val="22"/>
          <w:szCs w:val="22"/>
          <w:rtl w:val="true"/>
        </w:rPr>
        <w:t xml:space="preserve">أي إضافة للغة يجب أن تبدأ من </w:t>
      </w:r>
      <w:r>
        <w:rPr>
          <w:rFonts w:eastAsia="Arial" w:cs="Arial"/>
          <w:color w:val="374151"/>
          <w:sz w:val="22"/>
          <w:szCs w:val="22"/>
        </w:rPr>
        <w:t>Mizan.g4</w:t>
      </w:r>
      <w:r>
        <w:rPr>
          <w:rFonts w:eastAsia="Arial" w:cs="Arial"/>
          <w:color w:val="374151"/>
          <w:sz w:val="22"/>
          <w:szCs w:val="22"/>
          <w:rtl w:val="true"/>
        </w:rPr>
        <w:t xml:space="preserve"> </w:t>
      </w:r>
      <w:r>
        <w:rPr>
          <w:rFonts w:ascii="Arial" w:hAnsi="Arial" w:eastAsia="Arial"/>
          <w:color w:val="374151"/>
          <w:sz w:val="22"/>
          <w:szCs w:val="22"/>
          <w:rtl w:val="true"/>
        </w:rPr>
        <w:t>وتسير عبر الخط الكامل الموضح في الجزء الثاني</w:t>
      </w:r>
      <w:r>
        <w:rPr>
          <w:rFonts w:eastAsia="Arial" w:cs="Arial"/>
          <w:color w:val="374151"/>
          <w:sz w:val="22"/>
          <w:szCs w:val="22"/>
          <w:rtl w:val="true"/>
        </w:rPr>
        <w:t>.</w:t>
      </w:r>
    </w:p>
    <w:p>
      <w:pPr>
        <w:pStyle w:val="Normal"/>
        <w:bidi w:val="1"/>
        <w:spacing w:before="0" w:after="60"/>
        <w:jc w:val="left"/>
        <w:rPr/>
      </w:pPr>
      <w:r>
        <w:rPr>
          <w:rtl w:val="true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stem-ui">
    <w:altName w:val="ui-sans-serif"/>
    <w:charset w:val="00"/>
    <w:family w:val="swiss"/>
    <w:pitch w:val="variable"/>
  </w:font>
  <w:font w:name="Courier New">
    <w:charset w:val="00"/>
    <w:family w:val="roman"/>
    <w:pitch w:val="variable"/>
  </w:font>
  <w:font w:name="quote-cjk-patch">
    <w:altName w:val="Inter"/>
    <w:charset w:val="00"/>
    <w:family w:val="swiss"/>
    <w:pitch w:val="variable"/>
  </w:font>
  <w:font w:name="Arial">
    <w:charset w:val="01"/>
    <w:family w:val="swiss"/>
    <w:pitch w:val="variable"/>
  </w:font>
  <w:font w:name="Lucida Console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righ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righ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bidi w:val="1"/>
      <w:spacing w:before="300" w:after="120"/>
      <w:jc w:val="left"/>
      <w:outlineLvl w:val="0"/>
    </w:pPr>
    <w:rPr>
      <w:rFonts w:ascii="Arial" w:hAnsi="Arial" w:eastAsia="Arial" w:cs="Arial"/>
      <w:b/>
      <w:bCs/>
      <w:color w:val="1B2A4A"/>
      <w:sz w:val="36"/>
      <w:szCs w:val="36"/>
    </w:rPr>
  </w:style>
  <w:style w:type="paragraph" w:styleId="Heading2">
    <w:name w:val="heading 2"/>
    <w:basedOn w:val="Heading"/>
    <w:qFormat/>
    <w:pPr>
      <w:bidi w:val="1"/>
      <w:spacing w:before="240" w:after="100"/>
      <w:jc w:val="left"/>
      <w:outlineLvl w:val="1"/>
    </w:pPr>
    <w:rPr>
      <w:rFonts w:ascii="Arial" w:hAnsi="Arial" w:eastAsia="Arial" w:cs="Arial"/>
      <w:b/>
      <w:bCs/>
      <w:color w:val="0E7490"/>
      <w:sz w:val="28"/>
      <w:szCs w:val="28"/>
    </w:rPr>
  </w:style>
  <w:style w:type="paragraph" w:styleId="Heading3">
    <w:name w:val="heading 3"/>
    <w:basedOn w:val="Heading"/>
    <w:qFormat/>
    <w:pPr>
      <w:bidi w:val="1"/>
      <w:spacing w:before="180" w:after="80"/>
      <w:jc w:val="left"/>
      <w:outlineLvl w:val="2"/>
    </w:pPr>
    <w:rPr>
      <w:rFonts w:ascii="Arial" w:hAnsi="Arial" w:eastAsia="Arial" w:cs="Arial"/>
      <w:b/>
      <w:bCs/>
      <w:color w:val="1B2A4A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LibreOffice/25.8.7.3$Windows_X86_64 LibreOffice_project/30742500f2d3eb4366ac312fa33d3dcabdb3eba5</Application>
  <AppVersion>15.0000</AppVersion>
  <Pages>22</Pages>
  <Words>4411</Words>
  <Characters>24172</Characters>
  <CharactersWithSpaces>28994</CharactersWithSpaces>
  <Paragraphs>949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2026-06-26T13:44:23Z</dcterms:created>
  <dc:creator>Un-named</dc:creator>
  <dc:description/>
  <dc:language>en-US</dc:language>
  <cp:lastModifiedBy/>
  <dcterms:modified xsi:type="dcterms:W3CDTF">2026-06-26T18:49:00Z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