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53" w:type="dxa"/>
        <w:jc w:val="start"/>
        <w:tblInd w:w="-34" w:type="dxa"/>
        <w:tblLayout w:type="fixed"/>
        <w:tblCellMar>
          <w:top w:w="0" w:type="dxa"/>
          <w:start w:w="108" w:type="dxa"/>
          <w:bottom w:w="0" w:type="dxa"/>
          <w:end w:w="108" w:type="dxa"/>
        </w:tblCellMar>
      </w:tblPr>
      <w:tblGrid>
        <w:gridCol w:w="5373"/>
        <w:gridCol w:w="5380"/>
      </w:tblGrid>
      <w:tr>
        <w:trPr>
          <w:trHeight w:val="1152" w:hRule="atLeast"/>
          <w:cantSplit w:val="true"/>
        </w:trPr>
        <w:tc>
          <w:tcPr>
            <w:tcW w:w="10753" w:type="dxa"/>
            <w:gridSpan w:val="2"/>
            <w:tcBorders>
              <w:top w:val="single" w:sz="18" w:space="0" w:color="000000"/>
              <w:start w:val="single" w:sz="18" w:space="0" w:color="000000"/>
              <w:bottom w:val="single" w:sz="4" w:space="0" w:color="000000"/>
              <w:end w:val="single" w:sz="18" w:space="0" w:color="000000"/>
            </w:tcBorders>
            <w:vAlign w:val="center"/>
          </w:tcPr>
          <w:p>
            <w:pPr>
              <w:pStyle w:val="BodyText"/>
              <w:snapToGrid w:val="false"/>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BodyText"/>
              <w:rPr>
                <w:rFonts w:ascii="Times New Roman" w:hAnsi="Times New Roman" w:cs="Times New Roman"/>
                <w:b/>
                <w:color w:val="000000"/>
                <w:sz w:val="36"/>
                <w:szCs w:val="36"/>
              </w:rPr>
            </w:pPr>
            <w:r>
              <w:rPr>
                <w:rFonts w:cs="Times New Roman" w:ascii="Times New Roman" w:hAnsi="Times New Roman"/>
                <w:b/>
                <w:color w:val="000000"/>
                <w:sz w:val="36"/>
                <w:szCs w:val="36"/>
              </w:rPr>
              <w:t>CÔNG TY CỔ PHẦN HOÀNG GIANG</w:t>
            </w:r>
          </w:p>
        </w:tc>
      </w:tr>
      <w:tr>
        <w:trPr>
          <w:trHeight w:val="10680" w:hRule="atLeast"/>
          <w:cantSplit w:val="true"/>
        </w:trPr>
        <w:tc>
          <w:tcPr>
            <w:tcW w:w="10753"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1465" cy="1561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pPr>
            <w:r>
              <w:rPr/>
            </w:r>
          </w:p>
          <w:p>
            <w:pPr>
              <w:pStyle w:val="BodyText"/>
              <w:rPr>
                <w:rFonts w:ascii="Times New Roman" w:hAnsi="Times New Roman" w:cs="Times New Roman"/>
                <w:b/>
                <w:sz w:val="36"/>
                <w:szCs w:val="28"/>
              </w:rPr>
            </w:pPr>
            <w:r>
              <w:rPr>
                <w:rFonts w:cs="Times New Roman" w:ascii="Times New Roman" w:hAnsi="Times New Roman"/>
                <w:b/>
                <w:sz w:val="36"/>
                <w:szCs w:val="28"/>
              </w:rPr>
            </w:r>
          </w:p>
          <w:p>
            <w:pPr>
              <w:pStyle w:val="BodyText"/>
              <w:rPr>
                <w:rFonts w:ascii="Times New Roman" w:hAnsi="Times New Roman" w:cs="Times New Roman"/>
                <w:b/>
                <w:sz w:val="36"/>
                <w:szCs w:val="28"/>
              </w:rPr>
            </w:pPr>
            <w:r>
              <w:rPr>
                <w:rFonts w:cs="Times New Roman" w:ascii="Times New Roman" w:hAnsi="Times New Roman"/>
                <w:b/>
                <w:sz w:val="36"/>
                <w:szCs w:val="28"/>
              </w:rPr>
              <w:t>QUY TRÌNH</w:t>
            </w:r>
          </w:p>
          <w:p>
            <w:pPr>
              <w:pStyle w:val="BodyText"/>
              <w:rPr>
                <w:b/>
                <w:bCs/>
                <w:sz w:val="32"/>
                <w:szCs w:val="32"/>
              </w:rPr>
            </w:pPr>
            <w:r>
              <w:rPr>
                <w:rFonts w:cs="Times New Roman" w:ascii="Times New Roman" w:hAnsi="Times New Roman"/>
                <w:b/>
                <w:sz w:val="36"/>
                <w:szCs w:val="28"/>
              </w:rPr>
              <w:t>THẨM TRA HỆ THỐNG</w:t>
            </w:r>
          </w:p>
        </w:tc>
      </w:tr>
      <w:tr>
        <w:trPr>
          <w:trHeight w:val="321"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538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24"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538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346" w:hRule="atLeast"/>
          <w:cantSplit w:val="true"/>
        </w:trPr>
        <w:tc>
          <w:tcPr>
            <w:tcW w:w="5373"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538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10632" w:type="dxa"/>
        <w:jc w:val="start"/>
        <w:tblInd w:w="108" w:type="dxa"/>
        <w:tblLayout w:type="fixed"/>
        <w:tblCellMar>
          <w:top w:w="0" w:type="dxa"/>
          <w:start w:w="108" w:type="dxa"/>
          <w:bottom w:w="0" w:type="dxa"/>
          <w:end w:w="108" w:type="dxa"/>
        </w:tblCellMar>
      </w:tblPr>
      <w:tblGrid>
        <w:gridCol w:w="993"/>
        <w:gridCol w:w="1207"/>
        <w:gridCol w:w="3754"/>
        <w:gridCol w:w="1545"/>
        <w:gridCol w:w="1546"/>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75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5"/>
        </w:numPr>
        <w:spacing w:lineRule="auto" w:line="312"/>
        <w:jc w:val="both"/>
        <w:rPr>
          <w:b/>
          <w:sz w:val="26"/>
          <w:szCs w:val="26"/>
          <w:lang w:val="nl-NL"/>
        </w:rPr>
      </w:pPr>
      <w:r>
        <w:rPr>
          <w:b/>
          <w:sz w:val="26"/>
          <w:szCs w:val="26"/>
          <w:lang w:val="nl-NL"/>
        </w:rPr>
        <w:t>Mục đích</w:t>
      </w:r>
    </w:p>
    <w:p>
      <w:pPr>
        <w:pStyle w:val="Normal"/>
        <w:spacing w:lineRule="auto" w:line="312"/>
        <w:jc w:val="both"/>
        <w:rPr>
          <w:sz w:val="26"/>
          <w:szCs w:val="26"/>
          <w:lang w:val="nl-NL"/>
        </w:rPr>
      </w:pPr>
      <w:r>
        <w:rPr>
          <w:sz w:val="26"/>
          <w:szCs w:val="26"/>
          <w:lang w:val="nl-NL"/>
        </w:rPr>
        <w:t>Nhằm đảm bảo xây dựng chính xác, thẩm tra và cập nhật đầy đủ các mối nguy có liên quan vào kế hoạch HACCP.</w:t>
      </w:r>
    </w:p>
    <w:p>
      <w:pPr>
        <w:pStyle w:val="Normal"/>
        <w:numPr>
          <w:ilvl w:val="0"/>
          <w:numId w:val="5"/>
        </w:numPr>
        <w:spacing w:lineRule="auto" w:line="312"/>
        <w:jc w:val="both"/>
        <w:rPr>
          <w:b/>
          <w:sz w:val="26"/>
          <w:szCs w:val="26"/>
          <w:lang w:val="nl-NL"/>
        </w:rPr>
      </w:pPr>
      <w:r>
        <w:rPr>
          <w:b/>
          <w:sz w:val="26"/>
          <w:szCs w:val="26"/>
          <w:lang w:val="nl-NL"/>
        </w:rPr>
        <w:t>Phạm vi áp dụng</w:t>
      </w:r>
    </w:p>
    <w:p>
      <w:pPr>
        <w:pStyle w:val="Normal"/>
        <w:spacing w:lineRule="auto" w:line="312"/>
        <w:jc w:val="both"/>
        <w:rPr/>
      </w:pPr>
      <w:r>
        <w:rPr>
          <w:sz w:val="26"/>
          <w:szCs w:val="26"/>
          <w:lang w:val="nl-NL"/>
        </w:rPr>
        <w:t xml:space="preserve">Áp dụng việc thẩm tra, thẩm định có liên quan hoạt động sản xuất của Công ty </w:t>
      </w:r>
    </w:p>
    <w:p>
      <w:pPr>
        <w:pStyle w:val="Normal"/>
        <w:numPr>
          <w:ilvl w:val="0"/>
          <w:numId w:val="5"/>
        </w:numPr>
        <w:spacing w:lineRule="auto" w:line="312"/>
        <w:jc w:val="both"/>
        <w:rPr>
          <w:b/>
          <w:sz w:val="26"/>
          <w:szCs w:val="26"/>
          <w:lang w:val="nl-NL"/>
        </w:rPr>
      </w:pPr>
      <w:r>
        <w:rPr>
          <w:b/>
          <w:sz w:val="26"/>
          <w:szCs w:val="26"/>
          <w:lang w:val="nl-NL"/>
        </w:rPr>
        <w:t>Tài liệu tham khảo</w:t>
      </w:r>
    </w:p>
    <w:p>
      <w:pPr>
        <w:pStyle w:val="Normal"/>
        <w:numPr>
          <w:ilvl w:val="0"/>
          <w:numId w:val="6"/>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5"/>
        </w:numPr>
        <w:spacing w:lineRule="auto" w:line="312"/>
        <w:jc w:val="both"/>
        <w:rPr>
          <w:b/>
          <w:sz w:val="26"/>
          <w:szCs w:val="26"/>
          <w:lang w:val="nl-NL"/>
        </w:rPr>
      </w:pPr>
      <w:r>
        <w:rPr>
          <w:b/>
          <w:sz w:val="26"/>
          <w:szCs w:val="26"/>
          <w:lang w:val="nl-NL"/>
        </w:rPr>
        <w:t>Định nghĩa, viết tắt</w:t>
      </w:r>
    </w:p>
    <w:p>
      <w:pPr>
        <w:pStyle w:val="Normal"/>
        <w:numPr>
          <w:ilvl w:val="0"/>
          <w:numId w:val="6"/>
        </w:numPr>
        <w:spacing w:lineRule="auto" w:line="312"/>
        <w:jc w:val="both"/>
        <w:rPr>
          <w:sz w:val="26"/>
          <w:szCs w:val="26"/>
          <w:lang w:val="nl-NL"/>
        </w:rPr>
      </w:pPr>
      <w:r>
        <w:rPr>
          <w:sz w:val="26"/>
          <w:szCs w:val="26"/>
          <w:lang w:val="nl-NL"/>
        </w:rPr>
      </w:r>
    </w:p>
    <w:p>
      <w:pPr>
        <w:pStyle w:val="Normal"/>
        <w:numPr>
          <w:ilvl w:val="0"/>
          <w:numId w:val="6"/>
        </w:numPr>
        <w:spacing w:lineRule="auto" w:line="312"/>
        <w:jc w:val="both"/>
        <w:rPr>
          <w:sz w:val="26"/>
          <w:szCs w:val="26"/>
          <w:lang w:val="nl-NL"/>
        </w:rPr>
      </w:pPr>
      <w:r>
        <w:rPr>
          <w:sz w:val="26"/>
          <w:szCs w:val="26"/>
          <w:lang w:val="nl-NL"/>
        </w:rPr>
        <w:t>PRP</w:t>
        <w:tab/>
        <w:tab/>
        <w:t>Chương trình tiên quyết.</w:t>
      </w:r>
    </w:p>
    <w:p>
      <w:pPr>
        <w:pStyle w:val="Normal"/>
        <w:numPr>
          <w:ilvl w:val="0"/>
          <w:numId w:val="6"/>
        </w:numPr>
        <w:spacing w:lineRule="auto" w:line="312"/>
        <w:jc w:val="both"/>
        <w:rPr>
          <w:sz w:val="26"/>
          <w:szCs w:val="26"/>
          <w:lang w:val="nl-NL"/>
        </w:rPr>
      </w:pPr>
      <w:r>
        <w:rPr>
          <w:sz w:val="26"/>
          <w:szCs w:val="26"/>
          <w:lang w:val="nl-NL"/>
        </w:rPr>
        <w:t>ATTP</w:t>
        <w:tab/>
        <w:tab/>
        <w:t>An toàn thực phẩm.</w:t>
      </w:r>
    </w:p>
    <w:p>
      <w:pPr>
        <w:pStyle w:val="Normal"/>
        <w:numPr>
          <w:ilvl w:val="0"/>
          <w:numId w:val="6"/>
        </w:numPr>
        <w:spacing w:lineRule="auto" w:line="312"/>
        <w:jc w:val="both"/>
        <w:rPr>
          <w:sz w:val="26"/>
          <w:szCs w:val="26"/>
          <w:lang w:val="nl-NL"/>
        </w:rPr>
      </w:pPr>
      <w:r>
        <w:rPr>
          <w:sz w:val="26"/>
          <w:szCs w:val="26"/>
          <w:lang w:val="nl-NL"/>
        </w:rPr>
        <w:t>SPKPH</w:t>
        <w:tab/>
        <w:tab/>
        <w:t>Sản phẩm không phù hợp;</w:t>
      </w:r>
      <w:r>
        <w:br w:type="page"/>
      </w:r>
    </w:p>
    <w:p>
      <w:pPr>
        <w:pStyle w:val="Normal"/>
        <w:numPr>
          <w:ilvl w:val="0"/>
          <w:numId w:val="5"/>
        </w:numPr>
        <w:spacing w:lineRule="auto" w:line="312"/>
        <w:jc w:val="both"/>
        <w:rPr>
          <w:b/>
          <w:sz w:val="26"/>
          <w:szCs w:val="26"/>
          <w:lang w:val="nl-NL"/>
        </w:rPr>
      </w:pPr>
      <w:r>
        <w:rPr>
          <w:b/>
          <w:sz w:val="26"/>
          <w:szCs w:val="26"/>
          <w:lang w:val="nl-NL"/>
        </w:rPr>
        <w:t>Nội dung quy trình</w:t>
      </w:r>
    </w:p>
    <w:tbl>
      <w:tblPr>
        <w:tblW w:w="10646" w:type="dxa"/>
        <w:jc w:val="start"/>
        <w:tblInd w:w="94" w:type="dxa"/>
        <w:tblLayout w:type="fixed"/>
        <w:tblCellMar>
          <w:top w:w="0" w:type="dxa"/>
          <w:start w:w="108" w:type="dxa"/>
          <w:bottom w:w="0" w:type="dxa"/>
          <w:end w:w="108" w:type="dxa"/>
        </w:tblCellMar>
      </w:tblPr>
      <w:tblGrid>
        <w:gridCol w:w="1672"/>
        <w:gridCol w:w="2796"/>
        <w:gridCol w:w="6178"/>
      </w:tblGrid>
      <w:tr>
        <w:trPr/>
        <w:tc>
          <w:tcPr>
            <w:tcW w:w="1672" w:type="dxa"/>
            <w:tcBorders>
              <w:top w:val="single" w:sz="4" w:space="0" w:color="000000"/>
              <w:start w:val="single" w:sz="4" w:space="0" w:color="000000"/>
              <w:bottom w:val="single" w:sz="4" w:space="0" w:color="000000"/>
              <w:end w:val="single" w:sz="4" w:space="0" w:color="000000"/>
            </w:tcBorders>
            <w:shd w:fill="F2F2F2" w:val="clear"/>
          </w:tcPr>
          <w:p>
            <w:pPr>
              <w:pStyle w:val="Normal"/>
              <w:jc w:val="center"/>
              <w:rPr>
                <w:b/>
                <w:sz w:val="26"/>
                <w:szCs w:val="26"/>
              </w:rPr>
            </w:pPr>
            <w:r>
              <w:rPr>
                <w:b/>
                <w:sz w:val="26"/>
                <w:szCs w:val="26"/>
              </w:rPr>
              <w:t>Trách nhiệm</w:t>
            </w:r>
          </w:p>
        </w:tc>
        <w:tc>
          <w:tcPr>
            <w:tcW w:w="2796" w:type="dxa"/>
            <w:tcBorders>
              <w:top w:val="single" w:sz="4" w:space="0" w:color="000000"/>
              <w:start w:val="single" w:sz="4" w:space="0" w:color="000000"/>
              <w:bottom w:val="single" w:sz="4" w:space="0" w:color="000000"/>
              <w:end w:val="single" w:sz="4" w:space="0" w:color="000000"/>
            </w:tcBorders>
            <w:shd w:fill="F2F2F2" w:val="clear"/>
          </w:tcPr>
          <w:p>
            <w:pPr>
              <w:pStyle w:val="Normal"/>
              <w:jc w:val="center"/>
              <w:rPr>
                <w:b/>
                <w:sz w:val="26"/>
                <w:szCs w:val="26"/>
              </w:rPr>
            </w:pPr>
            <w:r>
              <w:rPr>
                <w:b/>
                <w:sz w:val="26"/>
                <w:szCs w:val="26"/>
              </w:rPr>
              <w:t>Lưu đồ quá trình</w:t>
            </w:r>
          </w:p>
        </w:tc>
        <w:tc>
          <w:tcPr>
            <w:tcW w:w="6178" w:type="dxa"/>
            <w:tcBorders>
              <w:top w:val="single" w:sz="4" w:space="0" w:color="000000"/>
              <w:start w:val="single" w:sz="4" w:space="0" w:color="000000"/>
              <w:bottom w:val="single" w:sz="4" w:space="0" w:color="000000"/>
              <w:end w:val="single" w:sz="4" w:space="0" w:color="000000"/>
            </w:tcBorders>
            <w:shd w:fill="F2F2F2" w:val="clear"/>
          </w:tcPr>
          <w:p>
            <w:pPr>
              <w:pStyle w:val="Normal"/>
              <w:jc w:val="center"/>
              <w:rPr>
                <w:b/>
                <w:sz w:val="26"/>
                <w:szCs w:val="26"/>
              </w:rPr>
            </w:pPr>
            <w:r>
              <w:rPr>
                <w:b/>
                <w:sz w:val="26"/>
                <w:szCs w:val="26"/>
              </w:rPr>
              <w:t>Hướng dẫn &amp; Diễn giải</w:t>
            </w:r>
          </w:p>
        </w:tc>
      </w:tr>
      <w:tr>
        <w:trPr>
          <w:trHeight w:val="1178" w:hRule="atLeast"/>
        </w:trPr>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Trưởng ban ISO và các thành viên Ban ISO</w:t>
            </w:r>
          </w:p>
        </w:tc>
        <w:tc>
          <w:tcPr>
            <w:tcW w:w="2796" w:type="dxa"/>
            <w:tcBorders>
              <w:top w:val="single" w:sz="4" w:space="0" w:color="000000"/>
              <w:start w:val="single" w:sz="4" w:space="0" w:color="000000"/>
              <w:bottom w:val="single" w:sz="4" w:space="0" w:color="000000"/>
              <w:end w:val="single" w:sz="4" w:space="0" w:color="000000"/>
            </w:tcBorders>
          </w:tcPr>
          <w:p>
            <w:pPr>
              <w:pStyle w:val="Normal"/>
              <w:snapToGrid w:val="false"/>
              <w:rPr>
                <w:sz w:val="26"/>
                <w:szCs w:val="26"/>
              </w:rPr>
            </w:pPr>
            <w:r>
              <w:rPr>
                <w:sz w:val="26"/>
                <w:szCs w:val="26"/>
              </w:rPr>
            </w:r>
          </w:p>
          <w:p>
            <w:pPr>
              <w:pStyle w:val="Normal"/>
              <w:rPr>
                <w:sz w:val="26"/>
                <w:szCs w:val="26"/>
              </w:rPr>
            </w:pPr>
            <w:r>
              <w:rPr>
                <w:sz w:val="26"/>
                <w:szCs w:val="26"/>
              </w:rPr>
            </w:r>
          </w:p>
          <w:p>
            <w:pPr>
              <w:pStyle w:val="Normal"/>
              <w:rPr>
                <w:sz w:val="26"/>
                <w:szCs w:val="26"/>
                <w:lang w:val="vi-VN" w:eastAsia="en-US"/>
              </w:rPr>
            </w:pPr>
            <w:r>
              <w:rPr>
                <w:sz w:val="26"/>
                <w:szCs w:val="26"/>
                <w:lang w:val="vi-VN" w:eastAsia="en-US"/>
              </w:rPr>
              <mc:AlternateContent>
                <mc:Choice Requires="wpg">
                  <w:drawing>
                    <wp:anchor distT="0" distB="0" distL="114935" distR="114935" simplePos="0" relativeHeight="3" behindDoc="0" locked="0" layoutInCell="1" allowOverlap="1">
                      <wp:simplePos x="0" y="0"/>
                      <wp:positionH relativeFrom="column">
                        <wp:posOffset>267335</wp:posOffset>
                      </wp:positionH>
                      <wp:positionV relativeFrom="paragraph">
                        <wp:posOffset>995045</wp:posOffset>
                      </wp:positionV>
                      <wp:extent cx="1506855" cy="5998210"/>
                      <wp:effectExtent l="13335" t="5715" r="5080" b="5715"/>
                      <wp:wrapNone/>
                      <wp:docPr id="2" name=""/>
                      <a:graphic xmlns:a="http://schemas.openxmlformats.org/drawingml/2006/main">
                        <a:graphicData uri="http://schemas.microsoft.com/office/word/2010/wordprocessingGroup">
                          <wpg:wgp>
                            <wpg:cNvGrpSpPr/>
                            <wpg:grpSpPr>
                              <a:xfrm>
                                <a:off x="0" y="0"/>
                                <a:ext cx="1506960" cy="5998320"/>
                                <a:chOff x="0" y="0"/>
                                <a:chExt cx="1506960" cy="5998320"/>
                              </a:xfrm>
                            </wpg:grpSpPr>
                            <wps:wsp>
                              <wps:cNvCnPr/>
                              <wps:spPr>
                                <a:xfrm flipH="1">
                                  <a:off x="1049400" y="3457080"/>
                                  <a:ext cx="239400" cy="1440"/>
                                </a:xfrm>
                                <a:prstGeom prst="straightConnector1">
                                  <a:avLst/>
                                </a:prstGeom>
                                <a:ln w="9360">
                                  <a:solidFill>
                                    <a:srgbClr val="000000"/>
                                  </a:solidFill>
                                  <a:miter/>
                                  <a:tailEnd len="med" type="triangle" w="med"/>
                                </a:ln>
                              </wps:spPr>
                              <wps:bodyPr/>
                            </wps:wsp>
                            <wps:wsp>
                              <wps:cNvCnPr/>
                              <wps:spPr>
                                <a:xfrm>
                                  <a:off x="1288440" y="3457440"/>
                                  <a:ext cx="1440" cy="1601280"/>
                                </a:xfrm>
                                <a:prstGeom prst="straightConnector1">
                                  <a:avLst/>
                                </a:prstGeom>
                                <a:ln w="9360">
                                  <a:solidFill>
                                    <a:srgbClr val="000000"/>
                                  </a:solidFill>
                                  <a:miter/>
                                </a:ln>
                              </wps:spPr>
                              <wps:bodyPr/>
                            </wps:wsp>
                            <wps:wsp>
                              <wps:cNvCnPr/>
                              <wps:spPr>
                                <a:xfrm>
                                  <a:off x="1080720" y="5057280"/>
                                  <a:ext cx="209160" cy="1440"/>
                                </a:xfrm>
                                <a:prstGeom prst="straightConnector1">
                                  <a:avLst/>
                                </a:prstGeom>
                                <a:ln w="9360">
                                  <a:solidFill>
                                    <a:srgbClr val="000000"/>
                                  </a:solidFill>
                                  <a:miter/>
                                </a:ln>
                              </wps:spPr>
                              <wps:bodyPr/>
                            </wps:wsp>
                            <wps:wsp>
                              <wps:cNvPr id="3" name=""/>
                              <wps:cNvSpPr/>
                              <wps:spPr>
                                <a:xfrm>
                                  <a:off x="30600" y="5732640"/>
                                  <a:ext cx="1050120" cy="26532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Lưu hồ sơ</w:t>
                                    </w:r>
                                  </w:p>
                                </w:txbxContent>
                              </wps:txbx>
                              <wps:bodyPr tIns="0" bIns="0" anchor="t">
                                <a:noAutofit/>
                              </wps:bodyPr>
                            </wps:wsp>
                            <wps:wsp>
                              <wps:cNvCnPr/>
                              <wps:spPr>
                                <a:xfrm flipV="1" rot="10800000">
                                  <a:off x="553320" y="5272560"/>
                                  <a:ext cx="1440" cy="460080"/>
                                </a:xfrm>
                                <a:prstGeom prst="bentConnector2">
                                  <a:avLst/>
                                </a:prstGeom>
                                <a:ln w="9360">
                                  <a:solidFill>
                                    <a:srgbClr val="000000"/>
                                  </a:solidFill>
                                  <a:miter/>
                                  <a:tailEnd len="med" type="triangle" w="med"/>
                                </a:ln>
                              </wps:spPr>
                              <wps:bodyPr/>
                            </wps:wsp>
                            <wps:wsp>
                              <wps:cNvPr id="4" name=""/>
                              <wps:cNvSpPr/>
                              <wps:spPr>
                                <a:xfrm>
                                  <a:off x="30600" y="4859640"/>
                                  <a:ext cx="1050120" cy="41400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Xem xét</w:t>
                                    </w:r>
                                  </w:p>
                                </w:txbxContent>
                              </wps:txbx>
                              <wps:bodyPr lIns="0" rIns="0" anchor="t">
                                <a:noAutofit/>
                              </wps:bodyPr>
                            </wps:wsp>
                            <wps:wsp>
                              <wps:cNvPr id="5" name=""/>
                              <wps:cNvSpPr/>
                              <wps:spPr>
                                <a:xfrm>
                                  <a:off x="0" y="0"/>
                                  <a:ext cx="1050120" cy="5112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Xác định nhu cầu thẩm tra</w:t>
                                    </w:r>
                                  </w:p>
                                </w:txbxContent>
                              </wps:txbx>
                              <wps:bodyPr tIns="0" bIns="0" anchor="t">
                                <a:noAutofit/>
                              </wps:bodyPr>
                            </wps:wsp>
                            <wps:wsp>
                              <wps:cNvSpPr txBox="1"/>
                              <wps:spPr>
                                <a:xfrm>
                                  <a:off x="0" y="1960920"/>
                                  <a:ext cx="1050120" cy="2653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Lập kế hoạch</w:t>
                                    </w:r>
                                  </w:p>
                                </w:txbxContent>
                              </wps:txbx>
                              <wps:bodyPr wrap="square" anchor="t">
                                <a:noAutofit/>
                              </wps:bodyPr>
                            </wps:wsp>
                            <wps:wsp>
                              <wps:cNvPr id="6" name=""/>
                              <wps:cNvSpPr/>
                              <wps:spPr>
                                <a:xfrm>
                                  <a:off x="0" y="2503800"/>
                                  <a:ext cx="1050120" cy="41400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Duyệt</w:t>
                                    </w:r>
                                  </w:p>
                                </w:txbxContent>
                              </wps:txbx>
                              <wps:bodyPr lIns="0" rIns="0" anchor="t">
                                <a:noAutofit/>
                              </wps:bodyPr>
                            </wps:wsp>
                            <wps:wsp>
                              <wps:cNvSpPr txBox="1"/>
                              <wps:spPr>
                                <a:xfrm>
                                  <a:off x="0" y="3269160"/>
                                  <a:ext cx="1050120" cy="4132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Thực hiện thẩm tra</w:t>
                                    </w:r>
                                  </w:p>
                                </w:txbxContent>
                              </wps:txbx>
                              <wps:bodyPr wrap="square" anchor="t">
                                <a:noAutofit/>
                              </wps:bodyPr>
                            </wps:wsp>
                            <wps:wsp>
                              <wps:cNvCnPr/>
                              <wps:spPr>
                                <a:xfrm flipV="1" rot="10800000">
                                  <a:off x="523440" y="510120"/>
                                  <a:ext cx="1440" cy="1450800"/>
                                </a:xfrm>
                                <a:prstGeom prst="bentConnector2">
                                  <a:avLst/>
                                </a:prstGeom>
                                <a:ln w="9360">
                                  <a:solidFill>
                                    <a:srgbClr val="000000"/>
                                  </a:solidFill>
                                  <a:miter/>
                                  <a:tailEnd len="med" type="triangle" w="med"/>
                                </a:ln>
                              </wps:spPr>
                              <wps:bodyPr/>
                            </wps:wsp>
                            <wps:wsp>
                              <wps:cNvCnPr/>
                              <wps:spPr>
                                <a:xfrm flipV="1" rot="10800000">
                                  <a:off x="523440" y="2225160"/>
                                  <a:ext cx="1440" cy="278640"/>
                                </a:xfrm>
                                <a:prstGeom prst="bentConnector2">
                                  <a:avLst/>
                                </a:prstGeom>
                                <a:ln w="9360">
                                  <a:solidFill>
                                    <a:srgbClr val="000000"/>
                                  </a:solidFill>
                                  <a:miter/>
                                  <a:tailEnd len="med" type="triangle" w="med"/>
                                </a:ln>
                              </wps:spPr>
                              <wps:bodyPr/>
                            </wps:wsp>
                            <wps:wsp>
                              <wps:cNvCnPr/>
                              <wps:spPr>
                                <a:xfrm flipV="1" rot="10800000">
                                  <a:off x="523440" y="2917440"/>
                                  <a:ext cx="1440" cy="352800"/>
                                </a:xfrm>
                                <a:prstGeom prst="bentConnector2">
                                  <a:avLst/>
                                </a:prstGeom>
                                <a:ln w="9360">
                                  <a:solidFill>
                                    <a:srgbClr val="000000"/>
                                  </a:solidFill>
                                  <a:miter/>
                                  <a:tailEnd len="med" type="triangle" w="med"/>
                                </a:ln>
                              </wps:spPr>
                              <wps:bodyPr/>
                            </wps:wsp>
                            <wps:wsp>
                              <wps:cNvCnPr/>
                              <wps:spPr>
                                <a:xfrm flipV="1">
                                  <a:off x="1049400" y="2093040"/>
                                  <a:ext cx="1800" cy="618120"/>
                                </a:xfrm>
                                <a:prstGeom prst="bentConnector3">
                                  <a:avLst>
                                    <a:gd name="adj1" fmla="val 31750000"/>
                                  </a:avLst>
                                </a:prstGeom>
                                <a:ln w="9360">
                                  <a:solidFill>
                                    <a:srgbClr val="000000"/>
                                  </a:solidFill>
                                  <a:miter/>
                                  <a:tailEnd len="med" type="triangle" w="med"/>
                                </a:ln>
                              </wps:spPr>
                              <wps:bodyPr/>
                            </wps:wsp>
                            <wps:wsp>
                              <wps:cNvCnPr/>
                              <wps:spPr>
                                <a:xfrm>
                                  <a:off x="558720" y="3682440"/>
                                  <a:ext cx="1440" cy="1177560"/>
                                </a:xfrm>
                                <a:prstGeom prst="straightConnector1">
                                  <a:avLst/>
                                </a:prstGeom>
                                <a:ln w="9360">
                                  <a:solidFill>
                                    <a:srgbClr val="000000"/>
                                  </a:solidFill>
                                  <a:miter/>
                                  <a:tailEnd len="med" type="triangle" w="med"/>
                                </a:ln>
                              </wps:spPr>
                              <wps:bodyPr/>
                            </wps:wsp>
                          </wpg:wgp>
                        </a:graphicData>
                      </a:graphic>
                    </wp:anchor>
                  </w:drawing>
                </mc:Choice>
                <mc:Fallback>
                  <w:pict>
                    <v:group id="shape_0" style="position:absolute;margin-left:21.05pt;margin-top:78.35pt;width:118.65pt;height:472.3pt" coordorigin="421,1567" coordsize="2373,9446">
                      <v:shapetype id="_x0000_t32" coordsize="21600,21600" o:spt="32" path="m,l21600,21600nfe">
                        <v:stroke joinstyle="miter"/>
                        <v:path gradientshapeok="t" o:connecttype="rect" textboxrect="0,0,21600,21600"/>
                      </v:shapetype>
                      <v:shape id="shape_0" stroked="t" o:allowincell="t" style="position:absolute;left:2074;top:7011;width:375;height:1;flip:x" type="_x0000_t32">
                        <v:stroke color="black" weight="9360" endarrow="block" endarrowwidth="medium" endarrowlength="medium" joinstyle="miter" endcap="flat"/>
                        <v:fill o:detectmouseclick="t" on="false"/>
                        <w10:wrap type="none"/>
                      </v:shape>
                      <v:shape id="shape_0" stroked="t" o:allowincell="t" style="position:absolute;left:2450;top:7012;width:1;height:2521" type="_x0000_t32">
                        <v:stroke color="black" weight="9360" joinstyle="miter" endcap="flat"/>
                        <v:fill o:detectmouseclick="t" on="false"/>
                        <w10:wrap type="none"/>
                      </v:shape>
                      <v:shape id="shape_0" stroked="t" o:allowincell="t" style="position:absolute;left:2123;top:9531;width:328;height:1" type="_x0000_t32">
                        <v:stroke color="black" weight="9360" joinstyle="miter" endcap="flat"/>
                        <v:fill o:detectmouseclick="t" on="false"/>
                        <w10:wrap type="none"/>
                      </v:shape>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t" style="position:absolute;left:469;top:10595;width:1653;height:417;mso-wrap-style:square;v-text-anchor:top" type="_x0000_t116">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Lưu hồ sơ</w:t>
                              </w:r>
                            </w:p>
                          </w:txbxContent>
                        </v:textbox>
                        <v:fill o:detectmouseclick="t" type="solid" color2="black"/>
                        <v:stroke color="black" weight="9360" joinstyle="miter" endcap="flat"/>
                        <w10:wrap type="none"/>
                      </v:shape>
                      <v:shapetype id="_x0000_t33" coordsize="21600,21600" o:spt="33" path="m,l21600,l21600,21600nfe">
                        <v:stroke joinstyle="miter"/>
                        <v:path gradientshapeok="t" o:connecttype="rect" textboxrect="0,0,21600,21600"/>
                      </v:shapetype>
                      <v:shape id="shape_0" stroked="t" o:allowincell="t" style="position:absolute;left:1295;top:9871;width:0;height:724;flip:x" type="_x0000_t33">
                        <v:stroke color="black" weight="9360" endarrow="block" endarrowwidth="medium" endarrowlength="medium" joinstyle="miter" endcap="flat"/>
                        <v:fill o:detectmouseclick="t" on="false"/>
                        <w10:wrap type="none"/>
                      </v:shape>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t" style="position:absolute;left:469;top:9220;width:1653;height:651;mso-wrap-style:square;v-text-anchor:top" type="_x0000_t110">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Xem xét</w:t>
                              </w:r>
                            </w:p>
                          </w:txbxContent>
                        </v:textbox>
                        <v:fill o:detectmouseclick="t" type="solid" color2="black"/>
                        <v:stroke color="black" weight="9360" joinstyle="miter" endcap="flat"/>
                        <w10:wrap type="none"/>
                      </v:shape>
                      <v:shape id="shape_0" fillcolor="white" stroked="t" o:allowincell="t" style="position:absolute;left:421;top:1567;width:1653;height:804;mso-wrap-style:square;v-text-anchor:top" type="_x0000_t116">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Xác định nhu cầu thẩm tra</w:t>
                              </w:r>
                            </w:p>
                          </w:txbxContent>
                        </v:textbox>
                        <v:fill o:detectmouseclick="t" type="solid" color2="black"/>
                        <v:stroke color="black" weight="9360" joinstyle="miter" endcap="flat"/>
                        <w10:wrap type="none"/>
                      </v:shape>
                      <v:shapetype id="_x0000_t202" coordsize="21600,21600" o:spt="202" path="m,l,21600l21600,21600l21600,xe">
                        <v:stroke joinstyle="miter"/>
                        <v:path gradientshapeok="t" o:connecttype="rect"/>
                      </v:shapetype>
                      <v:shape id="shape_0" fillcolor="white" stroked="t" o:allowincell="t" style="position:absolute;left:421;top:4655;width:1653;height:417;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Lập kế hoạch</w:t>
                              </w:r>
                            </w:p>
                          </w:txbxContent>
                        </v:textbox>
                        <v:fill o:detectmouseclick="t" type="solid" color2="black"/>
                        <v:stroke color="black" weight="9360" joinstyle="miter" endcap="flat"/>
                        <w10:wrap type="none"/>
                      </v:shape>
                      <v:shape id="shape_0" fillcolor="white" stroked="t" o:allowincell="t" style="position:absolute;left:421;top:5510;width:1653;height:651;mso-wrap-style:square;v-text-anchor:top" type="_x0000_t110">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Duyệt</w:t>
                              </w:r>
                            </w:p>
                          </w:txbxContent>
                        </v:textbox>
                        <v:fill o:detectmouseclick="t" type="solid" color2="black"/>
                        <v:stroke color="black" weight="9360" joinstyle="miter" endcap="flat"/>
                        <w10:wrap type="none"/>
                      </v:shape>
                      <v:shape id="shape_0" fillcolor="white" stroked="t" o:allowincell="t" style="position:absolute;left:421;top:6715;width:1653;height:650;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Thực hiện thẩm tra</w:t>
                              </w:r>
                            </w:p>
                          </w:txbxContent>
                        </v:textbox>
                        <v:fill o:detectmouseclick="t" type="solid" color2="black"/>
                        <v:stroke color="black" weight="9360" joinstyle="miter" endcap="flat"/>
                        <w10:wrap type="none"/>
                      </v:shape>
                      <v:shape id="shape_0" stroked="t" o:allowincell="t" style="position:absolute;left:1248;top:2371;width:0;height:2284;flip:x" type="_x0000_t33">
                        <v:stroke color="black" weight="9360" endarrow="block" endarrowwidth="medium" endarrowlength="medium" joinstyle="miter" endcap="flat"/>
                        <v:fill o:detectmouseclick="t" on="false"/>
                        <w10:wrap type="none"/>
                      </v:shape>
                      <v:shape id="shape_0" stroked="t" o:allowincell="t" style="position:absolute;left:1248;top:5072;width:0;height:438;flip:x" type="_x0000_t33">
                        <v:stroke color="black" weight="9360" endarrow="block" endarrowwidth="medium" endarrowlength="medium" joinstyle="miter" endcap="flat"/>
                        <v:fill o:detectmouseclick="t" on="false"/>
                        <w10:wrap type="none"/>
                      </v:shape>
                      <v:shape id="shape_0" stroked="t" o:allowincell="t" style="position:absolute;left:1248;top:6162;width:0;height:555;flip:x" type="_x0000_t33">
                        <v:stroke color="black" weight="9360" endarrow="block" endarrowwidth="medium" endarrowlength="medium" joinstyle="miter" endcap="flat"/>
                        <v:fill o:detectmouseclick="t" on="false"/>
                        <w10:wrap type="non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t" style="position:absolute;left:2074;top:4865;width:2;height:971;flip:y" type="_x0000_t34">
                        <v:stroke color="black" weight="9360" endarrow="block" endarrowwidth="medium" endarrowlength="medium" joinstyle="miter" endcap="flat"/>
                        <v:fill o:detectmouseclick="t" on="false"/>
                        <w10:wrap type="none"/>
                      </v:shape>
                      <v:shape id="shape_0" stroked="t" o:allowincell="t" style="position:absolute;left:1301;top:7366;width:1;height:1853" type="_x0000_t32">
                        <v:stroke color="black" weight="9360" endarrow="block" endarrowwidth="medium" endarrowlength="medium" joinstyle="miter" endcap="flat"/>
                        <v:fill o:detectmouseclick="t" on="false"/>
                        <w10:wrap type="none"/>
                      </v:shape>
                    </v:group>
                  </w:pict>
                </mc:Fallback>
              </mc:AlternateContent>
            </w:r>
          </w:p>
        </w:tc>
        <w:tc>
          <w:tcPr>
            <w:tcW w:w="6178" w:type="dxa"/>
            <w:tcBorders>
              <w:top w:val="single" w:sz="4" w:space="0" w:color="000000"/>
              <w:start w:val="single" w:sz="4" w:space="0" w:color="000000"/>
              <w:bottom w:val="single" w:sz="4" w:space="0" w:color="000000"/>
              <w:end w:val="single" w:sz="4" w:space="0" w:color="000000"/>
            </w:tcBorders>
          </w:tcPr>
          <w:p>
            <w:pPr>
              <w:pStyle w:val="ListParagraph"/>
              <w:numPr>
                <w:ilvl w:val="0"/>
                <w:numId w:val="7"/>
              </w:numPr>
              <w:spacing w:lineRule="auto" w:line="240" w:before="0" w:after="0"/>
              <w:contextualSpacing/>
              <w:jc w:val="both"/>
              <w:rPr>
                <w:rFonts w:ascii="Times New Roman" w:hAnsi="Times New Roman" w:cs="Times New Roman"/>
                <w:sz w:val="26"/>
                <w:szCs w:val="26"/>
              </w:rPr>
            </w:pPr>
            <w:r>
              <w:rPr>
                <w:rFonts w:cs="Times New Roman" w:ascii="Times New Roman" w:hAnsi="Times New Roman"/>
                <w:sz w:val="26"/>
                <w:szCs w:val="26"/>
              </w:rPr>
              <w:t>Nhu cầu thẩm tra được xác định như sau:</w:t>
            </w:r>
          </w:p>
          <w:p>
            <w:pPr>
              <w:pStyle w:val="ListParagraph"/>
              <w:numPr>
                <w:ilvl w:val="0"/>
                <w:numId w:val="8"/>
              </w:numPr>
              <w:spacing w:lineRule="auto" w:line="240" w:before="0" w:after="0"/>
              <w:contextualSpacing/>
              <w:jc w:val="both"/>
              <w:rPr>
                <w:rFonts w:ascii="Times New Roman" w:hAnsi="Times New Roman" w:cs="Times New Roman"/>
                <w:sz w:val="26"/>
                <w:szCs w:val="26"/>
              </w:rPr>
            </w:pPr>
            <w:r>
              <w:rPr>
                <w:rFonts w:cs="Times New Roman" w:ascii="Times New Roman" w:hAnsi="Times New Roman"/>
                <w:sz w:val="26"/>
                <w:szCs w:val="26"/>
              </w:rPr>
              <w:t>Thẩm tra công nhận giá trị: được thực hiện trước khi áp dụng mới và trước khi áp dụng các thay đổi hệ thống một cách chính thức. Hoạt động thẩm tra này cũng phải được thực hiện định kỳ không quá 12 tháng/lần</w:t>
            </w:r>
          </w:p>
          <w:p>
            <w:pPr>
              <w:pStyle w:val="ListParagraph"/>
              <w:numPr>
                <w:ilvl w:val="0"/>
                <w:numId w:val="8"/>
              </w:numPr>
              <w:spacing w:lineRule="auto" w:line="240" w:before="0" w:after="0"/>
              <w:contextualSpacing/>
              <w:jc w:val="both"/>
              <w:rPr>
                <w:rFonts w:ascii="Times New Roman" w:hAnsi="Times New Roman" w:cs="Times New Roman"/>
                <w:sz w:val="26"/>
                <w:szCs w:val="26"/>
              </w:rPr>
            </w:pPr>
            <w:r>
              <w:rPr>
                <w:rFonts w:cs="Times New Roman" w:ascii="Times New Roman" w:hAnsi="Times New Roman"/>
                <w:sz w:val="26"/>
                <w:szCs w:val="26"/>
              </w:rPr>
              <w:t>Thẩm tra xác nhận giá trị được thực hiện theo chu kỳ, bao gồm cả các hoạt động đánh giá nội bộ, không quá 12 tháng / lần</w:t>
            </w:r>
          </w:p>
          <w:p>
            <w:pPr>
              <w:pStyle w:val="ListParagraph"/>
              <w:numPr>
                <w:ilvl w:val="0"/>
                <w:numId w:val="8"/>
              </w:numPr>
              <w:spacing w:lineRule="auto" w:line="240" w:before="0" w:after="0"/>
              <w:contextualSpacing/>
              <w:jc w:val="both"/>
              <w:rPr>
                <w:rFonts w:ascii="Times New Roman" w:hAnsi="Times New Roman" w:cs="Times New Roman"/>
                <w:sz w:val="26"/>
                <w:szCs w:val="26"/>
              </w:rPr>
            </w:pPr>
            <w:r>
              <w:rPr>
                <w:rFonts w:cs="Times New Roman" w:ascii="Times New Roman" w:hAnsi="Times New Roman"/>
                <w:sz w:val="26"/>
                <w:szCs w:val="26"/>
              </w:rPr>
              <w:t>Thẩm tra sự phù hợp của các kết quả giám sát phải được thực hiện với tần suất đảm bảo tất cả các lô hàng trước khi xuất đều được thẩm tra các hồ sơ liên quan.</w:t>
            </w:r>
          </w:p>
          <w:p>
            <w:pPr>
              <w:pStyle w:val="ListParagraph"/>
              <w:numPr>
                <w:ilvl w:val="0"/>
                <w:numId w:val="3"/>
              </w:numPr>
              <w:spacing w:lineRule="auto" w:line="240" w:before="0" w:after="0"/>
              <w:contextualSpacing/>
              <w:jc w:val="both"/>
              <w:rPr>
                <w:rFonts w:ascii="Times New Roman" w:hAnsi="Times New Roman" w:cs="Times New Roman"/>
                <w:sz w:val="26"/>
                <w:szCs w:val="26"/>
              </w:rPr>
            </w:pPr>
            <w:r>
              <w:rPr>
                <w:rFonts w:cs="Times New Roman" w:ascii="Times New Roman" w:hAnsi="Times New Roman"/>
                <w:sz w:val="26"/>
                <w:szCs w:val="26"/>
              </w:rPr>
            </w:r>
          </w:p>
        </w:tc>
      </w:tr>
      <w:tr>
        <w:trPr>
          <w:trHeight w:val="710" w:hRule="atLeast"/>
        </w:trPr>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Trưởng ban ISO</w:t>
            </w:r>
          </w:p>
        </w:tc>
        <w:tc>
          <w:tcPr>
            <w:tcW w:w="2796" w:type="dxa"/>
            <w:tcBorders>
              <w:top w:val="single" w:sz="4" w:space="0" w:color="000000"/>
              <w:start w:val="single" w:sz="4" w:space="0" w:color="000000"/>
              <w:bottom w:val="single" w:sz="4" w:space="0" w:color="000000"/>
              <w:end w:val="single" w:sz="4" w:space="0" w:color="000000"/>
            </w:tcBorders>
          </w:tcPr>
          <w:p>
            <w:pPr>
              <w:pStyle w:val="Normal"/>
              <w:snapToGrid w:val="false"/>
              <w:rPr>
                <w:sz w:val="26"/>
                <w:szCs w:val="26"/>
              </w:rPr>
            </w:pPr>
            <w:r>
              <w:rPr>
                <w:sz w:val="26"/>
                <w:szCs w:val="26"/>
              </w:rPr>
            </w:r>
          </w:p>
        </w:tc>
        <w:tc>
          <w:tcPr>
            <w:tcW w:w="6178" w:type="dxa"/>
            <w:tcBorders>
              <w:top w:val="single" w:sz="4" w:space="0" w:color="000000"/>
              <w:start w:val="single" w:sz="4" w:space="0" w:color="000000"/>
              <w:bottom w:val="single" w:sz="4" w:space="0" w:color="000000"/>
              <w:end w:val="single" w:sz="4" w:space="0" w:color="000000"/>
            </w:tcBorders>
          </w:tcPr>
          <w:p>
            <w:pPr>
              <w:pStyle w:val="Standard"/>
              <w:numPr>
                <w:ilvl w:val="0"/>
                <w:numId w:val="7"/>
              </w:numPr>
              <w:jc w:val="both"/>
              <w:rPr>
                <w:sz w:val="26"/>
                <w:szCs w:val="26"/>
              </w:rPr>
            </w:pPr>
            <w:r>
              <w:rPr>
                <w:sz w:val="26"/>
                <w:szCs w:val="26"/>
              </w:rPr>
              <w:t>Căn cứ nhu cầu thẩm tra đã xác định, lập kế hoạch thẩm tra hàng năm, thường vào thời điểm kết thúc đánh giá nội bộ và trước kỳ họp xem xét của lãnh đạo hàng năm, theo BM.04.01</w:t>
            </w:r>
          </w:p>
        </w:tc>
      </w:tr>
      <w:tr>
        <w:trPr>
          <w:trHeight w:val="980" w:hRule="atLeast"/>
        </w:trPr>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Ban Giám đốc</w:t>
            </w:r>
          </w:p>
        </w:tc>
        <w:tc>
          <w:tcPr>
            <w:tcW w:w="2796" w:type="dxa"/>
            <w:tcBorders>
              <w:top w:val="single" w:sz="4" w:space="0" w:color="000000"/>
              <w:start w:val="single" w:sz="4" w:space="0" w:color="000000"/>
              <w:bottom w:val="single" w:sz="4" w:space="0" w:color="000000"/>
              <w:end w:val="single" w:sz="4" w:space="0" w:color="000000"/>
            </w:tcBorders>
          </w:tcPr>
          <w:p>
            <w:pPr>
              <w:pStyle w:val="Normal"/>
              <w:snapToGrid w:val="false"/>
              <w:rPr>
                <w:sz w:val="26"/>
                <w:szCs w:val="26"/>
              </w:rPr>
            </w:pPr>
            <w:r>
              <w:rPr>
                <w:sz w:val="26"/>
                <w:szCs w:val="26"/>
              </w:rPr>
            </w:r>
          </w:p>
        </w:tc>
        <w:tc>
          <w:tcPr>
            <w:tcW w:w="6178" w:type="dxa"/>
            <w:tcBorders>
              <w:top w:val="single" w:sz="4" w:space="0" w:color="000000"/>
              <w:start w:val="single" w:sz="4" w:space="0" w:color="000000"/>
              <w:bottom w:val="single" w:sz="4" w:space="0" w:color="000000"/>
              <w:end w:val="single" w:sz="4" w:space="0" w:color="000000"/>
            </w:tcBorders>
            <w:vAlign w:val="center"/>
          </w:tcPr>
          <w:p>
            <w:pPr>
              <w:pStyle w:val="Standard"/>
              <w:numPr>
                <w:ilvl w:val="0"/>
                <w:numId w:val="7"/>
              </w:numPr>
              <w:jc w:val="both"/>
              <w:rPr>
                <w:sz w:val="26"/>
                <w:szCs w:val="26"/>
              </w:rPr>
            </w:pPr>
            <w:r>
              <w:rPr>
                <w:sz w:val="26"/>
                <w:szCs w:val="26"/>
              </w:rPr>
              <w:t>Xem xét và phê duyệt kế hoạch thẩm tra do Trưởng ban ISO thiết lập</w:t>
            </w:r>
          </w:p>
        </w:tc>
      </w:tr>
      <w:tr>
        <w:trPr>
          <w:trHeight w:val="1520" w:hRule="atLeast"/>
        </w:trPr>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Các thành viên được chỉ định trong kế hoạch thẩm tra</w:t>
            </w:r>
          </w:p>
        </w:tc>
        <w:tc>
          <w:tcPr>
            <w:tcW w:w="2796" w:type="dxa"/>
            <w:tcBorders>
              <w:top w:val="single" w:sz="4" w:space="0" w:color="000000"/>
              <w:start w:val="single" w:sz="4" w:space="0" w:color="000000"/>
              <w:bottom w:val="single" w:sz="4" w:space="0" w:color="000000"/>
              <w:end w:val="single" w:sz="4" w:space="0" w:color="000000"/>
            </w:tcBorders>
          </w:tcPr>
          <w:p>
            <w:pPr>
              <w:pStyle w:val="Normal"/>
              <w:snapToGrid w:val="false"/>
              <w:rPr>
                <w:sz w:val="26"/>
                <w:szCs w:val="26"/>
              </w:rPr>
            </w:pPr>
            <w:r>
              <w:rPr>
                <w:sz w:val="26"/>
                <w:szCs w:val="26"/>
              </w:rPr>
            </w:r>
          </w:p>
        </w:tc>
        <w:tc>
          <w:tcPr>
            <w:tcW w:w="6178" w:type="dxa"/>
            <w:tcBorders>
              <w:top w:val="single" w:sz="4" w:space="0" w:color="000000"/>
              <w:start w:val="single" w:sz="4" w:space="0" w:color="000000"/>
              <w:bottom w:val="single" w:sz="4" w:space="0" w:color="000000"/>
              <w:end w:val="single" w:sz="4" w:space="0" w:color="000000"/>
            </w:tcBorders>
          </w:tcPr>
          <w:p>
            <w:pPr>
              <w:pStyle w:val="Standard"/>
              <w:numPr>
                <w:ilvl w:val="0"/>
                <w:numId w:val="7"/>
              </w:numPr>
              <w:jc w:val="both"/>
              <w:rPr>
                <w:sz w:val="26"/>
                <w:szCs w:val="26"/>
              </w:rPr>
            </w:pPr>
            <w:r>
              <w:rPr>
                <w:sz w:val="26"/>
                <w:szCs w:val="26"/>
              </w:rPr>
              <w:t>Thực hiện việc thẩm tra theo đúng nội dung, thời gian và tần suất đã xác định trong kế hoạch thẩm tra được duyệt.</w:t>
            </w:r>
          </w:p>
          <w:p>
            <w:pPr>
              <w:pStyle w:val="Standard"/>
              <w:numPr>
                <w:ilvl w:val="0"/>
                <w:numId w:val="7"/>
              </w:numPr>
              <w:jc w:val="both"/>
              <w:rPr>
                <w:sz w:val="26"/>
                <w:szCs w:val="26"/>
              </w:rPr>
            </w:pPr>
            <w:r>
              <w:rPr>
                <w:sz w:val="26"/>
                <w:szCs w:val="26"/>
              </w:rPr>
              <w:t>Báo cáo ngay lập tức các vấn đề có kết quả thẩm tra không đạt. Các thay đổi phát hiện trong quá trình thẩm tra phải được báo cáo Ban ISO để xem xét, xử lý kịp thời.</w:t>
            </w:r>
          </w:p>
          <w:p>
            <w:pPr>
              <w:pStyle w:val="Standard"/>
              <w:numPr>
                <w:ilvl w:val="0"/>
                <w:numId w:val="7"/>
              </w:numPr>
              <w:jc w:val="both"/>
              <w:rPr>
                <w:sz w:val="26"/>
                <w:szCs w:val="26"/>
              </w:rPr>
            </w:pPr>
            <w:r>
              <w:rPr>
                <w:sz w:val="26"/>
                <w:szCs w:val="26"/>
              </w:rPr>
              <w:t>Lập các báo cáo thẩm tra và chuyển cho Trưởng ban ISO xem xét và lưu trữ.</w:t>
            </w:r>
          </w:p>
        </w:tc>
      </w:tr>
      <w:tr>
        <w:trPr>
          <w:trHeight w:val="1114" w:hRule="atLeast"/>
        </w:trPr>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Trưởng ban ISO</w:t>
            </w:r>
          </w:p>
        </w:tc>
        <w:tc>
          <w:tcPr>
            <w:tcW w:w="2796" w:type="dxa"/>
            <w:tcBorders>
              <w:top w:val="single" w:sz="4" w:space="0" w:color="000000"/>
              <w:start w:val="single" w:sz="4" w:space="0" w:color="000000"/>
              <w:bottom w:val="single" w:sz="4" w:space="0" w:color="000000"/>
              <w:end w:val="single" w:sz="4" w:space="0" w:color="000000"/>
            </w:tcBorders>
          </w:tcPr>
          <w:p>
            <w:pPr>
              <w:pStyle w:val="Normal"/>
              <w:snapToGrid w:val="false"/>
              <w:rPr>
                <w:sz w:val="26"/>
                <w:szCs w:val="26"/>
              </w:rPr>
            </w:pPr>
            <w:r>
              <w:rPr>
                <w:sz w:val="26"/>
                <w:szCs w:val="26"/>
              </w:rPr>
            </w:r>
          </w:p>
        </w:tc>
        <w:tc>
          <w:tcPr>
            <w:tcW w:w="6178" w:type="dxa"/>
            <w:tcBorders>
              <w:top w:val="single" w:sz="4" w:space="0" w:color="000000"/>
              <w:start w:val="single" w:sz="4" w:space="0" w:color="000000"/>
              <w:bottom w:val="single" w:sz="4" w:space="0" w:color="000000"/>
              <w:end w:val="single" w:sz="4" w:space="0" w:color="000000"/>
            </w:tcBorders>
          </w:tcPr>
          <w:p>
            <w:pPr>
              <w:pStyle w:val="Standard"/>
              <w:numPr>
                <w:ilvl w:val="0"/>
                <w:numId w:val="7"/>
              </w:numPr>
              <w:jc w:val="both"/>
              <w:rPr>
                <w:sz w:val="26"/>
                <w:szCs w:val="26"/>
              </w:rPr>
            </w:pPr>
            <w:r>
              <w:rPr>
                <w:sz w:val="26"/>
                <w:szCs w:val="26"/>
              </w:rPr>
              <w:t>Xem xét nội dung báo cáo thẩm tra.</w:t>
            </w:r>
          </w:p>
          <w:p>
            <w:pPr>
              <w:pStyle w:val="Standard"/>
              <w:numPr>
                <w:ilvl w:val="0"/>
                <w:numId w:val="7"/>
              </w:numPr>
              <w:jc w:val="both"/>
              <w:rPr>
                <w:sz w:val="26"/>
                <w:szCs w:val="26"/>
              </w:rPr>
            </w:pPr>
            <w:r>
              <w:rPr>
                <w:sz w:val="26"/>
                <w:szCs w:val="26"/>
              </w:rPr>
              <w:t>Nếu kết quả không đạt yêu cầu thì đề nghị thực hiện thẩm tra lại</w:t>
            </w:r>
          </w:p>
          <w:p>
            <w:pPr>
              <w:pStyle w:val="Standard"/>
              <w:numPr>
                <w:ilvl w:val="0"/>
                <w:numId w:val="7"/>
              </w:numPr>
              <w:jc w:val="both"/>
              <w:rPr>
                <w:sz w:val="26"/>
                <w:szCs w:val="26"/>
              </w:rPr>
            </w:pPr>
            <w:r>
              <w:rPr>
                <w:sz w:val="26"/>
                <w:szCs w:val="26"/>
              </w:rPr>
              <w:t>Nếu kết quả đạt yêu cầu thì lưu trữ hồ sơ</w:t>
            </w:r>
          </w:p>
        </w:tc>
      </w:tr>
      <w:tr>
        <w:trPr>
          <w:trHeight w:val="818" w:hRule="atLeast"/>
        </w:trPr>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Trưởng ban ISO</w:t>
            </w:r>
          </w:p>
        </w:tc>
        <w:tc>
          <w:tcPr>
            <w:tcW w:w="2796" w:type="dxa"/>
            <w:tcBorders>
              <w:top w:val="single" w:sz="4" w:space="0" w:color="000000"/>
              <w:start w:val="single" w:sz="4" w:space="0" w:color="000000"/>
              <w:bottom w:val="single" w:sz="4" w:space="0" w:color="000000"/>
              <w:end w:val="single" w:sz="4" w:space="0" w:color="000000"/>
            </w:tcBorders>
          </w:tcPr>
          <w:p>
            <w:pPr>
              <w:pStyle w:val="Normal"/>
              <w:snapToGrid w:val="false"/>
              <w:rPr>
                <w:sz w:val="26"/>
                <w:szCs w:val="26"/>
              </w:rPr>
            </w:pPr>
            <w:r>
              <w:rPr>
                <w:sz w:val="26"/>
                <w:szCs w:val="26"/>
              </w:rPr>
            </w:r>
          </w:p>
        </w:tc>
        <w:tc>
          <w:tcPr>
            <w:tcW w:w="6178" w:type="dxa"/>
            <w:tcBorders>
              <w:top w:val="single" w:sz="4" w:space="0" w:color="000000"/>
              <w:start w:val="single" w:sz="4" w:space="0" w:color="000000"/>
              <w:bottom w:val="single" w:sz="4" w:space="0" w:color="000000"/>
              <w:end w:val="single" w:sz="4" w:space="0" w:color="000000"/>
            </w:tcBorders>
            <w:vAlign w:val="center"/>
          </w:tcPr>
          <w:p>
            <w:pPr>
              <w:pStyle w:val="Standard"/>
              <w:numPr>
                <w:ilvl w:val="0"/>
                <w:numId w:val="7"/>
              </w:numPr>
              <w:jc w:val="both"/>
              <w:rPr>
                <w:sz w:val="26"/>
                <w:szCs w:val="26"/>
              </w:rPr>
            </w:pPr>
            <w:r>
              <w:rPr>
                <w:sz w:val="26"/>
                <w:szCs w:val="26"/>
              </w:rPr>
              <w:t>Lưu trữ và kiểm soát các hồ sơ thẩm tra theo quy định của quy trình kiểm soát hồ sơ</w:t>
            </w:r>
          </w:p>
        </w:tc>
      </w:tr>
    </w:tbl>
    <w:p>
      <w:pPr>
        <w:pStyle w:val="Normal"/>
        <w:spacing w:lineRule="auto" w:line="312"/>
        <w:jc w:val="both"/>
        <w:rPr>
          <w:b/>
        </w:rPr>
      </w:pPr>
      <w:r>
        <w:rPr>
          <w:b/>
          <w:sz w:val="26"/>
          <w:szCs w:val="26"/>
          <w:lang w:val="nl-NL"/>
        </w:rPr>
        <w:t>Các đối tượng cần thực hiện thẩm tra bao gồm:</w:t>
      </w:r>
    </w:p>
    <w:p>
      <w:pPr>
        <w:pStyle w:val="Normal"/>
        <w:numPr>
          <w:ilvl w:val="0"/>
          <w:numId w:val="6"/>
        </w:numPr>
        <w:spacing w:lineRule="auto" w:line="312"/>
        <w:jc w:val="both"/>
        <w:rPr>
          <w:sz w:val="26"/>
          <w:szCs w:val="26"/>
          <w:lang w:val="nl-NL"/>
        </w:rPr>
      </w:pPr>
      <w:r>
        <w:rPr>
          <w:sz w:val="26"/>
          <w:szCs w:val="26"/>
          <w:lang w:val="nl-NL"/>
        </w:rPr>
        <w:t>Điều kiện cơ sở hạ tầng các khu vực sản xuất và bảo quản</w:t>
      </w:r>
    </w:p>
    <w:p>
      <w:pPr>
        <w:pStyle w:val="Normal"/>
        <w:numPr>
          <w:ilvl w:val="0"/>
          <w:numId w:val="6"/>
        </w:numPr>
        <w:spacing w:lineRule="auto" w:line="312"/>
        <w:jc w:val="both"/>
        <w:rPr>
          <w:sz w:val="26"/>
          <w:szCs w:val="26"/>
          <w:lang w:val="nl-NL"/>
        </w:rPr>
      </w:pPr>
      <w:r>
        <w:rPr>
          <w:sz w:val="26"/>
          <w:szCs w:val="26"/>
          <w:lang w:val="nl-NL"/>
        </w:rPr>
        <w:t xml:space="preserve">Hệ thống HACCP, bao gồm: </w:t>
      </w:r>
    </w:p>
    <w:p>
      <w:pPr>
        <w:pStyle w:val="Normal"/>
        <w:numPr>
          <w:ilvl w:val="0"/>
          <w:numId w:val="2"/>
        </w:numPr>
        <w:spacing w:lineRule="auto" w:line="312"/>
        <w:jc w:val="both"/>
        <w:rPr>
          <w:sz w:val="26"/>
          <w:szCs w:val="26"/>
          <w:lang w:val="nl-NL"/>
        </w:rPr>
      </w:pPr>
      <w:r>
        <w:rPr>
          <w:sz w:val="26"/>
          <w:szCs w:val="26"/>
          <w:lang w:val="nl-NL"/>
        </w:rPr>
        <w:t>Bảng mô tả sản phẩm</w:t>
      </w:r>
    </w:p>
    <w:p>
      <w:pPr>
        <w:pStyle w:val="Normal"/>
        <w:numPr>
          <w:ilvl w:val="0"/>
          <w:numId w:val="2"/>
        </w:numPr>
        <w:spacing w:lineRule="auto" w:line="312"/>
        <w:jc w:val="both"/>
        <w:rPr>
          <w:sz w:val="26"/>
          <w:szCs w:val="26"/>
          <w:lang w:val="nl-NL"/>
        </w:rPr>
      </w:pPr>
      <w:r>
        <w:rPr>
          <w:sz w:val="26"/>
          <w:szCs w:val="26"/>
          <w:lang w:val="nl-NL"/>
        </w:rPr>
        <w:t>Sơ đồ quy trình công nghệ</w:t>
      </w:r>
    </w:p>
    <w:p>
      <w:pPr>
        <w:pStyle w:val="Normal"/>
        <w:numPr>
          <w:ilvl w:val="0"/>
          <w:numId w:val="2"/>
        </w:numPr>
        <w:spacing w:lineRule="auto" w:line="312"/>
        <w:jc w:val="both"/>
        <w:rPr>
          <w:sz w:val="26"/>
          <w:szCs w:val="26"/>
          <w:lang w:val="nl-NL"/>
        </w:rPr>
      </w:pPr>
      <w:r>
        <w:rPr>
          <w:sz w:val="26"/>
          <w:szCs w:val="26"/>
          <w:lang w:val="nl-NL"/>
        </w:rPr>
        <w:t>Bố trí mặt bằng các khu vực sản xuất</w:t>
      </w:r>
    </w:p>
    <w:p>
      <w:pPr>
        <w:pStyle w:val="Normal"/>
        <w:numPr>
          <w:ilvl w:val="0"/>
          <w:numId w:val="2"/>
        </w:numPr>
        <w:spacing w:lineRule="auto" w:line="312"/>
        <w:jc w:val="both"/>
        <w:rPr>
          <w:sz w:val="26"/>
          <w:szCs w:val="26"/>
          <w:lang w:val="nl-NL"/>
        </w:rPr>
      </w:pPr>
      <w:r>
        <w:rPr>
          <w:sz w:val="26"/>
          <w:szCs w:val="26"/>
          <w:lang w:val="nl-NL"/>
        </w:rPr>
        <w:t>Kết quả đánh giá xác định phân loại các khu vực sản xuất</w:t>
      </w:r>
    </w:p>
    <w:p>
      <w:pPr>
        <w:pStyle w:val="Normal"/>
        <w:numPr>
          <w:ilvl w:val="0"/>
          <w:numId w:val="2"/>
        </w:numPr>
        <w:spacing w:lineRule="auto" w:line="312"/>
        <w:jc w:val="both"/>
        <w:rPr>
          <w:sz w:val="26"/>
          <w:szCs w:val="26"/>
          <w:lang w:val="nl-NL"/>
        </w:rPr>
      </w:pPr>
      <w:r>
        <w:rPr>
          <w:sz w:val="26"/>
          <w:szCs w:val="26"/>
          <w:lang w:val="nl-NL"/>
        </w:rPr>
        <w:t>Kết quả phân tích mối nguy và các biện pháp kiểm soát</w:t>
      </w:r>
    </w:p>
    <w:p>
      <w:pPr>
        <w:pStyle w:val="Normal"/>
        <w:numPr>
          <w:ilvl w:val="0"/>
          <w:numId w:val="2"/>
        </w:numPr>
        <w:spacing w:lineRule="auto" w:line="312"/>
        <w:jc w:val="both"/>
        <w:rPr>
          <w:sz w:val="26"/>
          <w:szCs w:val="26"/>
          <w:lang w:val="nl-NL"/>
        </w:rPr>
      </w:pPr>
      <w:r>
        <w:rPr>
          <w:sz w:val="26"/>
          <w:szCs w:val="26"/>
          <w:lang w:val="nl-NL"/>
        </w:rPr>
        <w:t>Kế hoạch HACCP</w:t>
      </w:r>
    </w:p>
    <w:p>
      <w:pPr>
        <w:pStyle w:val="Normal"/>
        <w:numPr>
          <w:ilvl w:val="0"/>
          <w:numId w:val="6"/>
        </w:numPr>
        <w:spacing w:lineRule="auto" w:line="312"/>
        <w:jc w:val="both"/>
        <w:rPr>
          <w:sz w:val="26"/>
          <w:szCs w:val="26"/>
          <w:lang w:val="nl-NL"/>
        </w:rPr>
      </w:pPr>
      <w:r>
        <w:rPr>
          <w:sz w:val="26"/>
          <w:szCs w:val="26"/>
          <w:lang w:val="nl-NL"/>
        </w:rPr>
        <w:t>Hồ sơ giám sát theo yêu cầu kế hoạch HACCP, kế hoạch kiểm soát điều hành</w:t>
      </w:r>
    </w:p>
    <w:p>
      <w:pPr>
        <w:pStyle w:val="Normal"/>
        <w:numPr>
          <w:ilvl w:val="0"/>
          <w:numId w:val="6"/>
        </w:numPr>
        <w:spacing w:lineRule="auto" w:line="312"/>
        <w:jc w:val="both"/>
        <w:rPr>
          <w:sz w:val="26"/>
          <w:szCs w:val="26"/>
          <w:lang w:val="nl-NL"/>
        </w:rPr>
      </w:pPr>
      <w:r>
        <w:rPr>
          <w:sz w:val="26"/>
          <w:szCs w:val="26"/>
          <w:lang w:val="nl-NL"/>
        </w:rPr>
        <w:t>Chương trình PRP</w:t>
      </w:r>
    </w:p>
    <w:p>
      <w:pPr>
        <w:pStyle w:val="Normal"/>
        <w:numPr>
          <w:ilvl w:val="0"/>
          <w:numId w:val="6"/>
        </w:numPr>
        <w:spacing w:lineRule="auto" w:line="312"/>
        <w:jc w:val="both"/>
        <w:rPr>
          <w:sz w:val="26"/>
          <w:szCs w:val="26"/>
          <w:lang w:val="nl-NL"/>
        </w:rPr>
      </w:pPr>
      <w:r>
        <w:rPr>
          <w:sz w:val="26"/>
          <w:szCs w:val="26"/>
          <w:lang w:val="nl-NL"/>
        </w:rPr>
        <w:t>Các Quy phạm sản xuất</w:t>
      </w:r>
    </w:p>
    <w:p>
      <w:pPr>
        <w:pStyle w:val="Normal"/>
        <w:numPr>
          <w:ilvl w:val="0"/>
          <w:numId w:val="6"/>
        </w:numPr>
        <w:spacing w:lineRule="auto" w:line="312"/>
        <w:jc w:val="both"/>
        <w:rPr>
          <w:sz w:val="26"/>
          <w:szCs w:val="26"/>
          <w:lang w:val="nl-NL"/>
        </w:rPr>
      </w:pPr>
      <w:r>
        <w:rPr>
          <w:sz w:val="26"/>
          <w:szCs w:val="26"/>
          <w:lang w:val="nl-NL"/>
        </w:rPr>
        <w:t>Tình trạng hiệu chuẩn của các phương tiện đo lường</w:t>
      </w:r>
    </w:p>
    <w:p>
      <w:pPr>
        <w:pStyle w:val="Normal"/>
        <w:numPr>
          <w:ilvl w:val="0"/>
          <w:numId w:val="6"/>
        </w:numPr>
        <w:spacing w:lineRule="auto" w:line="312"/>
        <w:jc w:val="both"/>
        <w:rPr>
          <w:sz w:val="26"/>
          <w:szCs w:val="26"/>
          <w:lang w:val="nl-NL"/>
        </w:rPr>
      </w:pPr>
      <w:r>
        <w:rPr>
          <w:sz w:val="26"/>
          <w:szCs w:val="26"/>
          <w:lang w:val="nl-NL"/>
        </w:rPr>
        <w:t>Yêu cầu về đào tạo và sức khỏe nhân viên.</w:t>
      </w:r>
    </w:p>
    <w:p>
      <w:pPr>
        <w:pStyle w:val="Normal"/>
        <w:numPr>
          <w:ilvl w:val="0"/>
          <w:numId w:val="6"/>
        </w:numPr>
        <w:spacing w:lineRule="auto" w:line="312"/>
        <w:jc w:val="both"/>
        <w:rPr>
          <w:sz w:val="26"/>
          <w:szCs w:val="26"/>
          <w:lang w:val="nl-NL"/>
        </w:rPr>
      </w:pPr>
      <w:r>
        <w:rPr>
          <w:sz w:val="26"/>
          <w:szCs w:val="26"/>
          <w:lang w:val="nl-NL"/>
        </w:rPr>
        <w:t>Hạn sử dụng của sản phẩm</w:t>
      </w:r>
    </w:p>
    <w:p>
      <w:pPr>
        <w:pStyle w:val="Normal"/>
        <w:spacing w:lineRule="auto" w:line="312"/>
        <w:jc w:val="both"/>
        <w:rPr>
          <w:sz w:val="26"/>
          <w:szCs w:val="26"/>
          <w:lang w:val="nl-NL"/>
        </w:rPr>
      </w:pPr>
      <w:r>
        <w:rPr>
          <w:sz w:val="26"/>
          <w:szCs w:val="26"/>
          <w:lang w:val="nl-NL"/>
        </w:rPr>
        <w:t>Việc thẩm tra có thể bao gồm hoạt động lấy mẫu gửi đơn vị bên ngoài thực hiện các hoạt động thử nghiệm cần thiết. Khi đó, đơn vị thử nghiệm bên ngoài phải đạt ISO 17025 hoặc tương đương</w:t>
      </w:r>
    </w:p>
    <w:p>
      <w:pPr>
        <w:pStyle w:val="Normal"/>
        <w:spacing w:lineRule="auto" w:line="312"/>
        <w:jc w:val="both"/>
        <w:rPr>
          <w:b/>
          <w:sz w:val="26"/>
          <w:szCs w:val="26"/>
          <w:lang w:val="nl-NL"/>
        </w:rPr>
      </w:pPr>
      <w:r>
        <w:rPr>
          <w:sz w:val="26"/>
          <w:szCs w:val="26"/>
          <w:lang w:val="nl-NL"/>
        </w:rPr>
        <w:t>Quá trình thẩm  tra được ghi nhận vào BM.04.02</w:t>
      </w:r>
    </w:p>
    <w:p>
      <w:pPr>
        <w:pStyle w:val="Normal"/>
        <w:numPr>
          <w:ilvl w:val="0"/>
          <w:numId w:val="5"/>
        </w:numPr>
        <w:spacing w:lineRule="auto" w:line="312"/>
        <w:jc w:val="both"/>
        <w:rPr>
          <w:b/>
          <w:sz w:val="26"/>
          <w:szCs w:val="26"/>
          <w:lang w:val="nl-NL"/>
        </w:rPr>
      </w:pPr>
      <w:r>
        <w:rPr/>
        <w:t xml:space="preserve">Lưu hồ sơ </w:t>
      </w:r>
    </w:p>
    <w:tbl>
      <w:tblPr>
        <w:tblW w:w="10595" w:type="dxa"/>
        <w:jc w:val="start"/>
        <w:tblInd w:w="108" w:type="dxa"/>
        <w:tblLayout w:type="fixed"/>
        <w:tblCellMar>
          <w:top w:w="0" w:type="dxa"/>
          <w:start w:w="108" w:type="dxa"/>
          <w:bottom w:w="0" w:type="dxa"/>
          <w:end w:w="108" w:type="dxa"/>
        </w:tblCellMar>
      </w:tblPr>
      <w:tblGrid>
        <w:gridCol w:w="709"/>
        <w:gridCol w:w="4807"/>
        <w:gridCol w:w="1701"/>
        <w:gridCol w:w="1843"/>
        <w:gridCol w:w="1535"/>
      </w:tblGrid>
      <w:tr>
        <w:trPr>
          <w:tblHeader w:val="true"/>
          <w:trHeight w:val="168"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STT</w:t>
            </w:r>
          </w:p>
        </w:tc>
        <w:tc>
          <w:tcPr>
            <w:tcW w:w="48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1" w:hRule="atLeast"/>
        </w:trPr>
        <w:tc>
          <w:tcPr>
            <w:tcW w:w="709"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b/>
                <w:sz w:val="26"/>
                <w:szCs w:val="26"/>
                <w:lang w:val="nl-NL"/>
              </w:rPr>
            </w:r>
          </w:p>
        </w:tc>
        <w:tc>
          <w:tcPr>
            <w:tcW w:w="4807" w:type="dxa"/>
            <w:tcBorders>
              <w:top w:val="dotted" w:sz="4" w:space="0" w:color="000000"/>
              <w:start w:val="single" w:sz="4" w:space="0" w:color="000000"/>
              <w:bottom w:val="dotted" w:sz="4" w:space="0" w:color="000000"/>
              <w:end w:val="single" w:sz="4" w:space="0" w:color="000000"/>
            </w:tcBorders>
            <w:vAlign w:val="center"/>
          </w:tcPr>
          <w:p>
            <w:pPr>
              <w:pStyle w:val="ListParagraph"/>
              <w:spacing w:lineRule="auto" w:line="312" w:before="0" w:after="0"/>
              <w:ind w:start="0" w:end="0"/>
              <w:contextualSpacing/>
              <w:jc w:val="both"/>
              <w:rPr>
                <w:rFonts w:ascii="Times New Roman" w:hAnsi="Times New Roman" w:cs="Times New Roman"/>
                <w:sz w:val="26"/>
                <w:szCs w:val="26"/>
                <w:lang w:val="nl-NL"/>
              </w:rPr>
            </w:pPr>
            <w:r>
              <w:rPr>
                <w:rFonts w:cs="Times New Roman" w:ascii="Times New Roman" w:hAnsi="Times New Roman"/>
                <w:sz w:val="26"/>
                <w:szCs w:val="26"/>
                <w:lang w:val="nl-NL"/>
              </w:rPr>
              <w:t>Kế hoạch thẩm tra</w:t>
            </w:r>
          </w:p>
        </w:tc>
        <w:tc>
          <w:tcPr>
            <w:tcW w:w="1701" w:type="dxa"/>
            <w:tcBorders>
              <w:top w:val="dotted" w:sz="4" w:space="0" w:color="000000"/>
              <w:start w:val="single" w:sz="4" w:space="0" w:color="000000"/>
              <w:bottom w:val="dotted" w:sz="4" w:space="0" w:color="000000"/>
              <w:end w:val="single" w:sz="4" w:space="0" w:color="000000"/>
            </w:tcBorders>
            <w:vAlign w:val="center"/>
          </w:tcPr>
          <w:p>
            <w:pPr>
              <w:pStyle w:val="ListParagraph"/>
              <w:spacing w:lineRule="auto" w:line="312" w:before="0" w:after="0"/>
              <w:ind w:start="0" w:end="0"/>
              <w:contextualSpacing/>
              <w:jc w:val="center"/>
              <w:rPr/>
            </w:pPr>
            <w:r>
              <w:rPr>
                <w:rFonts w:cs="Times New Roman" w:ascii="Times New Roman" w:hAnsi="Times New Roman"/>
                <w:sz w:val="26"/>
                <w:szCs w:val="26"/>
                <w:lang w:val="en-US"/>
              </w:rPr>
              <w:t>BM.04.01</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03 năm</w:t>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Ban ISO</w:t>
            </w:r>
          </w:p>
        </w:tc>
      </w:tr>
      <w:tr>
        <w:trPr>
          <w:trHeight w:val="271" w:hRule="atLeast"/>
        </w:trPr>
        <w:tc>
          <w:tcPr>
            <w:tcW w:w="709"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07" w:type="dxa"/>
            <w:tcBorders>
              <w:top w:val="dotted" w:sz="4" w:space="0" w:color="000000"/>
              <w:start w:val="single" w:sz="4" w:space="0" w:color="000000"/>
              <w:bottom w:val="single" w:sz="4" w:space="0" w:color="000000"/>
              <w:end w:val="single" w:sz="4" w:space="0" w:color="000000"/>
            </w:tcBorders>
            <w:vAlign w:val="center"/>
          </w:tcPr>
          <w:p>
            <w:pPr>
              <w:pStyle w:val="ListParagraph"/>
              <w:spacing w:lineRule="auto" w:line="312" w:before="0" w:after="0"/>
              <w:ind w:start="0" w:end="0"/>
              <w:contextualSpacing/>
              <w:jc w:val="both"/>
              <w:rPr>
                <w:rFonts w:ascii="Times New Roman" w:hAnsi="Times New Roman" w:cs="Times New Roman"/>
                <w:sz w:val="26"/>
                <w:szCs w:val="26"/>
                <w:lang w:val="nl-NL"/>
              </w:rPr>
            </w:pPr>
            <w:r>
              <w:rPr>
                <w:rFonts w:cs="Times New Roman" w:ascii="Times New Roman" w:hAnsi="Times New Roman"/>
                <w:sz w:val="26"/>
                <w:szCs w:val="26"/>
                <w:lang w:val="nl-NL"/>
              </w:rPr>
              <w:t>Phiếu thẩm tra</w:t>
            </w:r>
          </w:p>
        </w:tc>
        <w:tc>
          <w:tcPr>
            <w:tcW w:w="1701" w:type="dxa"/>
            <w:tcBorders>
              <w:top w:val="dotted" w:sz="4" w:space="0" w:color="000000"/>
              <w:start w:val="single" w:sz="4" w:space="0" w:color="000000"/>
              <w:bottom w:val="single" w:sz="4" w:space="0" w:color="000000"/>
              <w:end w:val="single" w:sz="4" w:space="0" w:color="000000"/>
            </w:tcBorders>
            <w:vAlign w:val="center"/>
          </w:tcPr>
          <w:p>
            <w:pPr>
              <w:pStyle w:val="ListParagraph"/>
              <w:spacing w:lineRule="auto" w:line="312" w:before="0" w:after="0"/>
              <w:ind w:start="0" w:end="0"/>
              <w:contextualSpacing/>
              <w:jc w:val="center"/>
              <w:rPr/>
            </w:pPr>
            <w:r>
              <w:rPr>
                <w:rFonts w:cs="Times New Roman" w:ascii="Times New Roman" w:hAnsi="Times New Roman"/>
                <w:sz w:val="26"/>
                <w:szCs w:val="26"/>
                <w:lang w:val="en-US"/>
              </w:rPr>
              <w:t>BM.04.02</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03 năm</w:t>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6"/>
                <w:szCs w:val="26"/>
                <w:lang w:val="nl-NL"/>
              </w:rPr>
            </w:pPr>
            <w:r>
              <w:rPr>
                <w:sz w:val="26"/>
                <w:szCs w:val="26"/>
                <w:lang w:val="nl-NL"/>
              </w:rPr>
              <w:t>Ban ISO</w:t>
            </w:r>
          </w:p>
        </w:tc>
      </w:tr>
    </w:tbl>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851" w:right="425" w:gutter="0" w:header="432" w:top="709"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VNI-Times">
    <w:charset w:val="00" w:characterSet="windows-1252"/>
    <w:family w:val="auto"/>
    <w:pitch w:val="variable"/>
  </w:font>
  <w:font w:name="Liberation Sans">
    <w:altName w:val="Arial"/>
    <w:charset w:val="01" w:characterSet="utf-8"/>
    <w:family w:val="swiss"/>
    <w:pitch w:val="variable"/>
  </w:font>
  <w:font w:name=".VnArial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10695" w:type="dxa"/>
      <w:jc w:val="start"/>
      <w:tblInd w:w="66" w:type="dxa"/>
      <w:tblLayout w:type="fixed"/>
      <w:tblCellMar>
        <w:top w:w="0" w:type="dxa"/>
        <w:start w:w="108" w:type="dxa"/>
        <w:bottom w:w="0" w:type="dxa"/>
        <w:end w:w="108" w:type="dxa"/>
      </w:tblCellMar>
    </w:tblPr>
    <w:tblGrid>
      <w:gridCol w:w="7573"/>
      <w:gridCol w:w="1730"/>
      <w:gridCol w:w="1392"/>
    </w:tblGrid>
    <w:tr>
      <w:trPr/>
      <w:tc>
        <w:tcPr>
          <w:tcW w:w="757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0"/>
              <w:szCs w:val="32"/>
            </w:rPr>
          </w:pPr>
          <w:r>
            <w:rPr>
              <w:b/>
              <w:sz w:val="30"/>
              <w:szCs w:val="32"/>
            </w:rPr>
            <w:t>QUY TRÌNH</w:t>
          </w:r>
        </w:p>
        <w:p>
          <w:pPr>
            <w:pStyle w:val="Normal"/>
            <w:jc w:val="center"/>
            <w:rPr>
              <w:b/>
              <w:sz w:val="32"/>
              <w:szCs w:val="32"/>
            </w:rPr>
          </w:pPr>
          <w:r>
            <w:rPr>
              <w:b/>
              <w:sz w:val="30"/>
              <w:szCs w:val="32"/>
            </w:rPr>
            <w:t>THẨM TRA HỆ THỐNG</w:t>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392"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QT.04</w:t>
          </w:r>
        </w:p>
      </w:tc>
    </w:tr>
    <w:tr>
      <w:trPr>
        <w:trHeight w:val="317" w:hRule="atLeast"/>
      </w:trPr>
      <w:tc>
        <w:tcPr>
          <w:tcW w:w="75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392"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75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30"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392"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bullet"/>
      <w:lvlText w:val=""/>
      <w:lvlJc w:val="start"/>
      <w:pPr>
        <w:tabs>
          <w:tab w:val="num" w:pos="0"/>
        </w:tabs>
        <w:ind w:start="360" w:hanging="360"/>
      </w:pPr>
      <w:rPr>
        <w:rFonts w:ascii="Symbol" w:hAnsi="Symbol" w:cs="Symbol" w:hint="default"/>
      </w:rPr>
    </w:lvl>
  </w:abstractNum>
  <w:abstractNum w:abstractNumId="4">
    <w:lvl w:ilvl="0">
      <w:start w:val="1"/>
      <w:numFmt w:val="decimal"/>
      <w:lvlText w:val="%1."/>
      <w:lvlJc w:val="start"/>
      <w:pPr>
        <w:tabs>
          <w:tab w:val="num" w:pos="0"/>
        </w:tabs>
        <w:ind w:start="502" w:hanging="360"/>
      </w:pPr>
      <w:rPr/>
    </w:lvl>
  </w:abstractNum>
  <w:abstractNum w:abstractNumId="5">
    <w:lvl w:ilvl="0">
      <w:start w:val="1"/>
      <w:numFmt w:val="decimal"/>
      <w:lvlText w:val="%1."/>
      <w:lvlJc w:val="start"/>
      <w:pPr>
        <w:tabs>
          <w:tab w:val="num" w:pos="360"/>
        </w:tabs>
        <w:ind w:start="360" w:hanging="360"/>
      </w:pPr>
      <w:rPr/>
    </w:lvl>
  </w:abstractNum>
  <w:abstractNum w:abstractNumId="6">
    <w:lvl w:ilvl="0">
      <w:start w:val="5"/>
      <w:numFmt w:val="bullet"/>
      <w:lvlText w:val="-"/>
      <w:lvlJc w:val="start"/>
      <w:pPr>
        <w:tabs>
          <w:tab w:val="num" w:pos="0"/>
        </w:tabs>
        <w:ind w:start="360" w:hanging="360"/>
      </w:pPr>
      <w:rPr>
        <w:rFonts w:ascii="Times New Roman" w:hAnsi="Times New Roman" w:cs="Times New Roman" w:hint="default"/>
      </w:rPr>
    </w:lvl>
  </w:abstractNum>
  <w:abstractNum w:abstractNumId="7">
    <w:lvl w:ilvl="0">
      <w:start w:val="1"/>
      <w:numFmt w:val="bullet"/>
      <w:lvlText w:val=""/>
      <w:lvlJc w:val="start"/>
      <w:pPr>
        <w:tabs>
          <w:tab w:val="num" w:pos="0"/>
        </w:tabs>
        <w:ind w:start="36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ＭＳ 明朝"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tabs>
        <w:tab w:val="clear" w:pos="720"/>
        <w:tab w:val="left" w:pos="1440" w:leader="none"/>
      </w:tabs>
      <w:spacing w:before="240" w:after="60"/>
      <w:ind w:hanging="0" w:start="0" w:end="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tabs>
        <w:tab w:val="clear" w:pos="720"/>
        <w:tab w:val="left" w:pos="1440" w:leader="none"/>
      </w:tabs>
      <w:ind w:hanging="0" w:start="0" w:end="0"/>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tabs>
        <w:tab w:val="left" w:pos="720" w:leader="none"/>
      </w:tabs>
      <w:ind w:hanging="432" w:start="720" w:end="0"/>
      <w:jc w:val="both"/>
      <w:outlineLvl w:val="2"/>
    </w:pPr>
    <w:rPr>
      <w:kern w:val="2"/>
      <w:sz w:val="28"/>
      <w:szCs w:val="28"/>
    </w:rPr>
  </w:style>
  <w:style w:type="paragraph" w:styleId="Heading4">
    <w:name w:val="heading 4"/>
    <w:basedOn w:val="Normal"/>
    <w:next w:val="Normal"/>
    <w:qFormat/>
    <w:pPr>
      <w:keepNext w:val="true"/>
      <w:numPr>
        <w:ilvl w:val="3"/>
        <w:numId w:val="1"/>
      </w:numPr>
      <w:tabs>
        <w:tab w:val="clear" w:pos="720"/>
        <w:tab w:val="left" w:pos="864" w:leader="none"/>
      </w:tabs>
      <w:spacing w:before="240" w:after="60"/>
      <w:ind w:hanging="144" w:start="864" w:end="0"/>
      <w:outlineLvl w:val="3"/>
    </w:pPr>
    <w:rPr>
      <w:b/>
      <w:bCs/>
      <w:sz w:val="28"/>
      <w:szCs w:val="28"/>
    </w:rPr>
  </w:style>
  <w:style w:type="paragraph" w:styleId="Heading5">
    <w:name w:val="heading 5"/>
    <w:basedOn w:val="Normal"/>
    <w:next w:val="Normal"/>
    <w:qFormat/>
    <w:pPr>
      <w:numPr>
        <w:ilvl w:val="4"/>
        <w:numId w:val="1"/>
      </w:numPr>
      <w:tabs>
        <w:tab w:val="clear" w:pos="720"/>
        <w:tab w:val="left" w:pos="1008" w:leader="none"/>
      </w:tabs>
      <w:spacing w:before="240" w:after="60"/>
      <w:ind w:hanging="432" w:start="1008" w:end="0"/>
      <w:outlineLvl w:val="4"/>
    </w:pPr>
    <w:rPr>
      <w:b/>
      <w:bCs/>
      <w:i/>
      <w:iCs/>
      <w:sz w:val="26"/>
      <w:szCs w:val="26"/>
    </w:rPr>
  </w:style>
  <w:style w:type="paragraph" w:styleId="Heading6">
    <w:name w:val="heading 6"/>
    <w:basedOn w:val="Normal"/>
    <w:next w:val="Normal"/>
    <w:qFormat/>
    <w:pPr>
      <w:numPr>
        <w:ilvl w:val="5"/>
        <w:numId w:val="1"/>
      </w:numPr>
      <w:tabs>
        <w:tab w:val="clear" w:pos="720"/>
        <w:tab w:val="left" w:pos="1152" w:leader="none"/>
      </w:tabs>
      <w:spacing w:before="240" w:after="60"/>
      <w:ind w:hanging="432" w:start="1152" w:end="0"/>
      <w:outlineLvl w:val="5"/>
    </w:pPr>
    <w:rPr>
      <w:b/>
      <w:bCs/>
      <w:sz w:val="22"/>
      <w:szCs w:val="22"/>
    </w:rPr>
  </w:style>
  <w:style w:type="paragraph" w:styleId="Heading7">
    <w:name w:val="heading 7"/>
    <w:basedOn w:val="Normal"/>
    <w:next w:val="Normal"/>
    <w:qFormat/>
    <w:pPr>
      <w:numPr>
        <w:ilvl w:val="6"/>
        <w:numId w:val="1"/>
      </w:numPr>
      <w:tabs>
        <w:tab w:val="clear" w:pos="720"/>
        <w:tab w:val="left" w:pos="1296" w:leader="none"/>
      </w:tabs>
      <w:spacing w:before="240" w:after="60"/>
      <w:ind w:hanging="288" w:start="1296" w:end="0"/>
      <w:outlineLvl w:val="6"/>
    </w:pPr>
    <w:rPr/>
  </w:style>
  <w:style w:type="paragraph" w:styleId="Heading8">
    <w:name w:val="heading 8"/>
    <w:basedOn w:val="Normal"/>
    <w:next w:val="Normal"/>
    <w:qFormat/>
    <w:pPr>
      <w:numPr>
        <w:ilvl w:val="7"/>
        <w:numId w:val="1"/>
      </w:numPr>
      <w:tabs>
        <w:tab w:val="clear" w:pos="720"/>
        <w:tab w:val="left" w:pos="1440" w:leader="none"/>
      </w:tabs>
      <w:spacing w:before="240" w:after="60"/>
      <w:ind w:hanging="432" w:start="1440" w:end="0"/>
      <w:outlineLvl w:val="7"/>
    </w:pPr>
    <w:rPr>
      <w:i/>
      <w:iCs/>
    </w:rPr>
  </w:style>
  <w:style w:type="paragraph" w:styleId="Heading9">
    <w:name w:val="heading 9"/>
    <w:basedOn w:val="Normal"/>
    <w:next w:val="Normal"/>
    <w:qFormat/>
    <w:pPr>
      <w:numPr>
        <w:ilvl w:val="8"/>
        <w:numId w:val="1"/>
      </w:numPr>
      <w:tabs>
        <w:tab w:val="clear" w:pos="720"/>
        <w:tab w:val="left" w:pos="1584" w:leader="none"/>
      </w:tabs>
      <w:spacing w:before="240" w:after="60"/>
      <w:ind w:hanging="144" w:start="1584" w:end="0"/>
      <w:outlineLvl w:val="8"/>
    </w:pPr>
    <w:rPr>
      <w:rFonts w:ascii="Arial" w:hAnsi="Arial" w:cs="Arial"/>
      <w:sz w:val="22"/>
      <w:szCs w:val="22"/>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3">
    <w:name w:val="WW8Num4z3"/>
    <w:qFormat/>
    <w:rPr>
      <w:rFonts w:hint="eastAsia"/>
    </w:rPr>
  </w:style>
  <w:style w:type="character" w:styleId="WW8Num4z4">
    <w:name w:val="WW8Num4z4"/>
    <w:qFormat/>
    <w:rPr>
      <w:rFonts w:ascii="Wingdings" w:hAnsi="Wingdings" w:cs="Wingdings"/>
    </w:rPr>
  </w:style>
  <w:style w:type="character" w:styleId="WW8Num5z0">
    <w:name w:val="WW8Num5z0"/>
    <w:qFormat/>
    <w:rPr/>
  </w:style>
  <w:style w:type="character" w:styleId="WW8Num5z3">
    <w:name w:val="WW8Num5z3"/>
    <w:qFormat/>
    <w:rPr>
      <w:rFonts w:hint="eastAsia"/>
    </w:rPr>
  </w:style>
  <w:style w:type="character" w:styleId="WW8Num5z4">
    <w:name w:val="WW8Num5z4"/>
    <w:qFormat/>
    <w:rPr>
      <w:rFonts w:ascii="Wingdings" w:hAnsi="Wingdings" w:cs="Wingdings"/>
    </w:rPr>
  </w:style>
  <w:style w:type="character" w:styleId="WW8Num6z0">
    <w:name w:val="WW8Num6z0"/>
    <w:qFormat/>
    <w:rPr/>
  </w:style>
  <w:style w:type="character" w:styleId="WW8Num7z0">
    <w:name w:val="WW8Num7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Wingdings" w:hAnsi="Wingdings" w:cs="Wingdings"/>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Char">
    <w:name w:val="Body Text Char"/>
    <w:qFormat/>
    <w:rPr>
      <w:rFonts w:ascii="VNI-Times" w:hAnsi="VNI-Times" w:cs="VNI-Times"/>
      <w:kern w:val="2"/>
      <w:sz w:val="24"/>
      <w:szCs w:val="24"/>
      <w:lang w:eastAsia="ja-JP"/>
    </w:rPr>
  </w:style>
  <w:style w:type="character" w:styleId="BodyTextIndentChar">
    <w:name w:val="Body Text Indent Char"/>
    <w:qFormat/>
    <w:rPr>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lineRule="auto" w:line="276" w:before="0" w:after="200"/>
      <w:ind w:hanging="0" w:start="720" w:end="0"/>
      <w:contextualSpacing/>
    </w:pPr>
    <w:rPr>
      <w:rFonts w:ascii="Arial" w:hAnsi="Arial" w:eastAsia="Arial" w:cs="Arial"/>
      <w:sz w:val="22"/>
      <w:szCs w:val="22"/>
      <w:lang w:val="vi-VN"/>
    </w:rPr>
  </w:style>
  <w:style w:type="paragraph" w:styleId="BodyTextIndent">
    <w:name w:val="Body Text Indent"/>
    <w:basedOn w:val="Normal"/>
    <w:pPr>
      <w:spacing w:before="0" w:after="120"/>
      <w:ind w:hanging="0" w:start="283" w:end="0"/>
    </w:pPr>
    <w:rPr/>
  </w:style>
  <w:style w:type="paragraph" w:styleId="NormalWeb">
    <w:name w:val="Normal (Web)"/>
    <w:basedOn w:val="Normal"/>
    <w:qFormat/>
    <w:pPr>
      <w:spacing w:before="280" w:after="280"/>
    </w:pPr>
    <w:rPr>
      <w:rFonts w:eastAsia="Times New Roman"/>
      <w:lang w:val="vi-VN"/>
    </w:rPr>
  </w:style>
  <w:style w:type="paragraph" w:styleId="Standard">
    <w:name w:val="Standard"/>
    <w:qFormat/>
    <w:pPr>
      <w:widowControl/>
      <w:suppressAutoHyphens w:val="true"/>
      <w:bidi w:val="0"/>
      <w:textAlignment w:val="baseline"/>
    </w:pPr>
    <w:rPr>
      <w:rFonts w:ascii="Times New Roman" w:hAnsi="Times New Roman" w:eastAsia="Times New Roman" w:cs="Times New Roman"/>
      <w:color w:val="auto"/>
      <w:kern w:val="2"/>
      <w:sz w:val="24"/>
      <w:szCs w:val="24"/>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2018-11-03T15:42:00Z</dcterms:created>
  <dc:creator>LE MINH</dc:creator>
  <dc:description/>
  <cp:keywords/>
  <dc:language>en-US</dc:language>
  <cp:lastModifiedBy>Admin</cp:lastModifiedBy>
  <cp:lastPrinted>2008-11-27T15:44:00Z</cp:lastPrinted>
  <dcterms:modified xsi:type="dcterms:W3CDTF">2020-10-19T04:29:00Z</dcterms:modified>
  <cp:revision>20</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