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00000"/>
          <w:sz w:val="24"/>
        </w:rPr>
        <w:t>CÔNG TY CỔ PHẦN HOÀNG GIANG</w:t>
      </w:r>
    </w:p>
    <w:p>
      <w:pPr>
        <w:spacing w:after="80"/>
        <w:jc w:val="center"/>
      </w:pPr>
      <w:r>
        <w:rPr>
          <w:rFonts w:ascii="Arial" w:hAnsi="Arial"/>
          <w:b/>
          <w:color w:val="1F4E78"/>
          <w:sz w:val="32"/>
        </w:rPr>
        <w:t>HƯỚNG DẪN SỬ DỤNG BIỂU MẪU HỆ THỐNG AN TOÀN THỰC PHẨM</w:t>
      </w:r>
    </w:p>
    <w:p>
      <w:pPr>
        <w:spacing w:after="80"/>
        <w:jc w:val="center"/>
      </w:pPr>
      <w:r>
        <w:rPr>
          <w:rFonts w:ascii="Arial" w:hAnsi="Arial"/>
          <w:b w:val="0"/>
          <w:color w:val="000000"/>
          <w:sz w:val="24"/>
        </w:rPr>
        <w:t>(Dành cho nhân viên mới)</w:t>
      </w:r>
    </w:p>
    <w:p>
      <w:pPr>
        <w:spacing w:after="80"/>
        <w:jc w:val="center"/>
      </w:pPr>
      <w:r>
        <w:rPr>
          <w:rFonts w:ascii="Arial" w:hAnsi="Arial"/>
          <w:b w:val="0"/>
          <w:color w:val="000000"/>
          <w:sz w:val="20"/>
        </w:rPr>
        <w:t>Mã số: HD.01.01   |   Lần ban hành: 01   |   Ngày: …../…../……..</w:t>
      </w:r>
    </w:p>
    <w:p/>
    <w:p>
      <w:pPr>
        <w:spacing w:after="80"/>
      </w:pPr>
      <w:r>
        <w:rPr>
          <w:rFonts w:ascii="Arial" w:hAnsi="Arial"/>
          <w:b/>
          <w:color w:val="1F4E78"/>
          <w:sz w:val="26"/>
        </w:rPr>
        <w:t>Tài liệu này dành cho ai và dùng để làm gì?</w:t>
      </w:r>
    </w:p>
    <w:p>
      <w:pPr>
        <w:spacing w:after="60"/>
      </w:pPr>
      <w:r>
        <w:rPr>
          <w:rFonts w:ascii="Arial" w:hAnsi="Arial"/>
          <w:sz w:val="22"/>
        </w:rPr>
        <w:t>Đây là tài liệu giúp nhân viên mới hiểu nhanh: mỗi biểu mẫu trong hệ thống ATTP (ISO 22000) dùng để làm gì, ai ghi, ghi khi nào và ghi như thế nào. Bạn không cần thuộc lòng — khi cần dùng biểu mẫu nào, hãy mở đúng mục của biểu mẫu đó trong tài liệu này để xem cách điền.</w:t>
      </w:r>
    </w:p>
    <w:p>
      <w:pPr>
        <w:spacing w:after="60"/>
      </w:pPr>
      <w:r>
        <w:rPr>
          <w:rFonts w:ascii="Arial" w:hAnsi="Arial"/>
          <w:sz w:val="22"/>
        </w:rPr>
        <w:t>Toàn bộ biểu mẫu được đánh mã thống nhất (ví dụ BM.10.01). Mã này in ở góc trên mỗi biểu mẫu và trùng với 'Bộ biểu mẫu chuẩn hóa ATTP'.</w:t>
      </w:r>
    </w:p>
    <w:p/>
    <w:p>
      <w:pPr>
        <w:spacing w:after="80"/>
      </w:pPr>
      <w:r>
        <w:rPr>
          <w:rFonts w:ascii="Arial" w:hAnsi="Arial"/>
          <w:b/>
          <w:color w:val="1F4E78"/>
          <w:sz w:val="28"/>
        </w:rPr>
        <w:t>PHẦN 1 — NGUYÊN TẮC CHUNG KHI GHI BIỂU MẪU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Ghi TRUNG THỰC và KỊP THỜI: ghi ngay tại thời điểm làm việc, đúng số liệu thực tế, không ghi trước hay ghi bù cuối ngày.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Ghi bằng bút mực, chữ rõ ràng. KHÔNG dùng bút xóa. Nếu ghi sai: gạch một đường ngang, ghi lại bên cạnh, ký tắt và ghi ngày sửa.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Điền đầy đủ phần đầu biểu mẫu: ngày, ca, và đặc biệt là MÃ LÔ SẢN XUẤT. Mã lô là 'sợi chỉ' xuyên suốt giúp truy xuất khi có sự cố hoặc thu hồi.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Ô có lựa chọn (Đạt/Không đạt, Có/Không, mức độ…): khoanh hoặc ghi đúng một giá trị.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Khi kết quả KHÔNG ĐẠT (hoặc vượt giới hạn): BẮT BUỘC ghi 'Hành động khắc phục' đã làm, và báo người phụ trách. Không để trống.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Ký tên người ghi; người kiểm tra/phụ trách ký xác nhận theo quy định của từng biểu mẫu.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Nộp/lưu biểu mẫu đúng nơi quy định (xem cột 'Nơi lưu' trong Danh mục hồ sơ BM.01.04). Không tự ý mang ra ngoài hay hủy bỏ.</w:t>
      </w:r>
    </w:p>
    <w:p/>
    <w:p>
      <w:pPr>
        <w:spacing w:after="80"/>
      </w:pPr>
      <w:r>
        <w:rPr>
          <w:rFonts w:ascii="Arial" w:hAnsi="Arial"/>
          <w:b/>
          <w:color w:val="1F4E78"/>
          <w:sz w:val="28"/>
        </w:rPr>
        <w:t>PHẦN 2 — HƯỚNG DẪN TỪNG BIỂU MẪU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QT01 — Quản lý tài liệu, đánh giá nội bộ, khắc phục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BM.01.01 — Phiếu yêu cầu sửa đổi/ban hành tài liệu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Đề nghị tạo mới, sửa hoặc hủy một tài liệu/biểu mẫu của hệ thống.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Bất kỳ bộ phận nào khi thấy tài liệu cần thay đổi; gửi Ban ISO duyệt.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ngày, người đề nghị, tên &amp; mã tài liệu, loại yêu cầu (ban hành/sửa/hủy), nội dung &amp; lý do; ghi phiên bản cũ→mới và ngày hiệu lực sau khi được duyệt.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Sau khi ban hành bản mới, đánh dấu 'đã thu hồi bản cũ' để tránh dùng nhầm tài liệu hết hiệu lực.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BM.01.02 — Danh mục tài liệu nội bộ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Liệt kê toàn bộ tài liệu nội bộ đang có hiệu lực (quy trình, kế hoạch, biểu mẫu…).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 cập nhật khi có tài liệu mới/sửa, rà soát hàng năm.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Mỗi tài liệu một dòng: tên, mã, lần ban hành, hiệu lực.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Đây là 'mục lục' của hệ thống — tra ở đây để biết tài liệu nào đang dùng.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BM.01.03 — Danh mục tài liệu bên ngoài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Liệt kê văn bản pháp luật, tiêu chuẩn (TCVN/QCVN, nghị định, thông tư) công ty áp dụng.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ISO; rà soát hàng năm hoặc khi có văn bản mới.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số hiệu, cơ quan ban hành, ngày hiệu lực, tình trạng (còn hiệu lực/đã thay thế) và văn bản thay thế.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Cột 'tình trạng' rất quan trọng: ví dụ TCVN 7968:2008 đã được thay bằng TCVN 13744:2023.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BM.01.04 — Danh mục hồ sơ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Liệt kê tất cả hồ sơ/biểu mẫu, thời gian lưu và nơi lưu.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ISO; rà soát hàng năm.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Tra ở đây để biết một hồ sơ phải lưu bao lâu, lưu ở đâu.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Dùng làm căn cứ khi rà soát hủy hồ sơ hết hạn.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BM.01.05 — Chương trình &amp; kế hoạch đánh giá nội bộ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Lập lịch đánh giá nội bộ trong năm: đánh giá bộ phận nào, khi nào, ai đánh giá.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 lập đầu kỳ đánh giá (ít nhất 1 lần/năm).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thời gian, bộ phận được đánh giá, điều khoản ISO áp dụng (ghi rõ số điều), chuyên gia đánh giá.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Ghi rõ số điều khoản để người được đánh giá biết phạm vi chuẩn bị.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BM.01.06 — Checklist đánh giá nội bộ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Bộ câu hỏi để chuyên gia đánh giá kiểm tra sự tuân thủ tại từng bộ phận.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Chuyên gia đánh giá dùng trong buổi đánh giá.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Theo từng câu hỏi: ghi bằng chứng xem xét, kết quả (Phù hợp/Không phù hợp/Khuyến nghị), mức (nặng/nhẹ).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Phát hiện 'Không phù hợp' thì mở Phiếu HĐKP (BM.01.07) và ghi số phiếu vào đây.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BM.01.07 — Phiếu yêu cầu hành động khắc phục/phòng ngừa (HĐKP/HĐPN)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nhận một điểm không phù hợp và theo dõi việc khắc phục đến khi đóng.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Trưởng bộ phận/Ban ISO khi phát hiện sự không phù hợp (qua đánh giá, sự cố…).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Mô tả sự việc → phân tích NGUYÊN NHÂN GỐC (hỏi 'tại sao' nhiều lần) → hành động khắc phục, người làm, thời hạn → kiểm tra hiệu lực rồi mới ghi ngày đóng.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Chỉ đóng phiếu khi đã kiểm tra hành động thực sự hiệu quả, không tái diễn.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BM.01.09 — Báo cáo đánh giá nội bộ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Tổng hợp kết quả một đợt đánh giá: các phát hiện, phân loại, số phiếu HĐKP.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 lập sau mỗi đợt đánh giá.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Liệt kê phát hiện theo bộ phận/điều khoản, phân loại và tình trạng khắc phục.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Biểu mẫu này đã gộp 'bảng tổng hợp điểm lưu ý' vào chung.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QT02 — Thu hồi sản phẩm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BM.02.01 — Kế hoạch thu hồi sản phẩm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Lập kế hoạch các bước thu hồi khi phát hiện sản phẩm mất an toàn.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Đội ATTP khi có quyết định thu hồi.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thông tin lô (sản phẩm/mã/NSX/HSD), mức độ thu hồi (A/B/C), số đã SX – đã xuất – tồn kho, và các bước công việc kèm trách nhiệm, thời gian.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Mức độ: A = nguy cơ cao, thu hồi đến người tiêu dùng; B = đến đại lý; C = còn trong kho.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BM.02.02 — Báo cáo kết quả thu hồi sản phẩm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Tổng kết sau khi thu hồi: thu được bao nhiêu, xử lý ra sao, nguyên nhân và phòng ngừa.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Đội ATTP lập sau khi hoàn tất thu hồi.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số đã xuất, số thu hồi được, tỷ lệ %, số hủy/tái chế, đối chiếu cân bằng khối lượng, nguyên nhân gốc và hành động phòng ngừa.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Tỷ lệ thu hồi giúp đánh giá hiệu quả; cân bằng khối lượng để chắc chắn không bỏ sót.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BM.02.03 — Phiếu diễn tập thu hồi (mock recall)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nhận buổi diễn tập thu hồi để kiểm tra năng lực truy xuất của công ty.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Đội ATTP, ít nhất 1 lần/năm.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sản phẩm/lô giả định, thời gian hoàn thành truy xuất, % truy xuất được, so với mục tiêu, đạt/không và điểm cần cải tiến.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Mục tiêu là truy xuất nhanh và đủ — nếu không đạt phải cải tiến hồ sơ truy xuất.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QT03 — Ứng phó tình huống khẩn cấp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BM.03.01 — Sổ quản lý thiết bị PCCC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Theo dõi tình trạng và hạn kiểm tra của bình chữa cháy, thiết bị PCCC.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Văn phòng, kiểm tra hàng tháng.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tên thiết bị, vị trí, ngày kiểm tra, tình trạng, hạn nạp sạc/kiểm định kế tiếp.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Theo dõi 'hạn kế tiếp' để xử lý trước khi hết hạn.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BM.03.02 — Sổ theo dõi tình hình phát sinh dịch bệnh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nhận thông tin dịch bệnh có thể ảnh hưởng đến ATTP và cách ứng phó.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Văn phòng, theo dõi thường xuyên.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ngày, thông tin dịch bệnh, mức ảnh hưởng, biện pháp ứng phó.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BM.03.04 — Biên bản ứng phó / diễn tập tình huống khẩn cấp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lại diễn biến và cách xử lý một tình huống khẩn cấp (cháy, bão lũ, rò điện, dịch, sự cố thông tin sản phẩm) — dù là thật hay diễn tập.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ATTP khi xảy ra sự cố hoặc khi tổ chức diễn tập (hàng năm).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loại tình huống, thật/diễn tập, diễn biến, biện pháp đã làm, kết quả và điểm cải tiến.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Đây là hồ sơ chứng minh cho các Phương án ứng phó PL.03.01–PL.03.05.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QT04 — Thẩm tra hệ thống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BM.04.01 — Kế hoạch thẩm tra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Lập kế hoạch thẩm tra hệ thống (PRP, HACCP/OPRP, kết quả kiểm nghiệm…) trong năm.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Đội ATTP, ít nhất 12 tháng/lần.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từng hạng mục thẩm tra, nội dung, phương pháp, thời gian, trách nhiệm.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Nhớ bổ sung hạng mục thẩm tra OPRP và giám sát môi trường.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BM.04.02 — Báo cáo / phiếu thẩm tra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kết quả thẩm tra từng hạng mục và kết luận hệ thống có hiệu lực không.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Đội ATTP sau khi thẩm tra.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Theo từng hạng mục: ghi kết quả/bằng chứng, đạt/không, kiến nghị; kết luận chung ở cuối.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QT05 — Bối cảnh, bên quan tâm và rủi ro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BM.05.01 — Bảng xác định các bên quan tâm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Liệt kê các bên liên quan (khách hàng, cơ quan quản lý, nhà cung cấp…) và mong đợi của họ.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Các bộ phận/Ban ISO, rà soát hàng năm.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Mỗi bên một dòng: nhu cầu &amp; mong đợi, yêu cầu áp dụng, cách đáp ứng.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BM.05.02 — Bảng xác định rủi ro &amp; cơ hội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Nhận diện rủi ro/cơ hội và biện pháp kiểm soát.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Các bộ phận/Ban ISO, rà soát hàng năm.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Cho điểm Khả năng (1–5) × Hậu quả (1–5) = Mức; ghi biện pháp và rủi ro còn lại sau biện pháp; người phụ trách, thời hạn.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Mức điểm cao (ví dụ &gt;12) cần ưu tiên kiểm soát.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QT06 — Thiết bị sản xuất và thiết bị đo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BM.06.01 — Danh mục &amp; lý lịch thiết bị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Quản lý toàn bộ thiết bị: thông số, vị trí, chu kỳ bảo dưỡng, có cần kiểm định an toàn không.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Phân xưởng SX, cập nhật khi thêm/bỏ thiết bị.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Mỗi thiết bị một dòng, có MÃ THIẾT BỊ (dùng để liên kết với sổ bảo dưỡng, hiệu chuẩn).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Đã gộp 'thiết bị cần kiểm định an toàn' vào bằng một cột đánh dấu.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BM.06.02 — Sổ theo dõi bảo dưỡng, sửa chữa thiết bị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kế hoạch và việc bảo dưỡng/sửa chữa đã thực hiện.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Cơ điện, theo kế hoạch hoặc khi có sự cố.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mã thiết bị, loại (bảo dưỡng/sửa chữa), ngày kế hoạch vs ngày thực hiện, nội dung, kết quả.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So sánh kế hoạch và thực hiện để biết có làm đúng hạn không.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BM.06.03 — Biên bản hiệu chuẩn / kiểm định thiết bị đo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kết quả hiệu chuẩn/kiểm định cân, nhiệt kế… để bảo đảm đo chính xác.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Phân xưởng SX, theo chu kỳ của từng thiết bị.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mã thiết bị đo, hình thức (nội bộ/bên ngoài), sai số cho phép, kết quả, kết luận đạt/không, hạn kế tiếp.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Báo trước hạn 30 ngày để kịp hiệu chuẩn lại.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QT07 — Mua hàng và kiểm soát nguyên vật liệu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BM.07.01 — Phiếu đánh giá nhà cung ứng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Chấm điểm và quyết định nhà cung cấp có được dùng không.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Kế toán/KCS khi chọn NCC mới và đánh giá lại định kỳ.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Cho điểm theo tiêu chí (chất lượng, hồ sơ/COA, giao hàng, giá, hỗ trợ) → tổng điểm → xếp loại → kết luận duyệt/không.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Ưu tiên NCC có đủ hồ sơ pháp lý và COA từng lô.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BM.07.02 — Danh sách nhà cung cấp được duyệt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Danh sách các NCC đã được chấp thuận theo từng nhóm hàng.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Văn phòng, cập nhật khi có thay đổi.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NCC, nhóm hàng, ngày duyệt, ngày tái đánh giá kế tiếp.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Chỉ mua từ NCC có trong danh sách này.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BM.07.03 — Sổ kiểm tra chất lượng hàng hóa nhập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kết quả kiểm tra từng lô nguyên liệu/vật tư khi nhập kho.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KCS/Kho, mỗi lô khi nhập hàng.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mã lô/NCC, chỉ tiêu kiểm tra, chuẩn mực, kết quả, có COA kèm theo không, đạt/không, xử lý nếu không đạt.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Với LẠC và các loại đậu: bắt buộc có chỉ tiêu/COA aflatoxin trước khi nhận.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HD.07.01 — Kế hoạch kiểm soát chất lượng vật tư, nguyên liệu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Quy định mỗi loại nguyên liệu kiểm tra gì, đạt chuẩn nào, tần suất, phương pháp.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Thủ kho/Kỹ thuật tra cứu khi nhập hàng.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Tra theo loại nguyên liệu để biết chuẩn mực cụ thể; dùng cùng Danh mục nguyên vật liệu (DM.NVL.01).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Chuẩn mực phải cụ thể, đo được (ví dụ độ ẩm, aflatoxin), không ghi chung chung.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DM.NVL.01 — Danh mục quản lý nguyên vật liệu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Danh sách nguyên vật liệu, điều kiện bảo quản, hồ sơ yêu cầu và căn cứ pháp lý.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ISO/Mua hàng, cập nhật khi đổi NVL/NCC.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Tra để biết một nguyên liệu cần bảo quản thế nào, cần hồ sơ gì, theo tiêu chuẩn nào.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QT08 &amp; QĐ.01 — Sản xuất, giám sát và lưu mẫu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BM.08.01 — Phiếu theo dõi sản xuất &amp; giám sát công đoạn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thông số và sản lượng trong ca: nhiệt độ rang, vòng quay, cỡ nghiền, mối hàn…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Công nhân SX/KCS, mỗi ca/lô (thường nhập trên phần mềm).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mã lô và các thông số; so với giới hạn cho phép; đánh dấu đạt/không.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Mã lô ở đây phải trùng với các sổ khác để truy xuất.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BM.08.02 — Sổ giám sát OPRP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việc giám sát các biện pháp kiểm soát mối nguy quan trọng (OPRP).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KCS, mỗi ca/lô.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Mỗi OPRP một dòng: thông số, giới hạn hành động, kết quả, đạt/không, hành động khi vượt.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Vì kế hoạch HACCP không có CCP, các OPRP này là điểm kiểm soát then chốt — không được bỏ trống.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BM.08.03 — Sổ kiểm tra thành phẩm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kết quả kiểm tra thành phẩm từng lô trước khi nhập kho/xuất.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KCS, mỗi lô.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mã lô, kiểm khối lượng (±20g), mối hàn, ngoại quan, nhãn/date; số mẫu kiểm (20/lô); đạt/không; hành động khi không đạt.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Đây là hồ sơ kiểm soát chất lượng quan trọng nhất ở khâu cuối.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BM.QD.01 — Sổ theo dõi lưu mẫu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việc lưu mẫu mỗi lô để đối chứng khi cần.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Bộ phận kỹ thuật, cuối ngày/mỗi lô.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sản phẩm, mã lô, số lượng mẫu, vị trí lưu, hạn lưu, ngày hủy.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Mã lô trùng với sản xuất để truy xuất nhanh.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QT10 — Kiểm soát dị vật, thủy tinh, hóa chất, hàng tái chế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BM.10.01 — Sổ kiểm tra dị vật / lưới sàng / đầu dò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việc kiểm tra ngăn ngừa dị vật lẫn vào sản phẩm.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KCS/Công nhân, đầu &amp; cuối ca, khi đổi lô.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tình trạng lưới sàng (đúng cỡ, nguyên vẹn), đầu dò kim loại (báo/không), dị vật phát hiện, đạt/không, hành động.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Nếu lưới rách hoặc phát hiện dị vật: cô lập lô liên quan và ghi hành động ngay.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BM.10.02 — Danh mục &amp; kiểm tra thủy tinh – nhựa giòn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Liệt kê và kiểm tra định kỳ các vật dễ vỡ trong khu sản xuất (đèn, kính, đồng hồ…).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KCS/Phân xưởng, kiểm tra định kỳ.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vị trí, loại, số lượng, tình trạng (nguyên vẹn/vỡ), hành động nếu vỡ.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Nên kèm sơ đồ vị trí để dễ kiểm tra.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BM.10.03 — Biên bản xử lý vỡ thủy tinh / nhựa giòn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nhận và xử lý khi có vật dễ vỡ bị vỡ.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KCS/Phân xưởng, ngay khi xảy ra.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thời điểm, vị trí, vật vỡ, sản phẩm/lô bị ảnh hưởng, biện pháp cô lập, kết quả xử lý.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Phải xác định và cô lập ngay lô có thể nhiễm mảnh vỡ.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BM.10.04 — Danh mục hóa chất + SDS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Quản lý các hóa chất dùng trong nhà máy (tẩy rửa, diệt côn trùng…) và phiếu an toàn (SDS).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Văn phòng/Phân xưởng, cập nhật khi phát sinh.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tên hóa chất, mục đích, khu vực dùng, có SDS không, nơi lưu SDS.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Hóa chất phải để tách biệt khu vực thực phẩm.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BM.10.05 — Sổ theo dõi hàng tái chế (rework)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việc đưa bán thành phẩm/hàng tái chế trở lại sản xuất.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Công nhân SX/KCS, khi có rework.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sản phẩm, lô gốc, khối lượng rework, lô đưa vào, tỷ lệ %, người duyệt.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Chỉ tái chế 'cùng loại vào cùng loại' và phải truy xuất được.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QT11 — Phòng vệ thực phẩm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BM.11.01 — Bảng đánh giá mối đe dọa &amp; lỗ hổng (TACCP/VACCP)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Đánh giá nguy cơ bị phá hoại cố ý (TACCP) và gian lận thực phẩm (VACCP).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ISO, hàng năm hoặc khi có thay đổi.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Theo từng điểm/khâu: ghi mối đe dọa, cho điểm khả năng × hậu quả, biện pháp phòng vệ, rủi ro còn lại.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Bao gồm cả khâu mua nguyên liệu (nguy cơ gian lận xuất xứ/thành phần).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QT12 — Quy cách sản phẩm và ghi nhãn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BM.12.01 — Bản quy cách sản phẩm (specification)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Mô tả đầy đủ một sản phẩm: thành phần, chỉ tiêu, đóng gói, hạn dùng, thông tin nhãn.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ISO, lập cho mỗi sản phẩm và cập nhật khi đổi công thức.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Điền từng hạng mục; liên kết với bản tự công bố và Bảng định mức phụ gia (BM.PG.01).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Mỗi sản phẩm một bản riêng.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BM.12.02 — Phiếu kiểm tra &amp; phê duyệt nhãn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Đối chiếu nhãn trước khi in để đúng quy cách và đúng luật.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ISO/KCS, trước khi in hoặc đổi nhãn.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Theo checklist: tên, thành phần/định lượng, phụ gia (INS), khối lượng tịnh, NSX/HSD, xuất xứ, số tự công bố; đối chiếu Nghị định 111/2021; đạt/không; người duyệt.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Chỉ in nhãn sau khi phiếu này được duyệt.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BM.12.03 — Hồ sơ xử lý sai nhãn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nhận và xử lý khi phát hiện nhãn sai.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Phân xưởng/KCS, khi phát hiện.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lô, loại sai nhãn, công đoạn phát hiện, biện pháp (dừng/cô lập), kết quả, phòng ngừa.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BM.PG.01 — Bảng định mức phụ gia, phẩm màu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Quy định phẩm màu/phụ gia dùng cho từng sản phẩm và mức tối đa cho phép.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ISO, cập nhật khi đổi công thức/quy định.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Tra để biết mỗi phẩm màu (INS) dùng cho sản phẩm nào, mức tối đa bao nhiêu (theo TT 24/2019, nhóm 07.2).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Mức sử dụng thực tế phải luôn ≤ mức tối đa.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Kế hoạch kiểm nghiệm – giám sát môi trường – hạn sử dụng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BM.KN.01 — Kế hoạch &amp; kết quả kiểm nghiệm sản phẩm/nước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Lập lịch và ghi kết quả kiểm nghiệm định kỳ nước và sản phẩm.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ISO/KCS, ít nhất 6 tháng/lần và khi có thay đổi.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đối tượng, chỉ tiêu, giới hạn (theo QCVN), kết quả, đạt/không, phòng thử nghiệm.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Mẫu gửi phòng thử nghiệm đạt ISO/IEC 17025.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BM.KN.02 — Sổ giám sát môi trường (swab)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kết quả lấy mẫu bề mặt/không khí để theo dõi vệ sinh môi trường sản xuất.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KCS/Ban ISO, theo kế hoạch (ví dụ hàng quý).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vị trí lấy mẫu, chỉ tiêu, mức cảnh báo/hành động, kết quả, trạng thái, hành động khắc phục.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Vượt mức hành động phải vệ sinh lại và kiểm tra lại.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BM.SL.01 — Hồ sơ thẩm định hạn sử dụng (shelf-life)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Theo dõi sản phẩm theo thời gian để xác định/khẳng định hạn sử dụng.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Ban ISO/Kỹ thuật, khi đổi công thức/bao bì.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Theo từng mốc thời gian: ghi chỉ tiêu cảm quan/vi sinh/lý hóa, kết quả; kết luận hạn dùng.</w:t>
      </w:r>
    </w:p>
    <w:p>
      <w:pPr>
        <w:spacing w:after="40"/>
      </w:pPr>
      <w:r>
        <w:rPr>
          <w:rFonts w:ascii="Arial" w:hAnsi="Arial"/>
          <w:b/>
          <w:color w:val="1F4E78"/>
          <w:sz w:val="26"/>
        </w:rPr>
        <w:t>Nhóm PRP — Vệ sinh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BM.VS.01 — Nhật ký vệ sinh hằng ngày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việc kiểm tra vệ sinh cá nhân công nhân và vệ sinh nhà xưởng/thiết bị mỗi ngày.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KCS/Tổ trưởng, hàng ngày/mỗi ca.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Theo hạng mục (cá nhân / bề mặt-thiết bị / khu vực / chất thải): ghi kết quả đạt/không và hành động khắc phục.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Đã gộp sổ vệ sinh công nhân và vệ sinh xưởng thành một nhật ký cho gọn.</w:t>
      </w:r>
    </w:p>
    <w:p>
      <w:pPr>
        <w:spacing w:before="160" w:after="40"/>
      </w:pPr>
      <w:r>
        <w:rPr>
          <w:rFonts w:ascii="Arial" w:hAnsi="Arial"/>
          <w:b/>
          <w:color w:val="1F4E78"/>
          <w:sz w:val="24"/>
        </w:rPr>
        <w:t>BM.VS.02 — Báo cáo vệ sinh định kỳ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Dùng làm gì: </w:t>
      </w:r>
      <w:r>
        <w:rPr>
          <w:rFonts w:ascii="Arial" w:hAnsi="Arial"/>
          <w:sz w:val="22"/>
        </w:rPr>
        <w:t>Ghi các hoạt động vệ sinh định kỳ và diệt côn trùng/chuột.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Ai dùng / khi nào: </w:t>
      </w:r>
      <w:r>
        <w:rPr>
          <w:rFonts w:ascii="Arial" w:hAnsi="Arial"/>
          <w:sz w:val="22"/>
        </w:rPr>
        <w:t>Phân xưởng, theo tuần/tháng/quý.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Cách điền: </w:t>
      </w:r>
      <w:r>
        <w:rPr>
          <w:rFonts w:ascii="Arial" w:hAnsi="Arial"/>
          <w:sz w:val="22"/>
        </w:rPr>
        <w:t>Ghi hạng mục, tần suất, khu vực, biện pháp, kết quả, đơn vị/người thực hiện.</w:t>
      </w:r>
    </w:p>
    <w:p>
      <w:pPr>
        <w:spacing w:after="40"/>
      </w:pPr>
      <w:r>
        <w:rPr>
          <w:rFonts w:ascii="Arial" w:hAnsi="Arial"/>
          <w:b/>
          <w:sz w:val="22"/>
        </w:rPr>
        <w:t xml:space="preserve">• Lưu ý: </w:t>
      </w:r>
      <w:r>
        <w:rPr>
          <w:rFonts w:ascii="Arial" w:hAnsi="Arial"/>
          <w:sz w:val="22"/>
        </w:rPr>
        <w:t>Đã gộp các hoạt động diệt côn trùng/chuột vào đây.</w:t>
      </w:r>
    </w:p>
    <w:p/>
    <w:p>
      <w:r>
        <w:rPr>
          <w:rFonts w:ascii="Arial" w:hAnsi="Arial"/>
          <w:i/>
          <w:sz w:val="20"/>
        </w:rPr>
        <w:t>Ghi chú: Một số mã đã được chuẩn hóa/gộp để tinh gọn (ví dụ sổ vệ sinh công nhân + vệ sinh xưởng → BM.VS.01). Khi có thắc mắc về cách điền, hỏi Ban ISO hoặc người phụ trách bộ phận. Mã QT09 (kiểm soát dị ứng nguyên) đã loại bỏ khỏi hệ thống.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