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6A1476" w14:paraId="2444287D" w14:textId="77777777" w:rsidTr="003F0B81">
        <w:tc>
          <w:tcPr>
            <w:tcW w:w="7083" w:type="dxa"/>
          </w:tcPr>
          <w:p w14:paraId="66BAE815" w14:textId="1CF16DA6" w:rsidR="0019321B" w:rsidRPr="004A7905" w:rsidRDefault="0019321B" w:rsidP="00F97553">
            <w:pPr>
              <w:jc w:val="center"/>
              <w:rPr>
                <w:b/>
                <w:bCs/>
                <w:sz w:val="28"/>
                <w:szCs w:val="28"/>
              </w:rPr>
            </w:pPr>
            <w:r w:rsidRPr="004A7905">
              <w:rPr>
                <w:b/>
                <w:bCs/>
                <w:sz w:val="28"/>
                <w:szCs w:val="28"/>
              </w:rPr>
              <w:t>Check Point 01( Modelo 2_RM par)</w:t>
            </w:r>
          </w:p>
          <w:p w14:paraId="75083911" w14:textId="77777777" w:rsidR="0019321B" w:rsidRPr="004A7905" w:rsidRDefault="0019321B" w:rsidP="00F9755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B66269" w14:textId="1119524C" w:rsidR="00F97553" w:rsidRPr="004A7905" w:rsidRDefault="0019321B" w:rsidP="00F97553">
            <w:pPr>
              <w:jc w:val="center"/>
              <w:rPr>
                <w:b/>
                <w:bCs/>
                <w:sz w:val="28"/>
                <w:szCs w:val="28"/>
              </w:rPr>
            </w:pPr>
            <w:r w:rsidRPr="004A7905">
              <w:rPr>
                <w:b/>
                <w:bCs/>
                <w:sz w:val="28"/>
                <w:szCs w:val="28"/>
              </w:rPr>
              <w:t>Análise de Portais Logísticos</w:t>
            </w:r>
            <w:r w:rsidR="003F0B81" w:rsidRPr="004A7905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C997329" w14:textId="77777777" w:rsidR="006A1476" w:rsidRDefault="006A1476"/>
        </w:tc>
        <w:tc>
          <w:tcPr>
            <w:tcW w:w="1411" w:type="dxa"/>
          </w:tcPr>
          <w:p w14:paraId="54E7F753" w14:textId="77777777" w:rsidR="006A1476" w:rsidRPr="00A736A0" w:rsidRDefault="006A14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3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Sala</w:t>
            </w:r>
            <w:r w:rsidR="003F0B81" w:rsidRPr="00A73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5E3EE92" w14:textId="77FFE4A1" w:rsidR="003F0B81" w:rsidRPr="00A736A0" w:rsidRDefault="003F0B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3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1º </w:t>
            </w:r>
            <w:r w:rsidR="0019321B" w:rsidRPr="00A73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</w:t>
            </w:r>
            <w:r w:rsidR="005C393C" w:rsidRPr="00A73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</w:tr>
      <w:tr w:rsidR="006A1476" w14:paraId="69EC840F" w14:textId="77777777" w:rsidTr="003F0B81">
        <w:tc>
          <w:tcPr>
            <w:tcW w:w="7083" w:type="dxa"/>
          </w:tcPr>
          <w:p w14:paraId="65D207E5" w14:textId="690CD157" w:rsidR="006A1476" w:rsidRDefault="006A1476">
            <w:r>
              <w:t>Nome:</w:t>
            </w:r>
          </w:p>
          <w:p w14:paraId="2BC7F1B7" w14:textId="77777777" w:rsidR="004A7905" w:rsidRDefault="004A7905"/>
          <w:p w14:paraId="4585B6C8" w14:textId="77777777" w:rsidR="006A1476" w:rsidRDefault="006A1476"/>
        </w:tc>
        <w:tc>
          <w:tcPr>
            <w:tcW w:w="1411" w:type="dxa"/>
          </w:tcPr>
          <w:p w14:paraId="35C1E149" w14:textId="77777777" w:rsidR="006A1476" w:rsidRPr="00A736A0" w:rsidRDefault="006A14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3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RM</w:t>
            </w:r>
          </w:p>
        </w:tc>
      </w:tr>
    </w:tbl>
    <w:p w14:paraId="31932BC9" w14:textId="4D130116" w:rsidR="00FC7518" w:rsidRDefault="00FC7518"/>
    <w:p w14:paraId="1F0BC43F" w14:textId="77777777" w:rsidR="007B7A7B" w:rsidRPr="003516D3" w:rsidRDefault="007B7A7B" w:rsidP="007B7A7B">
      <w:pPr>
        <w:jc w:val="center"/>
        <w:rPr>
          <w:b/>
          <w:bCs/>
          <w:sz w:val="32"/>
          <w:szCs w:val="32"/>
        </w:rPr>
      </w:pPr>
      <w:r w:rsidRPr="003516D3">
        <w:rPr>
          <w:b/>
          <w:bCs/>
          <w:sz w:val="32"/>
          <w:szCs w:val="32"/>
        </w:rPr>
        <w:t>Instruções</w:t>
      </w:r>
    </w:p>
    <w:p w14:paraId="78664F4A" w14:textId="77777777" w:rsidR="007B7A7B" w:rsidRPr="0009175F" w:rsidRDefault="007B7A7B" w:rsidP="007B7A7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CBDBA" w14:textId="77777777" w:rsidR="007B7A7B" w:rsidRPr="0009175F" w:rsidRDefault="007B7A7B" w:rsidP="007B7A7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175F">
        <w:rPr>
          <w:rFonts w:ascii="Times New Roman" w:hAnsi="Times New Roman" w:cs="Times New Roman"/>
          <w:b/>
          <w:bCs/>
          <w:sz w:val="24"/>
          <w:szCs w:val="24"/>
        </w:rPr>
        <w:t xml:space="preserve">A prova deve ser enviada para o portal FIAP </w:t>
      </w:r>
      <w:r w:rsidRPr="0009175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somente em Excel</w:t>
      </w:r>
      <w:r w:rsidRPr="0009175F">
        <w:rPr>
          <w:rFonts w:ascii="Times New Roman" w:hAnsi="Times New Roman" w:cs="Times New Roman"/>
          <w:b/>
          <w:bCs/>
          <w:sz w:val="24"/>
          <w:szCs w:val="24"/>
        </w:rPr>
        <w:t>, sem compressão de arquivos.</w:t>
      </w:r>
    </w:p>
    <w:p w14:paraId="06073528" w14:textId="77777777" w:rsidR="007B7A7B" w:rsidRPr="0009175F" w:rsidRDefault="007B7A7B" w:rsidP="007B7A7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EF5ED" w14:textId="3268958A" w:rsidR="007B7A7B" w:rsidRDefault="007B7A7B" w:rsidP="007B7A7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175F">
        <w:rPr>
          <w:rFonts w:ascii="Times New Roman" w:hAnsi="Times New Roman" w:cs="Times New Roman"/>
          <w:b/>
          <w:bCs/>
          <w:sz w:val="24"/>
          <w:szCs w:val="24"/>
        </w:rPr>
        <w:t xml:space="preserve">Data e horário de entrega: dia </w:t>
      </w:r>
      <w:r w:rsidR="00B05803">
        <w:rPr>
          <w:rFonts w:ascii="Times New Roman" w:hAnsi="Times New Roman" w:cs="Times New Roman"/>
          <w:b/>
          <w:bCs/>
          <w:sz w:val="24"/>
          <w:szCs w:val="24"/>
        </w:rPr>
        <w:t>30/08 no</w:t>
      </w:r>
      <w:r w:rsidRPr="0009175F">
        <w:rPr>
          <w:rFonts w:ascii="Times New Roman" w:hAnsi="Times New Roman" w:cs="Times New Roman"/>
          <w:b/>
          <w:bCs/>
          <w:sz w:val="24"/>
          <w:szCs w:val="24"/>
        </w:rPr>
        <w:t xml:space="preserve"> horário de aula.</w:t>
      </w:r>
    </w:p>
    <w:p w14:paraId="655FEBF0" w14:textId="77777777" w:rsidR="00DE1F5C" w:rsidRPr="00DE1F5C" w:rsidRDefault="00DE1F5C" w:rsidP="00DE1F5C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DA7EC" w14:textId="0088AD56" w:rsidR="00DE1F5C" w:rsidRDefault="00DE1F5C" w:rsidP="00DE1F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E781D" w14:textId="2702A909" w:rsidR="00DE1F5C" w:rsidRDefault="00DE1F5C" w:rsidP="00DE1F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1B7B9A" w14:textId="77777777" w:rsidR="00DE1F5C" w:rsidRPr="00DE1F5C" w:rsidRDefault="00DE1F5C" w:rsidP="00DE1F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D805B" w14:textId="77777777" w:rsidR="007B7A7B" w:rsidRPr="0009175F" w:rsidRDefault="007B7A7B" w:rsidP="007B7A7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020FA" w14:textId="77777777" w:rsidR="003F0B81" w:rsidRPr="0019321B" w:rsidRDefault="003F0B81" w:rsidP="0019321B">
      <w:pPr>
        <w:jc w:val="center"/>
        <w:rPr>
          <w:b/>
          <w:bCs/>
          <w:sz w:val="28"/>
          <w:szCs w:val="28"/>
        </w:rPr>
      </w:pPr>
      <w:r w:rsidRPr="0019321B">
        <w:rPr>
          <w:b/>
          <w:bCs/>
          <w:sz w:val="28"/>
          <w:szCs w:val="28"/>
        </w:rPr>
        <w:t>Introdução</w:t>
      </w:r>
    </w:p>
    <w:p w14:paraId="5490E97D" w14:textId="49CC97A4" w:rsidR="003F0B81" w:rsidRPr="00B05803" w:rsidRDefault="00E82303" w:rsidP="003F0B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803">
        <w:rPr>
          <w:rFonts w:ascii="Times New Roman" w:hAnsi="Times New Roman" w:cs="Times New Roman"/>
          <w:b/>
          <w:bCs/>
          <w:sz w:val="24"/>
          <w:szCs w:val="24"/>
        </w:rPr>
        <w:t>Os recursos de</w:t>
      </w:r>
      <w:r w:rsidR="003F0B81"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 inteligência aplicad</w:t>
      </w:r>
      <w:r w:rsidRPr="00B05803">
        <w:rPr>
          <w:rFonts w:ascii="Times New Roman" w:hAnsi="Times New Roman" w:cs="Times New Roman"/>
          <w:b/>
          <w:bCs/>
          <w:sz w:val="24"/>
          <w:szCs w:val="24"/>
        </w:rPr>
        <w:t>os</w:t>
      </w:r>
      <w:r w:rsidR="003F0B81"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 à gestão de </w:t>
      </w:r>
      <w:r w:rsidR="003F0B81" w:rsidRPr="00B05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portais logísticos</w:t>
      </w:r>
      <w:r w:rsidR="003F0B81"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 é fundamental para reduzir custos ao integrar diversas empresas em um mesmo espaço, com uma arquitetura projetada para atender as necessidades das empresas sem a necessidade de reformas em prédios e infraestrutura. Os portais desenvolvem sistemas de monitoramento tanto de patrimônio físico (sensores de consumo de água, energia, sistemas de vigilância, monitoramento de elevadores, além de controles inteligentes) e de valor de mercado.</w:t>
      </w:r>
    </w:p>
    <w:p w14:paraId="565A403E" w14:textId="0846DDE7" w:rsidR="003F0B81" w:rsidRPr="00B05803" w:rsidRDefault="003F0B81" w:rsidP="003F0B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Mais especificamente, a preocupação com </w:t>
      </w:r>
      <w:r w:rsidR="008B00A5"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os </w:t>
      </w:r>
      <w:r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valores de mercado </w:t>
      </w:r>
      <w:r w:rsidR="008B00A5"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pagos </w:t>
      </w:r>
      <w:r w:rsidRPr="00B05803">
        <w:rPr>
          <w:rFonts w:ascii="Times New Roman" w:hAnsi="Times New Roman" w:cs="Times New Roman"/>
          <w:b/>
          <w:bCs/>
          <w:sz w:val="24"/>
          <w:szCs w:val="24"/>
        </w:rPr>
        <w:t>estão relacionad</w:t>
      </w:r>
      <w:r w:rsidR="008B00A5" w:rsidRPr="00B0580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s com a capacidade de precificar ativos com base em equações de preferência das empresas sediadas, o que consolida a abordagem de práticas de inteligência logo no início dos processos de negócio. </w:t>
      </w:r>
    </w:p>
    <w:p w14:paraId="21BBA303" w14:textId="69FA295F" w:rsidR="007B7A7B" w:rsidRPr="00B05803" w:rsidRDefault="007B7A7B" w:rsidP="003F0B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803">
        <w:rPr>
          <w:rFonts w:ascii="Times New Roman" w:hAnsi="Times New Roman" w:cs="Times New Roman"/>
          <w:b/>
          <w:bCs/>
          <w:sz w:val="24"/>
          <w:szCs w:val="24"/>
        </w:rPr>
        <w:t>O caso a seguir aborda a importância da regressão múltipla para tal fim.</w:t>
      </w:r>
    </w:p>
    <w:p w14:paraId="5ABFD092" w14:textId="416EA1B1" w:rsidR="000D0B6A" w:rsidRDefault="003F0B8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83B9B4" wp14:editId="50E8A676">
            <wp:extent cx="5400040" cy="6002447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59" cy="601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3830" w14:textId="77777777" w:rsidR="007B7A7B" w:rsidRDefault="007B7A7B">
      <w:pPr>
        <w:rPr>
          <w:b/>
          <w:sz w:val="24"/>
          <w:szCs w:val="24"/>
        </w:rPr>
      </w:pPr>
    </w:p>
    <w:p w14:paraId="1D92650E" w14:textId="77777777" w:rsidR="007B7A7B" w:rsidRDefault="007B7A7B">
      <w:pPr>
        <w:rPr>
          <w:b/>
          <w:sz w:val="24"/>
          <w:szCs w:val="24"/>
        </w:rPr>
      </w:pPr>
    </w:p>
    <w:p w14:paraId="4C970917" w14:textId="77777777" w:rsidR="007B7A7B" w:rsidRDefault="007B7A7B">
      <w:pPr>
        <w:rPr>
          <w:b/>
          <w:sz w:val="24"/>
          <w:szCs w:val="24"/>
        </w:rPr>
      </w:pPr>
    </w:p>
    <w:p w14:paraId="3976FAD3" w14:textId="77777777" w:rsidR="007B7A7B" w:rsidRDefault="007B7A7B">
      <w:pPr>
        <w:rPr>
          <w:b/>
          <w:sz w:val="24"/>
          <w:szCs w:val="24"/>
        </w:rPr>
      </w:pPr>
    </w:p>
    <w:p w14:paraId="0D8F86E8" w14:textId="77777777" w:rsidR="007B7A7B" w:rsidRDefault="007B7A7B">
      <w:pPr>
        <w:rPr>
          <w:b/>
          <w:sz w:val="24"/>
          <w:szCs w:val="24"/>
        </w:rPr>
      </w:pPr>
    </w:p>
    <w:p w14:paraId="1F81D4B1" w14:textId="77777777" w:rsidR="007B7A7B" w:rsidRDefault="007B7A7B">
      <w:pPr>
        <w:rPr>
          <w:b/>
          <w:sz w:val="24"/>
          <w:szCs w:val="24"/>
        </w:rPr>
      </w:pPr>
    </w:p>
    <w:p w14:paraId="0D792B49" w14:textId="77777777" w:rsidR="007B7A7B" w:rsidRDefault="007B7A7B">
      <w:pPr>
        <w:rPr>
          <w:b/>
          <w:sz w:val="24"/>
          <w:szCs w:val="24"/>
        </w:rPr>
      </w:pPr>
    </w:p>
    <w:p w14:paraId="1643FB20" w14:textId="77777777" w:rsidR="007B7A7B" w:rsidRDefault="007B7A7B">
      <w:pPr>
        <w:rPr>
          <w:b/>
          <w:sz w:val="24"/>
          <w:szCs w:val="24"/>
        </w:rPr>
      </w:pPr>
    </w:p>
    <w:p w14:paraId="7C7E8FE3" w14:textId="77777777" w:rsidR="007B7A7B" w:rsidRDefault="007B7A7B">
      <w:pPr>
        <w:rPr>
          <w:b/>
          <w:sz w:val="24"/>
          <w:szCs w:val="24"/>
        </w:rPr>
      </w:pPr>
    </w:p>
    <w:p w14:paraId="77C3D6B3" w14:textId="41F61BE5" w:rsidR="006A1476" w:rsidRPr="00B05803" w:rsidRDefault="002D6A64">
      <w:pPr>
        <w:rPr>
          <w:rFonts w:ascii="Times New Roman" w:hAnsi="Times New Roman" w:cs="Times New Roman"/>
          <w:b/>
          <w:sz w:val="28"/>
          <w:szCs w:val="28"/>
        </w:rPr>
      </w:pPr>
      <w:r w:rsidRPr="00B05803">
        <w:rPr>
          <w:rFonts w:ascii="Times New Roman" w:hAnsi="Times New Roman" w:cs="Times New Roman"/>
          <w:b/>
          <w:sz w:val="28"/>
          <w:szCs w:val="28"/>
        </w:rPr>
        <w:lastRenderedPageBreak/>
        <w:t>A</w:t>
      </w:r>
      <w:r w:rsidR="006A1476" w:rsidRPr="00B05803">
        <w:rPr>
          <w:rFonts w:ascii="Times New Roman" w:hAnsi="Times New Roman" w:cs="Times New Roman"/>
          <w:b/>
          <w:sz w:val="28"/>
          <w:szCs w:val="28"/>
        </w:rPr>
        <w:t xml:space="preserve">nálise 1 </w:t>
      </w:r>
      <w:r w:rsidR="00F97553" w:rsidRPr="00B05803">
        <w:rPr>
          <w:rFonts w:ascii="Times New Roman" w:hAnsi="Times New Roman" w:cs="Times New Roman"/>
          <w:b/>
          <w:sz w:val="28"/>
          <w:szCs w:val="28"/>
        </w:rPr>
        <w:t>(valor total:5,0)</w:t>
      </w:r>
    </w:p>
    <w:p w14:paraId="0386CB75" w14:textId="24DAF0AA" w:rsidR="00120F28" w:rsidRPr="00B05803" w:rsidRDefault="00120F28" w:rsidP="00120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A empresa </w:t>
      </w:r>
      <w:r w:rsidR="0019321B" w:rsidRPr="00B05803">
        <w:rPr>
          <w:rFonts w:ascii="Times New Roman" w:hAnsi="Times New Roman" w:cs="Times New Roman"/>
          <w:b/>
          <w:bCs/>
          <w:sz w:val="24"/>
          <w:szCs w:val="24"/>
        </w:rPr>
        <w:t>Logistics Results</w:t>
      </w:r>
      <w:r w:rsidR="003F0B81"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 desenvolve sistemas logísticos inteligentes que avaliam permanentemente</w:t>
      </w:r>
      <w:r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 algumas prioridades dos clientes. </w:t>
      </w:r>
      <w:r w:rsidR="003F0B81" w:rsidRPr="00B05803">
        <w:rPr>
          <w:rFonts w:ascii="Times New Roman" w:hAnsi="Times New Roman" w:cs="Times New Roman"/>
          <w:b/>
          <w:bCs/>
          <w:sz w:val="24"/>
          <w:szCs w:val="24"/>
        </w:rPr>
        <w:t xml:space="preserve">Em função das equações de compra, redesenha os imóveis e as estratégia de marketing. </w:t>
      </w:r>
    </w:p>
    <w:p w14:paraId="7E4F7595" w14:textId="7B860D17" w:rsidR="0019321B" w:rsidRPr="00DE1F5C" w:rsidRDefault="0019321B" w:rsidP="00120F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1F5C">
        <w:rPr>
          <w:rFonts w:ascii="Times New Roman" w:hAnsi="Times New Roman" w:cs="Times New Roman"/>
          <w:b/>
          <w:bCs/>
          <w:sz w:val="28"/>
          <w:szCs w:val="28"/>
        </w:rPr>
        <w:t>Analise os resultados referentes ao primeiro semestre de 2020</w:t>
      </w:r>
      <w:r w:rsidR="00B05803" w:rsidRPr="00DE1F5C">
        <w:rPr>
          <w:rFonts w:ascii="Times New Roman" w:hAnsi="Times New Roman" w:cs="Times New Roman"/>
          <w:b/>
          <w:bCs/>
          <w:sz w:val="28"/>
          <w:szCs w:val="28"/>
        </w:rPr>
        <w:t>, considerando que a principal reinvindicação dos condôminos se referia às filas para o estacionamento.</w:t>
      </w:r>
    </w:p>
    <w:p w14:paraId="2CC18218" w14:textId="77777777" w:rsidR="002D6A64" w:rsidRDefault="002D6A64" w:rsidP="00120F28">
      <w:pPr>
        <w:jc w:val="both"/>
      </w:pPr>
    </w:p>
    <w:tbl>
      <w:tblPr>
        <w:tblW w:w="87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2240"/>
        <w:gridCol w:w="2500"/>
        <w:gridCol w:w="2400"/>
      </w:tblGrid>
      <w:tr w:rsidR="00D0249E" w:rsidRPr="00D0249E" w14:paraId="62C8930F" w14:textId="77777777" w:rsidTr="00D0249E">
        <w:trPr>
          <w:trHeight w:val="330"/>
        </w:trPr>
        <w:tc>
          <w:tcPr>
            <w:tcW w:w="16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5B9BD5"/>
            <w:noWrap/>
            <w:vAlign w:val="center"/>
            <w:hideMark/>
          </w:tcPr>
          <w:p w14:paraId="16A89D0D" w14:textId="77777777" w:rsidR="00D0249E" w:rsidRPr="00D0249E" w:rsidRDefault="00D0249E" w:rsidP="00D02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metros (1.000)</w:t>
            </w:r>
          </w:p>
        </w:tc>
        <w:tc>
          <w:tcPr>
            <w:tcW w:w="2240" w:type="dxa"/>
            <w:tcBorders>
              <w:top w:val="single" w:sz="8" w:space="0" w:color="ED7D31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5B9BD5"/>
            <w:noWrap/>
            <w:vAlign w:val="center"/>
            <w:hideMark/>
          </w:tcPr>
          <w:p w14:paraId="5D9DB664" w14:textId="77777777" w:rsidR="00D0249E" w:rsidRPr="00D0249E" w:rsidRDefault="00D0249E" w:rsidP="00D02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Escritórios associa</w:t>
            </w:r>
          </w:p>
        </w:tc>
        <w:tc>
          <w:tcPr>
            <w:tcW w:w="2500" w:type="dxa"/>
            <w:tcBorders>
              <w:top w:val="single" w:sz="8" w:space="0" w:color="ED7D31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5B9BD5"/>
            <w:noWrap/>
            <w:vAlign w:val="center"/>
            <w:hideMark/>
          </w:tcPr>
          <w:p w14:paraId="066AFCCA" w14:textId="39C33161" w:rsidR="00D0249E" w:rsidRPr="00D0249E" w:rsidRDefault="00D0249E" w:rsidP="00D02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Vagas</w:t>
            </w:r>
            <w:r w:rsidR="00EE3D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024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de</w:t>
            </w:r>
            <w:r w:rsidR="00B058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garagem</w:t>
            </w:r>
          </w:p>
        </w:tc>
        <w:tc>
          <w:tcPr>
            <w:tcW w:w="2400" w:type="dxa"/>
            <w:tcBorders>
              <w:top w:val="single" w:sz="8" w:space="0" w:color="ED7D31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5B9BD5"/>
            <w:noWrap/>
            <w:vAlign w:val="center"/>
            <w:hideMark/>
          </w:tcPr>
          <w:p w14:paraId="5170786B" w14:textId="77777777" w:rsidR="00D0249E" w:rsidRPr="00D0249E" w:rsidRDefault="00D0249E" w:rsidP="00D02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Preço (US$ 1.000.000)</w:t>
            </w:r>
          </w:p>
        </w:tc>
      </w:tr>
      <w:tr w:rsidR="00D0249E" w:rsidRPr="00D0249E" w14:paraId="129A3F19" w14:textId="77777777" w:rsidTr="00D0249E">
        <w:trPr>
          <w:trHeight w:val="330"/>
        </w:trPr>
        <w:tc>
          <w:tcPr>
            <w:tcW w:w="1620" w:type="dxa"/>
            <w:tcBorders>
              <w:top w:val="single" w:sz="4" w:space="0" w:color="FFC000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43BE9FC2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0303B23E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3FD9A30E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1B512236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6,45</w:t>
            </w:r>
          </w:p>
        </w:tc>
      </w:tr>
      <w:tr w:rsidR="00D0249E" w:rsidRPr="00D0249E" w14:paraId="3A3A9CC2" w14:textId="77777777" w:rsidTr="00D0249E">
        <w:trPr>
          <w:trHeight w:val="330"/>
        </w:trPr>
        <w:tc>
          <w:tcPr>
            <w:tcW w:w="1620" w:type="dxa"/>
            <w:tcBorders>
              <w:top w:val="single" w:sz="4" w:space="0" w:color="FFC000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42734E84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5C97ECC7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4B636B6E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401D2C55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4,45</w:t>
            </w:r>
          </w:p>
        </w:tc>
      </w:tr>
      <w:tr w:rsidR="00D0249E" w:rsidRPr="00D0249E" w14:paraId="0E3258B5" w14:textId="77777777" w:rsidTr="00D0249E">
        <w:trPr>
          <w:trHeight w:val="330"/>
        </w:trPr>
        <w:tc>
          <w:tcPr>
            <w:tcW w:w="1620" w:type="dxa"/>
            <w:tcBorders>
              <w:top w:val="single" w:sz="4" w:space="0" w:color="FFC000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759C9D2F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144704B2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038BD472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2661BA3C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6,15</w:t>
            </w:r>
          </w:p>
        </w:tc>
      </w:tr>
      <w:tr w:rsidR="00D0249E" w:rsidRPr="00D0249E" w14:paraId="4D1E640D" w14:textId="77777777" w:rsidTr="00D0249E">
        <w:trPr>
          <w:trHeight w:val="330"/>
        </w:trPr>
        <w:tc>
          <w:tcPr>
            <w:tcW w:w="1620" w:type="dxa"/>
            <w:tcBorders>
              <w:top w:val="single" w:sz="4" w:space="0" w:color="FFC000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3C81C11D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58DA5990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4BAAD5F5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73DF0060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5,47</w:t>
            </w:r>
          </w:p>
        </w:tc>
      </w:tr>
      <w:tr w:rsidR="00D0249E" w:rsidRPr="00D0249E" w14:paraId="2C09C44E" w14:textId="77777777" w:rsidTr="00D0249E">
        <w:trPr>
          <w:trHeight w:val="330"/>
        </w:trPr>
        <w:tc>
          <w:tcPr>
            <w:tcW w:w="1620" w:type="dxa"/>
            <w:tcBorders>
              <w:top w:val="single" w:sz="4" w:space="0" w:color="FFC000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21F12642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3B557C28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5988DDA0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72AB2DD2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4,42</w:t>
            </w:r>
          </w:p>
        </w:tc>
      </w:tr>
      <w:tr w:rsidR="00D0249E" w:rsidRPr="00D0249E" w14:paraId="7A42467C" w14:textId="77777777" w:rsidTr="00D0249E">
        <w:trPr>
          <w:trHeight w:val="330"/>
        </w:trPr>
        <w:tc>
          <w:tcPr>
            <w:tcW w:w="1620" w:type="dxa"/>
            <w:tcBorders>
              <w:top w:val="single" w:sz="4" w:space="0" w:color="FFC000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0DBCB749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1BD021EC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1AB20944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3B1A47D3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3,96</w:t>
            </w:r>
          </w:p>
        </w:tc>
      </w:tr>
      <w:tr w:rsidR="00D0249E" w:rsidRPr="00D0249E" w14:paraId="6A7C0D50" w14:textId="77777777" w:rsidTr="00D0249E">
        <w:trPr>
          <w:trHeight w:val="330"/>
        </w:trPr>
        <w:tc>
          <w:tcPr>
            <w:tcW w:w="1620" w:type="dxa"/>
            <w:tcBorders>
              <w:top w:val="single" w:sz="4" w:space="0" w:color="FFC000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5B970545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4BB21C94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0AFF44EB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  <w:hideMark/>
          </w:tcPr>
          <w:p w14:paraId="7E03951A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4,12</w:t>
            </w:r>
          </w:p>
        </w:tc>
      </w:tr>
      <w:tr w:rsidR="00D0249E" w:rsidRPr="00D0249E" w14:paraId="5D71475B" w14:textId="77777777" w:rsidTr="00D0249E">
        <w:trPr>
          <w:trHeight w:val="330"/>
        </w:trPr>
        <w:tc>
          <w:tcPr>
            <w:tcW w:w="1620" w:type="dxa"/>
            <w:tcBorders>
              <w:top w:val="single" w:sz="4" w:space="0" w:color="FFC000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3417B478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0C73237B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3824EEE4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7BED660F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4,98</w:t>
            </w:r>
          </w:p>
        </w:tc>
      </w:tr>
      <w:tr w:rsidR="00D0249E" w:rsidRPr="00D0249E" w14:paraId="07DC5FD8" w14:textId="77777777" w:rsidTr="00D0249E">
        <w:trPr>
          <w:trHeight w:val="300"/>
        </w:trPr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DCB5C47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D9FF10C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BEF50B8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6F88A40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5,02</w:t>
            </w:r>
          </w:p>
        </w:tc>
      </w:tr>
      <w:tr w:rsidR="00D0249E" w:rsidRPr="00D0249E" w14:paraId="7FFC414A" w14:textId="77777777" w:rsidTr="00D0249E">
        <w:trPr>
          <w:trHeight w:val="300"/>
        </w:trPr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C55837D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7A217B7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074C85B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B373515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4,4</w:t>
            </w:r>
          </w:p>
        </w:tc>
      </w:tr>
      <w:tr w:rsidR="00D0249E" w:rsidRPr="00D0249E" w14:paraId="027CF447" w14:textId="77777777" w:rsidTr="00D0249E">
        <w:trPr>
          <w:trHeight w:val="315"/>
        </w:trPr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B61ABD9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D0A4FF7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FAA900B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D64E39D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</w:tr>
      <w:tr w:rsidR="00D0249E" w:rsidRPr="00D0249E" w14:paraId="618E595A" w14:textId="77777777" w:rsidTr="00D0249E">
        <w:trPr>
          <w:trHeight w:val="315"/>
        </w:trPr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EB3ED09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7993050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ADF46D4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2ACFDB9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3,78</w:t>
            </w:r>
          </w:p>
        </w:tc>
      </w:tr>
      <w:tr w:rsidR="00D0249E" w:rsidRPr="00D0249E" w14:paraId="3C957A4E" w14:textId="77777777" w:rsidTr="00D0249E">
        <w:trPr>
          <w:trHeight w:val="300"/>
        </w:trPr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D06C5E9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7E34AEA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5BDF9F4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42AE4BA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5,87</w:t>
            </w:r>
          </w:p>
        </w:tc>
      </w:tr>
      <w:tr w:rsidR="00D0249E" w:rsidRPr="00D0249E" w14:paraId="702A5611" w14:textId="77777777" w:rsidTr="00D0249E">
        <w:trPr>
          <w:trHeight w:val="300"/>
        </w:trPr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D81C7CB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6DA9F33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C1A22F3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1BB7953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6,12</w:t>
            </w:r>
          </w:p>
        </w:tc>
      </w:tr>
      <w:tr w:rsidR="00D0249E" w:rsidRPr="00D0249E" w14:paraId="2AFFEDBE" w14:textId="77777777" w:rsidTr="00D0249E">
        <w:trPr>
          <w:trHeight w:val="300"/>
        </w:trPr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334C01D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9BAEEC7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36724C1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6F9DF7F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5,4</w:t>
            </w:r>
          </w:p>
        </w:tc>
      </w:tr>
      <w:tr w:rsidR="00D0249E" w:rsidRPr="00D0249E" w14:paraId="4B131C81" w14:textId="77777777" w:rsidTr="00D0249E">
        <w:trPr>
          <w:trHeight w:val="300"/>
        </w:trPr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7506D5D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3804C5F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BFEAC36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42142F9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8,01</w:t>
            </w:r>
          </w:p>
        </w:tc>
      </w:tr>
      <w:tr w:rsidR="00D0249E" w:rsidRPr="00D0249E" w14:paraId="7AD93117" w14:textId="77777777" w:rsidTr="00D0249E">
        <w:trPr>
          <w:trHeight w:val="315"/>
        </w:trPr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73956BB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DC123EB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58BBBFF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CB8065F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4,89</w:t>
            </w:r>
          </w:p>
        </w:tc>
      </w:tr>
      <w:tr w:rsidR="00D0249E" w:rsidRPr="00D0249E" w14:paraId="38C7E377" w14:textId="77777777" w:rsidTr="00D0249E">
        <w:trPr>
          <w:trHeight w:val="300"/>
        </w:trPr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93D439A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2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E575BB6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8663D32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4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546661B" w14:textId="77777777" w:rsidR="00D0249E" w:rsidRPr="00D0249E" w:rsidRDefault="00D0249E" w:rsidP="00D02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49E">
              <w:rPr>
                <w:rFonts w:ascii="Calibri" w:eastAsia="Times New Roman" w:hAnsi="Calibri" w:cs="Calibri"/>
                <w:color w:val="000000"/>
                <w:lang w:eastAsia="pt-BR"/>
              </w:rPr>
              <w:t>4,35</w:t>
            </w:r>
          </w:p>
        </w:tc>
      </w:tr>
    </w:tbl>
    <w:p w14:paraId="676E14E9" w14:textId="77777777" w:rsidR="002D6A64" w:rsidRDefault="002D6A64" w:rsidP="00120F28">
      <w:pPr>
        <w:jc w:val="both"/>
      </w:pPr>
    </w:p>
    <w:p w14:paraId="17F789DA" w14:textId="059EC9F3" w:rsidR="003F6DD6" w:rsidRDefault="00FB638B" w:rsidP="003F6DD6">
      <w:pPr>
        <w:pStyle w:val="PargrafodaLista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2D3064">
        <w:rPr>
          <w:b/>
          <w:bCs/>
          <w:sz w:val="32"/>
          <w:szCs w:val="32"/>
        </w:rPr>
        <w:t>A</w:t>
      </w:r>
      <w:r w:rsidR="003F6DD6" w:rsidRPr="002D3064">
        <w:rPr>
          <w:b/>
          <w:bCs/>
          <w:sz w:val="32"/>
          <w:szCs w:val="32"/>
        </w:rPr>
        <w:t xml:space="preserve">nalise </w:t>
      </w:r>
      <w:r w:rsidR="00891461">
        <w:rPr>
          <w:b/>
          <w:bCs/>
          <w:sz w:val="32"/>
          <w:szCs w:val="32"/>
        </w:rPr>
        <w:t>a</w:t>
      </w:r>
      <w:r w:rsidRPr="002D3064">
        <w:rPr>
          <w:b/>
          <w:bCs/>
          <w:sz w:val="32"/>
          <w:szCs w:val="32"/>
        </w:rPr>
        <w:t xml:space="preserve"> distribuição de espaço nos projetos</w:t>
      </w:r>
      <w:r w:rsidR="0019321B">
        <w:rPr>
          <w:b/>
          <w:bCs/>
          <w:sz w:val="32"/>
          <w:szCs w:val="32"/>
        </w:rPr>
        <w:t xml:space="preserve"> com base no sindicadores de erro</w:t>
      </w:r>
      <w:r w:rsidR="003F6DD6" w:rsidRPr="002D3064">
        <w:rPr>
          <w:b/>
          <w:bCs/>
          <w:sz w:val="32"/>
          <w:szCs w:val="32"/>
        </w:rPr>
        <w:t>.</w:t>
      </w:r>
    </w:p>
    <w:p w14:paraId="2CFDF72A" w14:textId="77777777" w:rsidR="0019321B" w:rsidRPr="002D3064" w:rsidRDefault="0019321B" w:rsidP="0019321B">
      <w:pPr>
        <w:pStyle w:val="PargrafodaLista"/>
        <w:jc w:val="both"/>
        <w:rPr>
          <w:b/>
          <w:bCs/>
          <w:sz w:val="32"/>
          <w:szCs w:val="32"/>
        </w:rPr>
      </w:pPr>
    </w:p>
    <w:p w14:paraId="2736AE0A" w14:textId="0D2E7729" w:rsidR="003F6DD6" w:rsidRPr="002D3064" w:rsidRDefault="00FB638B" w:rsidP="003F6DD6">
      <w:pPr>
        <w:pStyle w:val="PargrafodaLista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2D3064">
        <w:rPr>
          <w:b/>
          <w:bCs/>
          <w:sz w:val="32"/>
          <w:szCs w:val="32"/>
        </w:rPr>
        <w:t xml:space="preserve">Quais </w:t>
      </w:r>
      <w:r w:rsidR="00D345CD" w:rsidRPr="002D3064">
        <w:rPr>
          <w:b/>
          <w:bCs/>
          <w:sz w:val="32"/>
          <w:szCs w:val="32"/>
        </w:rPr>
        <w:t xml:space="preserve">produtos e </w:t>
      </w:r>
      <w:r w:rsidRPr="002D3064">
        <w:rPr>
          <w:b/>
          <w:bCs/>
          <w:sz w:val="32"/>
          <w:szCs w:val="32"/>
        </w:rPr>
        <w:t>serviços devem ser aprimorados?</w:t>
      </w:r>
    </w:p>
    <w:p w14:paraId="345B6155" w14:textId="1ED4CA4B" w:rsidR="0007251C" w:rsidRDefault="0007251C" w:rsidP="00120F28">
      <w:pPr>
        <w:jc w:val="both"/>
        <w:rPr>
          <w:rFonts w:ascii="Calibri" w:eastAsia="Times New Roman" w:hAnsi="Calibri" w:cs="Calibri"/>
          <w:b/>
          <w:iCs/>
          <w:color w:val="000000"/>
          <w:lang w:eastAsia="pt-BR"/>
        </w:rPr>
      </w:pPr>
    </w:p>
    <w:p w14:paraId="64615382" w14:textId="04CD8386" w:rsidR="003F6DD6" w:rsidRDefault="003F6DD6" w:rsidP="00120F28">
      <w:pPr>
        <w:jc w:val="both"/>
        <w:rPr>
          <w:rFonts w:ascii="Calibri" w:eastAsia="Times New Roman" w:hAnsi="Calibri" w:cs="Calibri"/>
          <w:b/>
          <w:iCs/>
          <w:color w:val="000000"/>
          <w:lang w:eastAsia="pt-BR"/>
        </w:rPr>
      </w:pPr>
    </w:p>
    <w:p w14:paraId="03BA75D5" w14:textId="77777777" w:rsidR="00DC2D53" w:rsidRDefault="00DC2D53" w:rsidP="00DC2D53">
      <w:pPr>
        <w:jc w:val="both"/>
        <w:rPr>
          <w:rFonts w:ascii="Calibri" w:eastAsia="Times New Roman" w:hAnsi="Calibri" w:cs="Calibri"/>
          <w:b/>
          <w:iCs/>
          <w:color w:val="000000"/>
          <w:lang w:eastAsia="pt-BR"/>
        </w:rPr>
      </w:pPr>
    </w:p>
    <w:p w14:paraId="71AC016A" w14:textId="6EBF2B07" w:rsidR="0019321B" w:rsidRDefault="0019321B" w:rsidP="00DC2D53">
      <w:pPr>
        <w:jc w:val="both"/>
        <w:rPr>
          <w:rFonts w:ascii="Calibri" w:eastAsia="Times New Roman" w:hAnsi="Calibri" w:cs="Calibri"/>
          <w:bCs/>
          <w:iCs/>
          <w:color w:val="000000"/>
          <w:lang w:eastAsia="pt-BR"/>
        </w:rPr>
      </w:pPr>
    </w:p>
    <w:p w14:paraId="36E29E8F" w14:textId="2EE9A6E5" w:rsidR="0019321B" w:rsidRDefault="0019321B" w:rsidP="00DC2D53">
      <w:pPr>
        <w:jc w:val="both"/>
        <w:rPr>
          <w:rFonts w:ascii="Calibri" w:eastAsia="Times New Roman" w:hAnsi="Calibri" w:cs="Calibri"/>
          <w:bCs/>
          <w:iCs/>
          <w:color w:val="000000"/>
          <w:lang w:eastAsia="pt-BR"/>
        </w:rPr>
      </w:pPr>
    </w:p>
    <w:p w14:paraId="30B1CEA0" w14:textId="7DCE5F95" w:rsidR="006D67A0" w:rsidRPr="00B05803" w:rsidRDefault="006D67A0" w:rsidP="00120F28">
      <w:pPr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pt-BR"/>
        </w:rPr>
      </w:pPr>
      <w:r w:rsidRPr="00B058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pt-BR"/>
        </w:rPr>
        <w:lastRenderedPageBreak/>
        <w:t xml:space="preserve">Análise 2 (valor </w:t>
      </w:r>
      <w:r w:rsidR="0019321B" w:rsidRPr="00B058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pt-BR"/>
        </w:rPr>
        <w:t>5,0</w:t>
      </w:r>
      <w:r w:rsidRPr="00B058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pt-BR"/>
        </w:rPr>
        <w:t>)</w:t>
      </w:r>
    </w:p>
    <w:p w14:paraId="30509450" w14:textId="160D673C" w:rsidR="00D17E1A" w:rsidRPr="00B05803" w:rsidRDefault="00D17E1A" w:rsidP="00B05803">
      <w:pPr>
        <w:jc w:val="both"/>
        <w:rPr>
          <w:rFonts w:ascii="Calibri" w:eastAsia="Times New Roman" w:hAnsi="Calibri" w:cs="Calibri"/>
          <w:b/>
          <w:bCs/>
          <w:iCs/>
          <w:color w:val="000000"/>
          <w:sz w:val="24"/>
          <w:szCs w:val="24"/>
          <w:lang w:eastAsia="pt-BR"/>
        </w:rPr>
      </w:pPr>
      <w:r w:rsidRPr="00B05803">
        <w:rPr>
          <w:rFonts w:ascii="Calibri" w:eastAsia="Times New Roman" w:hAnsi="Calibri" w:cs="Calibri"/>
          <w:b/>
          <w:bCs/>
          <w:iCs/>
          <w:color w:val="000000"/>
          <w:sz w:val="24"/>
          <w:szCs w:val="24"/>
          <w:lang w:eastAsia="pt-BR"/>
        </w:rPr>
        <w:t xml:space="preserve">O acesso às variáveis fez com que a gerência pensasse em uma solução como um todo para o condomínio. </w:t>
      </w:r>
      <w:r w:rsidR="00A2491C" w:rsidRPr="00B05803">
        <w:rPr>
          <w:rFonts w:ascii="Calibri" w:eastAsia="Times New Roman" w:hAnsi="Calibri" w:cs="Calibri"/>
          <w:b/>
          <w:bCs/>
          <w:iCs/>
          <w:color w:val="000000"/>
          <w:sz w:val="24"/>
          <w:szCs w:val="24"/>
          <w:lang w:eastAsia="pt-BR"/>
        </w:rPr>
        <w:t xml:space="preserve">A empresa em questão elaborou um novo condomínio em uma região um pouco mais distante, com uma seleção de recursos de recursos diferente para pequenas encomendas </w:t>
      </w:r>
    </w:p>
    <w:p w14:paraId="4EAA5FC1" w14:textId="06771FB9" w:rsidR="00891461" w:rsidRPr="00B05803" w:rsidRDefault="00D17E1A" w:rsidP="00B05803">
      <w:pPr>
        <w:jc w:val="both"/>
        <w:rPr>
          <w:rFonts w:ascii="Calibri" w:eastAsia="Times New Roman" w:hAnsi="Calibri" w:cs="Calibri"/>
          <w:b/>
          <w:bCs/>
          <w:iCs/>
          <w:color w:val="000000"/>
          <w:sz w:val="24"/>
          <w:szCs w:val="24"/>
          <w:lang w:eastAsia="pt-BR"/>
        </w:rPr>
      </w:pPr>
      <w:r w:rsidRPr="00B05803">
        <w:rPr>
          <w:rFonts w:ascii="Calibri" w:eastAsia="Times New Roman" w:hAnsi="Calibri" w:cs="Calibri"/>
          <w:b/>
          <w:bCs/>
          <w:iCs/>
          <w:color w:val="000000"/>
          <w:sz w:val="24"/>
          <w:szCs w:val="24"/>
          <w:lang w:eastAsia="pt-BR"/>
        </w:rPr>
        <w:t xml:space="preserve">O gerente de operações decidiu integrar os escritórios </w:t>
      </w:r>
      <w:r w:rsidR="00B05803">
        <w:rPr>
          <w:rFonts w:ascii="Calibri" w:eastAsia="Times New Roman" w:hAnsi="Calibri" w:cs="Calibri"/>
          <w:b/>
          <w:bCs/>
          <w:iCs/>
          <w:color w:val="000000"/>
          <w:sz w:val="24"/>
          <w:szCs w:val="24"/>
          <w:lang w:eastAsia="pt-BR"/>
        </w:rPr>
        <w:t xml:space="preserve">à </w:t>
      </w:r>
      <w:r w:rsidRPr="00B05803">
        <w:rPr>
          <w:rFonts w:ascii="Calibri" w:eastAsia="Times New Roman" w:hAnsi="Calibri" w:cs="Calibri"/>
          <w:b/>
          <w:bCs/>
          <w:iCs/>
          <w:color w:val="000000"/>
          <w:sz w:val="24"/>
          <w:szCs w:val="24"/>
          <w:lang w:eastAsia="pt-BR"/>
        </w:rPr>
        <w:t>área útil de forma que fosse racionalizado o conjunto do espaço para os clientes e para o condomínio com um todo. Dessa forma, atividades como recepção e verificação de mercadorias seria feita no local. Como base foi adotado o modelo dos correios que maximizam a área útil</w:t>
      </w:r>
      <w:r w:rsidR="006D67A0" w:rsidRPr="00B05803">
        <w:rPr>
          <w:rFonts w:ascii="Calibri" w:eastAsia="Times New Roman" w:hAnsi="Calibri" w:cs="Calibri"/>
          <w:b/>
          <w:bCs/>
          <w:iCs/>
          <w:color w:val="000000"/>
          <w:sz w:val="24"/>
          <w:szCs w:val="24"/>
          <w:lang w:eastAsia="pt-BR"/>
        </w:rPr>
        <w:t xml:space="preserve">. </w:t>
      </w:r>
    </w:p>
    <w:tbl>
      <w:tblPr>
        <w:tblW w:w="61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2000"/>
        <w:gridCol w:w="2320"/>
      </w:tblGrid>
      <w:tr w:rsidR="00D17E1A" w:rsidRPr="00D17E1A" w14:paraId="44260833" w14:textId="77777777" w:rsidTr="00D17E1A">
        <w:trPr>
          <w:trHeight w:val="315"/>
        </w:trPr>
        <w:tc>
          <w:tcPr>
            <w:tcW w:w="180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000"/>
            <w:noWrap/>
            <w:vAlign w:val="center"/>
            <w:hideMark/>
          </w:tcPr>
          <w:p w14:paraId="0AF8CEC6" w14:textId="2BC8CCAC" w:rsidR="00D17E1A" w:rsidRPr="00D17E1A" w:rsidRDefault="00D17E1A" w:rsidP="00D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17E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Metragem </w:t>
            </w:r>
            <w:r w:rsidR="000039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(1.000)</w:t>
            </w:r>
          </w:p>
        </w:tc>
        <w:tc>
          <w:tcPr>
            <w:tcW w:w="200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FFC000"/>
            <w:noWrap/>
            <w:vAlign w:val="center"/>
            <w:hideMark/>
          </w:tcPr>
          <w:p w14:paraId="062130D7" w14:textId="77777777" w:rsidR="00D17E1A" w:rsidRPr="00D17E1A" w:rsidRDefault="00D17E1A" w:rsidP="00D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17E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Vagas de garagem</w:t>
            </w:r>
          </w:p>
        </w:tc>
        <w:tc>
          <w:tcPr>
            <w:tcW w:w="232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FFC000"/>
            <w:noWrap/>
            <w:vAlign w:val="center"/>
            <w:hideMark/>
          </w:tcPr>
          <w:p w14:paraId="425B5058" w14:textId="0D9B1FB4" w:rsidR="00D17E1A" w:rsidRPr="00D17E1A" w:rsidRDefault="00D17E1A" w:rsidP="00D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17E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 (1.000</w:t>
            </w:r>
            <w:r w:rsidR="008914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.000</w:t>
            </w:r>
            <w:r w:rsidRPr="00D17E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F97553" w:rsidRPr="00D17E1A" w14:paraId="0B8C0CFA" w14:textId="77777777" w:rsidTr="00F97553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02156A44" w14:textId="417B7014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0A9A6F19" w14:textId="28CD73D5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61A4D4FE" w14:textId="66AC1695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4,52</w:t>
            </w:r>
          </w:p>
        </w:tc>
      </w:tr>
      <w:tr w:rsidR="00F97553" w:rsidRPr="00D17E1A" w14:paraId="3D494267" w14:textId="77777777" w:rsidTr="00F97553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16DA8EEA" w14:textId="72EB3003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59A97468" w14:textId="439DD3C8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54E3ABF9" w14:textId="18D280B1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3,44</w:t>
            </w:r>
          </w:p>
        </w:tc>
      </w:tr>
      <w:tr w:rsidR="00F97553" w:rsidRPr="00D17E1A" w14:paraId="335953CC" w14:textId="77777777" w:rsidTr="00F97553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3E85462E" w14:textId="5E9FC264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19E2279B" w14:textId="31F16A18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1416376F" w14:textId="157FE68D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4,22</w:t>
            </w:r>
          </w:p>
        </w:tc>
      </w:tr>
      <w:tr w:rsidR="00F97553" w:rsidRPr="00D17E1A" w14:paraId="3D0367D2" w14:textId="77777777" w:rsidTr="00F97553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04F094FA" w14:textId="66BC5BCE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1C8FE276" w14:textId="631ACA98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56EF7FB7" w14:textId="15DB247B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5,94</w:t>
            </w:r>
          </w:p>
        </w:tc>
      </w:tr>
      <w:tr w:rsidR="00F97553" w:rsidRPr="00D17E1A" w14:paraId="4E2C7543" w14:textId="77777777" w:rsidTr="00F97553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46B2C30C" w14:textId="13132E72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52F18271" w14:textId="61E981E3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16261626" w14:textId="5628BD53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3,35</w:t>
            </w:r>
          </w:p>
        </w:tc>
      </w:tr>
      <w:tr w:rsidR="00F97553" w:rsidRPr="00D17E1A" w14:paraId="524D3D0A" w14:textId="77777777" w:rsidTr="00F97553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1A9B73CB" w14:textId="73F40D83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58B5EE2A" w14:textId="74B75E29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567E9CAB" w14:textId="39A44999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2,89</w:t>
            </w:r>
          </w:p>
        </w:tc>
      </w:tr>
      <w:tr w:rsidR="00F97553" w:rsidRPr="00D17E1A" w14:paraId="1EDC440F" w14:textId="77777777" w:rsidTr="00F97553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782B7834" w14:textId="6EA8526A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36AF5F59" w14:textId="4A6E928F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00E9A7F0" w14:textId="0EF96114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2,97</w:t>
            </w:r>
          </w:p>
        </w:tc>
      </w:tr>
      <w:tr w:rsidR="00F97553" w:rsidRPr="00D17E1A" w14:paraId="7C8085F4" w14:textId="77777777" w:rsidTr="00F97553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032BAAD4" w14:textId="100DE9AD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3D45288C" w14:textId="00CA482D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2131546C" w14:textId="6B3F8DE8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4,62</w:t>
            </w:r>
          </w:p>
        </w:tc>
      </w:tr>
      <w:tr w:rsidR="00F97553" w:rsidRPr="00D17E1A" w14:paraId="6A809E0B" w14:textId="77777777" w:rsidTr="00F97553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ED7D31"/>
              <w:bottom w:val="nil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699FCFDC" w14:textId="0033F9E4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32F60C41" w14:textId="6506618A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2440F195" w14:textId="40D8D070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3,02</w:t>
            </w:r>
          </w:p>
        </w:tc>
      </w:tr>
      <w:tr w:rsidR="00F97553" w:rsidRPr="00D17E1A" w14:paraId="7B21FEBB" w14:textId="77777777" w:rsidTr="00F97553">
        <w:trPr>
          <w:trHeight w:val="315"/>
        </w:trPr>
        <w:tc>
          <w:tcPr>
            <w:tcW w:w="1800" w:type="dxa"/>
            <w:tcBorders>
              <w:top w:val="single" w:sz="8" w:space="0" w:color="FFC000"/>
              <w:left w:val="single" w:sz="8" w:space="0" w:color="ED7D31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633BFFAF" w14:textId="58C130BA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single" w:sz="8" w:space="0" w:color="FFC000"/>
              <w:left w:val="nil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0FCCC7CD" w14:textId="067739D3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single" w:sz="8" w:space="0" w:color="FFC000"/>
              <w:left w:val="nil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3E19B42D" w14:textId="26F1F67F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2,88</w:t>
            </w:r>
          </w:p>
        </w:tc>
      </w:tr>
      <w:tr w:rsidR="00F97553" w:rsidRPr="00D17E1A" w14:paraId="52E71C6E" w14:textId="77777777" w:rsidTr="00F97553">
        <w:trPr>
          <w:trHeight w:val="315"/>
        </w:trPr>
        <w:tc>
          <w:tcPr>
            <w:tcW w:w="1800" w:type="dxa"/>
            <w:tcBorders>
              <w:top w:val="single" w:sz="8" w:space="0" w:color="FFC000"/>
              <w:left w:val="single" w:sz="8" w:space="0" w:color="ED7D31"/>
              <w:bottom w:val="nil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62364AB6" w14:textId="2B8A2B5F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single" w:sz="8" w:space="0" w:color="FFC000"/>
              <w:left w:val="nil"/>
              <w:bottom w:val="nil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57DD0ED8" w14:textId="6EAEAF0E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single" w:sz="8" w:space="0" w:color="FFC000"/>
              <w:left w:val="nil"/>
              <w:bottom w:val="nil"/>
              <w:right w:val="single" w:sz="8" w:space="0" w:color="ED7D31"/>
            </w:tcBorders>
            <w:shd w:val="clear" w:color="000000" w:fill="FCE4D6"/>
            <w:noWrap/>
            <w:vAlign w:val="center"/>
          </w:tcPr>
          <w:p w14:paraId="568F4F6E" w14:textId="3E7E9A3B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4,07</w:t>
            </w:r>
          </w:p>
        </w:tc>
      </w:tr>
      <w:tr w:rsidR="00F97553" w:rsidRPr="00D17E1A" w14:paraId="443963E3" w14:textId="77777777" w:rsidTr="00F97553">
        <w:trPr>
          <w:trHeight w:val="315"/>
        </w:trPr>
        <w:tc>
          <w:tcPr>
            <w:tcW w:w="1800" w:type="dxa"/>
            <w:tcBorders>
              <w:top w:val="single" w:sz="8" w:space="0" w:color="FFC000"/>
              <w:left w:val="single" w:sz="8" w:space="0" w:color="ED7D31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073A9044" w14:textId="19EFA3E0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single" w:sz="8" w:space="0" w:color="FFC000"/>
              <w:left w:val="nil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6CBD2E2F" w14:textId="196E8512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single" w:sz="8" w:space="0" w:color="FFC000"/>
              <w:left w:val="nil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30A1A4BB" w14:textId="3FF3BBF6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4,82</w:t>
            </w:r>
          </w:p>
        </w:tc>
      </w:tr>
      <w:tr w:rsidR="00F97553" w:rsidRPr="00D17E1A" w14:paraId="5F5E231E" w14:textId="77777777" w:rsidTr="00F97553">
        <w:trPr>
          <w:trHeight w:val="315"/>
        </w:trPr>
        <w:tc>
          <w:tcPr>
            <w:tcW w:w="1800" w:type="dxa"/>
            <w:tcBorders>
              <w:top w:val="single" w:sz="8" w:space="0" w:color="FFC000"/>
              <w:left w:val="single" w:sz="8" w:space="0" w:color="ED7D3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9E004" w14:textId="047E9D98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single" w:sz="8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3F084" w14:textId="08707FCD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single" w:sz="8" w:space="0" w:color="FFC000"/>
              <w:left w:val="nil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06BEC37C" w14:textId="5EE39C0F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</w:t>
            </w:r>
          </w:p>
        </w:tc>
      </w:tr>
      <w:tr w:rsidR="00F97553" w:rsidRPr="00D17E1A" w14:paraId="5CC356CE" w14:textId="77777777" w:rsidTr="00F97553">
        <w:trPr>
          <w:trHeight w:val="315"/>
        </w:trPr>
        <w:tc>
          <w:tcPr>
            <w:tcW w:w="1800" w:type="dxa"/>
            <w:tcBorders>
              <w:top w:val="single" w:sz="8" w:space="0" w:color="FFC000"/>
              <w:left w:val="single" w:sz="8" w:space="0" w:color="ED7D3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62325" w14:textId="5CE6DB51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single" w:sz="8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F15D7" w14:textId="1F789389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single" w:sz="8" w:space="0" w:color="FFC000"/>
              <w:left w:val="nil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1D6592F4" w14:textId="6FC0B1D4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6,13</w:t>
            </w:r>
          </w:p>
        </w:tc>
      </w:tr>
      <w:tr w:rsidR="00F97553" w:rsidRPr="00D17E1A" w14:paraId="13D6BDFF" w14:textId="77777777" w:rsidTr="00F97553">
        <w:trPr>
          <w:trHeight w:val="315"/>
        </w:trPr>
        <w:tc>
          <w:tcPr>
            <w:tcW w:w="1800" w:type="dxa"/>
            <w:tcBorders>
              <w:top w:val="single" w:sz="8" w:space="0" w:color="FFC000"/>
              <w:left w:val="single" w:sz="8" w:space="0" w:color="ED7D3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61791" w14:textId="4E7301A9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single" w:sz="8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303BF" w14:textId="2D137CBF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single" w:sz="8" w:space="0" w:color="FFC000"/>
              <w:left w:val="nil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045389B6" w14:textId="5FA588BF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5,13</w:t>
            </w:r>
          </w:p>
        </w:tc>
      </w:tr>
      <w:tr w:rsidR="00F97553" w:rsidRPr="00D17E1A" w14:paraId="634E55D6" w14:textId="77777777" w:rsidTr="00F97553">
        <w:trPr>
          <w:trHeight w:val="315"/>
        </w:trPr>
        <w:tc>
          <w:tcPr>
            <w:tcW w:w="1800" w:type="dxa"/>
            <w:tcBorders>
              <w:top w:val="single" w:sz="8" w:space="0" w:color="FFC000"/>
              <w:left w:val="single" w:sz="8" w:space="0" w:color="ED7D31"/>
              <w:bottom w:val="single" w:sz="8" w:space="0" w:color="FFC000"/>
              <w:right w:val="nil"/>
            </w:tcBorders>
            <w:shd w:val="clear" w:color="auto" w:fill="auto"/>
            <w:noWrap/>
            <w:vAlign w:val="center"/>
          </w:tcPr>
          <w:p w14:paraId="30439FED" w14:textId="6C7BEDA9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  <w:shd w:val="clear" w:color="auto" w:fill="auto"/>
            <w:noWrap/>
            <w:vAlign w:val="center"/>
          </w:tcPr>
          <w:p w14:paraId="2D5B1B18" w14:textId="69596A46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20" w:type="dxa"/>
            <w:tcBorders>
              <w:top w:val="single" w:sz="8" w:space="0" w:color="FFC000"/>
              <w:left w:val="nil"/>
              <w:bottom w:val="single" w:sz="8" w:space="0" w:color="FFC000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1B2B32F3" w14:textId="264EDF44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6,15</w:t>
            </w:r>
          </w:p>
        </w:tc>
      </w:tr>
      <w:tr w:rsidR="00F97553" w:rsidRPr="00D17E1A" w14:paraId="00D9B3A4" w14:textId="77777777" w:rsidTr="00F97553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ED7D3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FF079" w14:textId="3AD7F365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923DA" w14:textId="09A12C4E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0AE1507E" w14:textId="072D722C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5,97</w:t>
            </w:r>
          </w:p>
        </w:tc>
      </w:tr>
      <w:tr w:rsidR="00F97553" w:rsidRPr="00D17E1A" w14:paraId="25DA4B16" w14:textId="77777777" w:rsidTr="00F97553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ED7D3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D4118" w14:textId="7581C08C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6F721" w14:textId="0DC4AE67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1083A840" w14:textId="4D635C7D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4,02</w:t>
            </w:r>
          </w:p>
        </w:tc>
      </w:tr>
      <w:tr w:rsidR="00F97553" w:rsidRPr="00D17E1A" w14:paraId="5F04DEE9" w14:textId="77777777" w:rsidTr="00F97553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ED7D3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F486F" w14:textId="77E014A7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AA211" w14:textId="6A85446D" w:rsidR="00F97553" w:rsidRPr="00D17E1A" w:rsidRDefault="00F97553" w:rsidP="00F9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ED7D31"/>
            </w:tcBorders>
            <w:shd w:val="clear" w:color="auto" w:fill="auto"/>
            <w:noWrap/>
            <w:vAlign w:val="center"/>
          </w:tcPr>
          <w:p w14:paraId="3AF8348D" w14:textId="159EE9E2" w:rsidR="00F97553" w:rsidRDefault="00F97553" w:rsidP="00F975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2,92</w:t>
            </w:r>
          </w:p>
        </w:tc>
      </w:tr>
    </w:tbl>
    <w:p w14:paraId="5EC9CA88" w14:textId="77777777" w:rsidR="00DC2D53" w:rsidRDefault="00DC2D53" w:rsidP="00FB638B">
      <w:pPr>
        <w:jc w:val="both"/>
        <w:rPr>
          <w:rFonts w:ascii="Calibri" w:eastAsia="Times New Roman" w:hAnsi="Calibri" w:cs="Calibri"/>
          <w:b/>
          <w:bCs/>
          <w:iCs/>
          <w:color w:val="000000"/>
          <w:sz w:val="32"/>
          <w:szCs w:val="32"/>
          <w:lang w:eastAsia="pt-BR"/>
        </w:rPr>
      </w:pPr>
    </w:p>
    <w:p w14:paraId="00E9B229" w14:textId="77777777" w:rsidR="00DC2D53" w:rsidRDefault="00DC2D53" w:rsidP="00FB638B">
      <w:pPr>
        <w:jc w:val="both"/>
        <w:rPr>
          <w:rFonts w:ascii="Calibri" w:eastAsia="Times New Roman" w:hAnsi="Calibri" w:cs="Calibri"/>
          <w:b/>
          <w:bCs/>
          <w:iCs/>
          <w:color w:val="000000"/>
          <w:sz w:val="32"/>
          <w:szCs w:val="32"/>
          <w:lang w:eastAsia="pt-BR"/>
        </w:rPr>
      </w:pPr>
    </w:p>
    <w:p w14:paraId="707FFFA1" w14:textId="797EC9E8" w:rsidR="00DE1F5C" w:rsidRPr="00DE1F5C" w:rsidRDefault="00DE1F5C" w:rsidP="00FB638B">
      <w:pPr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pt-BR"/>
        </w:rPr>
      </w:pPr>
      <w:r w:rsidRPr="00DE1F5C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pt-BR"/>
        </w:rPr>
        <w:lastRenderedPageBreak/>
        <w:t>Avalie o novo modelo de negócios será eficiente com base nos seis indicadores de erro e se o problema identificado na Análise 1 foi equacionado</w:t>
      </w:r>
    </w:p>
    <w:p w14:paraId="336CF293" w14:textId="16B31D84" w:rsidR="003F6DD6" w:rsidRPr="00DE1F5C" w:rsidRDefault="00FB638B" w:rsidP="00FB638B">
      <w:pPr>
        <w:jc w:val="both"/>
        <w:rPr>
          <w:rFonts w:ascii="Calibri" w:eastAsia="Times New Roman" w:hAnsi="Calibri" w:cs="Calibri"/>
          <w:b/>
          <w:bCs/>
          <w:iCs/>
          <w:color w:val="000000"/>
          <w:sz w:val="28"/>
          <w:szCs w:val="28"/>
          <w:lang w:eastAsia="pt-BR"/>
        </w:rPr>
      </w:pPr>
      <w:r w:rsidRPr="00DE1F5C">
        <w:rPr>
          <w:rFonts w:ascii="Calibri" w:eastAsia="Times New Roman" w:hAnsi="Calibri" w:cs="Calibri"/>
          <w:b/>
          <w:bCs/>
          <w:iCs/>
          <w:color w:val="000000"/>
          <w:sz w:val="28"/>
          <w:szCs w:val="28"/>
          <w:lang w:eastAsia="pt-BR"/>
        </w:rPr>
        <w:t>1)</w:t>
      </w:r>
      <w:r w:rsidR="003F6DD6" w:rsidRPr="00DE1F5C">
        <w:rPr>
          <w:rFonts w:ascii="Calibri" w:eastAsia="Times New Roman" w:hAnsi="Calibri" w:cs="Calibri"/>
          <w:b/>
          <w:bCs/>
          <w:iCs/>
          <w:color w:val="000000"/>
          <w:sz w:val="28"/>
          <w:szCs w:val="28"/>
          <w:lang w:eastAsia="pt-BR"/>
        </w:rPr>
        <w:t>Calcule as novas equações e a sua confiabilidade</w:t>
      </w:r>
    </w:p>
    <w:p w14:paraId="39A0FDDD" w14:textId="2CDD99A5" w:rsidR="006D67A0" w:rsidRPr="00DE1F5C" w:rsidRDefault="006D67A0" w:rsidP="006D67A0">
      <w:pPr>
        <w:jc w:val="both"/>
        <w:rPr>
          <w:b/>
          <w:bCs/>
          <w:sz w:val="28"/>
          <w:szCs w:val="28"/>
        </w:rPr>
      </w:pPr>
      <w:r w:rsidRPr="00DE1F5C">
        <w:rPr>
          <w:b/>
          <w:bCs/>
          <w:sz w:val="28"/>
          <w:szCs w:val="28"/>
        </w:rPr>
        <w:t xml:space="preserve">2) Como a equação reflete a política da empresa de redesenho do espaço e gestão do patrimônio físico e quais os efeitos sobre a inteligência do Portal? </w:t>
      </w:r>
    </w:p>
    <w:p w14:paraId="51839C6F" w14:textId="68843DD7" w:rsidR="000F5B71" w:rsidRPr="00DE1F5C" w:rsidRDefault="000F5B71" w:rsidP="000F5B71">
      <w:pPr>
        <w:jc w:val="both"/>
        <w:rPr>
          <w:b/>
          <w:bCs/>
          <w:sz w:val="28"/>
          <w:szCs w:val="28"/>
        </w:rPr>
      </w:pPr>
      <w:r w:rsidRPr="00DE1F5C">
        <w:rPr>
          <w:b/>
          <w:bCs/>
          <w:sz w:val="28"/>
          <w:szCs w:val="28"/>
        </w:rPr>
        <w:t xml:space="preserve">3) </w:t>
      </w:r>
      <w:r w:rsidR="00A2491C" w:rsidRPr="00DE1F5C">
        <w:rPr>
          <w:b/>
          <w:bCs/>
          <w:sz w:val="28"/>
          <w:szCs w:val="28"/>
        </w:rPr>
        <w:t>A</w:t>
      </w:r>
      <w:r w:rsidRPr="00DE1F5C">
        <w:rPr>
          <w:b/>
          <w:bCs/>
          <w:sz w:val="28"/>
          <w:szCs w:val="28"/>
        </w:rPr>
        <w:t xml:space="preserve">s duas variáveis </w:t>
      </w:r>
      <w:r w:rsidR="000039D7" w:rsidRPr="00DE1F5C">
        <w:rPr>
          <w:b/>
          <w:bCs/>
          <w:sz w:val="28"/>
          <w:szCs w:val="28"/>
        </w:rPr>
        <w:t xml:space="preserve">X1 e X2 </w:t>
      </w:r>
      <w:r w:rsidRPr="00DE1F5C">
        <w:rPr>
          <w:b/>
          <w:bCs/>
          <w:sz w:val="28"/>
          <w:szCs w:val="28"/>
        </w:rPr>
        <w:t xml:space="preserve">podem ser consideradas </w:t>
      </w:r>
      <w:r w:rsidR="007B7A7B" w:rsidRPr="00DE1F5C">
        <w:rPr>
          <w:b/>
          <w:bCs/>
          <w:sz w:val="28"/>
          <w:szCs w:val="28"/>
        </w:rPr>
        <w:t>aceitáveis</w:t>
      </w:r>
      <w:r w:rsidRPr="00DE1F5C">
        <w:rPr>
          <w:b/>
          <w:bCs/>
          <w:sz w:val="28"/>
          <w:szCs w:val="28"/>
        </w:rPr>
        <w:t>?</w:t>
      </w:r>
    </w:p>
    <w:p w14:paraId="676FD9DD" w14:textId="77777777" w:rsidR="000F5B71" w:rsidRDefault="000F5B71" w:rsidP="000F5B71">
      <w:pPr>
        <w:jc w:val="both"/>
        <w:rPr>
          <w:rFonts w:ascii="Calibri" w:eastAsia="Times New Roman" w:hAnsi="Calibri" w:cs="Calibri"/>
          <w:iCs/>
          <w:color w:val="000000"/>
          <w:lang w:eastAsia="pt-BR"/>
        </w:rPr>
      </w:pPr>
    </w:p>
    <w:p w14:paraId="4905D571" w14:textId="65DD13CF" w:rsidR="00A2491C" w:rsidRDefault="00A2491C" w:rsidP="000F5B71">
      <w:pPr>
        <w:jc w:val="both"/>
        <w:rPr>
          <w:rFonts w:ascii="Calibri" w:eastAsia="Times New Roman" w:hAnsi="Calibri" w:cs="Calibri"/>
          <w:b/>
          <w:iCs/>
          <w:color w:val="000000"/>
          <w:sz w:val="24"/>
          <w:szCs w:val="24"/>
          <w:lang w:eastAsia="pt-BR"/>
        </w:rPr>
      </w:pPr>
    </w:p>
    <w:p w14:paraId="6F3B24DC" w14:textId="77777777" w:rsidR="00A2491C" w:rsidRDefault="00A2491C" w:rsidP="000F5B71">
      <w:pPr>
        <w:jc w:val="both"/>
        <w:rPr>
          <w:rFonts w:ascii="Calibri" w:eastAsia="Times New Roman" w:hAnsi="Calibri" w:cs="Calibri"/>
          <w:b/>
          <w:iCs/>
          <w:color w:val="000000"/>
          <w:sz w:val="24"/>
          <w:szCs w:val="24"/>
          <w:lang w:eastAsia="pt-BR"/>
        </w:rPr>
      </w:pPr>
    </w:p>
    <w:p w14:paraId="60CF2BB2" w14:textId="77777777" w:rsidR="00A2491C" w:rsidRDefault="00A2491C" w:rsidP="000F5B71">
      <w:pPr>
        <w:jc w:val="both"/>
        <w:rPr>
          <w:rFonts w:ascii="Calibri" w:eastAsia="Times New Roman" w:hAnsi="Calibri" w:cs="Calibri"/>
          <w:b/>
          <w:iCs/>
          <w:color w:val="000000"/>
          <w:sz w:val="24"/>
          <w:szCs w:val="24"/>
          <w:lang w:eastAsia="pt-BR"/>
        </w:rPr>
      </w:pPr>
    </w:p>
    <w:p w14:paraId="06CC407B" w14:textId="77777777" w:rsidR="00A2491C" w:rsidRDefault="00A2491C" w:rsidP="000F5B71">
      <w:pPr>
        <w:jc w:val="both"/>
        <w:rPr>
          <w:rFonts w:ascii="Calibri" w:eastAsia="Times New Roman" w:hAnsi="Calibri" w:cs="Calibri"/>
          <w:b/>
          <w:iCs/>
          <w:color w:val="000000"/>
          <w:sz w:val="24"/>
          <w:szCs w:val="24"/>
          <w:lang w:eastAsia="pt-BR"/>
        </w:rPr>
      </w:pPr>
    </w:p>
    <w:p w14:paraId="64D268FA" w14:textId="77777777" w:rsidR="00A2491C" w:rsidRDefault="00A2491C" w:rsidP="000F5B71">
      <w:pPr>
        <w:jc w:val="both"/>
        <w:rPr>
          <w:rFonts w:ascii="Calibri" w:eastAsia="Times New Roman" w:hAnsi="Calibri" w:cs="Calibri"/>
          <w:b/>
          <w:iCs/>
          <w:color w:val="000000"/>
          <w:sz w:val="24"/>
          <w:szCs w:val="24"/>
          <w:lang w:eastAsia="pt-BR"/>
        </w:rPr>
      </w:pPr>
    </w:p>
    <w:p w14:paraId="771224CB" w14:textId="77777777" w:rsidR="00A2491C" w:rsidRDefault="00A2491C" w:rsidP="000F5B71">
      <w:pPr>
        <w:jc w:val="both"/>
        <w:rPr>
          <w:rFonts w:ascii="Calibri" w:eastAsia="Times New Roman" w:hAnsi="Calibri" w:cs="Calibri"/>
          <w:b/>
          <w:iCs/>
          <w:color w:val="000000"/>
          <w:sz w:val="24"/>
          <w:szCs w:val="24"/>
          <w:lang w:eastAsia="pt-BR"/>
        </w:rPr>
      </w:pPr>
    </w:p>
    <w:p w14:paraId="0E1A881E" w14:textId="77777777" w:rsidR="00A2491C" w:rsidRDefault="00A2491C" w:rsidP="000F5B71">
      <w:pPr>
        <w:jc w:val="both"/>
        <w:rPr>
          <w:rFonts w:ascii="Calibri" w:eastAsia="Times New Roman" w:hAnsi="Calibri" w:cs="Calibri"/>
          <w:b/>
          <w:iCs/>
          <w:color w:val="000000"/>
          <w:sz w:val="24"/>
          <w:szCs w:val="24"/>
          <w:lang w:eastAsia="pt-BR"/>
        </w:rPr>
      </w:pPr>
    </w:p>
    <w:p w14:paraId="2AE4B0DB" w14:textId="77777777" w:rsidR="00A2491C" w:rsidRDefault="00A2491C" w:rsidP="000F5B71">
      <w:pPr>
        <w:jc w:val="both"/>
        <w:rPr>
          <w:rFonts w:ascii="Calibri" w:eastAsia="Times New Roman" w:hAnsi="Calibri" w:cs="Calibri"/>
          <w:b/>
          <w:iCs/>
          <w:color w:val="000000"/>
          <w:sz w:val="24"/>
          <w:szCs w:val="24"/>
          <w:lang w:eastAsia="pt-BR"/>
        </w:rPr>
      </w:pPr>
    </w:p>
    <w:sectPr w:rsidR="00A2491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17E6" w14:textId="77777777" w:rsidR="007477F0" w:rsidRDefault="007477F0" w:rsidP="006A1476">
      <w:pPr>
        <w:spacing w:after="0" w:line="240" w:lineRule="auto"/>
      </w:pPr>
      <w:r>
        <w:separator/>
      </w:r>
    </w:p>
  </w:endnote>
  <w:endnote w:type="continuationSeparator" w:id="0">
    <w:p w14:paraId="416C4B01" w14:textId="77777777" w:rsidR="007477F0" w:rsidRDefault="007477F0" w:rsidP="006A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E02EF" w14:textId="77777777" w:rsidR="007477F0" w:rsidRDefault="007477F0" w:rsidP="006A1476">
      <w:pPr>
        <w:spacing w:after="0" w:line="240" w:lineRule="auto"/>
      </w:pPr>
      <w:r>
        <w:separator/>
      </w:r>
    </w:p>
  </w:footnote>
  <w:footnote w:type="continuationSeparator" w:id="0">
    <w:p w14:paraId="06520F49" w14:textId="77777777" w:rsidR="007477F0" w:rsidRDefault="007477F0" w:rsidP="006A1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9788229"/>
      <w:docPartObj>
        <w:docPartGallery w:val="Page Numbers (Top of Page)"/>
        <w:docPartUnique/>
      </w:docPartObj>
    </w:sdtPr>
    <w:sdtEndPr/>
    <w:sdtContent>
      <w:p w14:paraId="672E2731" w14:textId="77777777" w:rsidR="0019321B" w:rsidRDefault="0019321B">
        <w:pPr>
          <w:pStyle w:val="Cabealho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0862A353" wp14:editId="4B204FB0">
                  <wp:extent cx="548640" cy="237490"/>
                  <wp:effectExtent l="9525" t="9525" r="13335" b="10160"/>
                  <wp:docPr id="1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3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9DF70B" w14:textId="77777777" w:rsidR="0019321B" w:rsidRDefault="0019321B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862A353" id="Agrupar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abwwAAANoAAAAPAAAAZHJzL2Rvd25yZXYueG1sRI9Pi8Iw&#10;FMTvgt8hvAUvoqkK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mY1Gm8MAAADaAAAADwAA&#10;AAAAAAAAAAAAAAAHAgAAZHJzL2Rvd25yZXYueG1sUEsFBgAAAAADAAMAtwAAAPcCAAAAAA=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HIwwAAANoAAAAPAAAAZHJzL2Rvd25yZXYueG1sRI9BawIx&#10;FITvgv8hPKGXollLrb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0NYxy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319DF70B" w14:textId="77777777" w:rsidR="0019321B" w:rsidRDefault="0019321B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0A2719E" w14:textId="77777777" w:rsidR="0019321B" w:rsidRDefault="001932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A75"/>
    <w:multiLevelType w:val="hybridMultilevel"/>
    <w:tmpl w:val="988471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7035"/>
    <w:multiLevelType w:val="hybridMultilevel"/>
    <w:tmpl w:val="8FE27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D2EDF"/>
    <w:multiLevelType w:val="multilevel"/>
    <w:tmpl w:val="D6F28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E5B6382"/>
    <w:multiLevelType w:val="multilevel"/>
    <w:tmpl w:val="7B62E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B32112"/>
    <w:multiLevelType w:val="hybridMultilevel"/>
    <w:tmpl w:val="EBF6C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3288"/>
    <w:multiLevelType w:val="hybridMultilevel"/>
    <w:tmpl w:val="45008ABE"/>
    <w:lvl w:ilvl="0" w:tplc="E9921B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A186F"/>
    <w:multiLevelType w:val="hybridMultilevel"/>
    <w:tmpl w:val="55ECB3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738EC"/>
    <w:multiLevelType w:val="hybridMultilevel"/>
    <w:tmpl w:val="6E226B90"/>
    <w:lvl w:ilvl="0" w:tplc="F312B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DF5E07"/>
    <w:multiLevelType w:val="hybridMultilevel"/>
    <w:tmpl w:val="51521E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76"/>
    <w:rsid w:val="000039D7"/>
    <w:rsid w:val="000509BE"/>
    <w:rsid w:val="000535ED"/>
    <w:rsid w:val="0006352B"/>
    <w:rsid w:val="00070303"/>
    <w:rsid w:val="0007251C"/>
    <w:rsid w:val="000849C6"/>
    <w:rsid w:val="000D0B6A"/>
    <w:rsid w:val="000F5B71"/>
    <w:rsid w:val="000F7C49"/>
    <w:rsid w:val="00120F28"/>
    <w:rsid w:val="00134B1A"/>
    <w:rsid w:val="00141963"/>
    <w:rsid w:val="00162F5C"/>
    <w:rsid w:val="0019321B"/>
    <w:rsid w:val="002244CC"/>
    <w:rsid w:val="0025443B"/>
    <w:rsid w:val="002873F3"/>
    <w:rsid w:val="002C137F"/>
    <w:rsid w:val="002D3064"/>
    <w:rsid w:val="002D6A64"/>
    <w:rsid w:val="00343D2E"/>
    <w:rsid w:val="003516D3"/>
    <w:rsid w:val="003F0B81"/>
    <w:rsid w:val="003F6DD6"/>
    <w:rsid w:val="004262C3"/>
    <w:rsid w:val="00444F4C"/>
    <w:rsid w:val="00447667"/>
    <w:rsid w:val="004A7905"/>
    <w:rsid w:val="00501CFE"/>
    <w:rsid w:val="0050288B"/>
    <w:rsid w:val="0053613C"/>
    <w:rsid w:val="005C34E7"/>
    <w:rsid w:val="005C393C"/>
    <w:rsid w:val="005F0B43"/>
    <w:rsid w:val="005F4233"/>
    <w:rsid w:val="005F5615"/>
    <w:rsid w:val="00610242"/>
    <w:rsid w:val="00636C81"/>
    <w:rsid w:val="006742E6"/>
    <w:rsid w:val="00692D79"/>
    <w:rsid w:val="006A1476"/>
    <w:rsid w:val="006D67A0"/>
    <w:rsid w:val="006F723D"/>
    <w:rsid w:val="007070B6"/>
    <w:rsid w:val="007220F4"/>
    <w:rsid w:val="007477F0"/>
    <w:rsid w:val="00762AFE"/>
    <w:rsid w:val="00770064"/>
    <w:rsid w:val="007B7A7B"/>
    <w:rsid w:val="007D300C"/>
    <w:rsid w:val="00855FB6"/>
    <w:rsid w:val="008678E3"/>
    <w:rsid w:val="00891461"/>
    <w:rsid w:val="008B00A5"/>
    <w:rsid w:val="008B5BBB"/>
    <w:rsid w:val="008D7198"/>
    <w:rsid w:val="009651B3"/>
    <w:rsid w:val="009A04C0"/>
    <w:rsid w:val="009A0E6D"/>
    <w:rsid w:val="00A035EF"/>
    <w:rsid w:val="00A2491C"/>
    <w:rsid w:val="00A67BBB"/>
    <w:rsid w:val="00A736A0"/>
    <w:rsid w:val="00AD3621"/>
    <w:rsid w:val="00B03113"/>
    <w:rsid w:val="00B05803"/>
    <w:rsid w:val="00BB5A6E"/>
    <w:rsid w:val="00BF3140"/>
    <w:rsid w:val="00BF5AB4"/>
    <w:rsid w:val="00C40762"/>
    <w:rsid w:val="00C41FBF"/>
    <w:rsid w:val="00C428E8"/>
    <w:rsid w:val="00C8072B"/>
    <w:rsid w:val="00CD30D4"/>
    <w:rsid w:val="00CE628E"/>
    <w:rsid w:val="00D0249E"/>
    <w:rsid w:val="00D068F7"/>
    <w:rsid w:val="00D17E1A"/>
    <w:rsid w:val="00D345CD"/>
    <w:rsid w:val="00D93B86"/>
    <w:rsid w:val="00DC2D53"/>
    <w:rsid w:val="00DD1711"/>
    <w:rsid w:val="00DE1F5C"/>
    <w:rsid w:val="00DF645C"/>
    <w:rsid w:val="00DF7269"/>
    <w:rsid w:val="00E2091C"/>
    <w:rsid w:val="00E22BE2"/>
    <w:rsid w:val="00E663EA"/>
    <w:rsid w:val="00E82303"/>
    <w:rsid w:val="00EB1635"/>
    <w:rsid w:val="00EE3D33"/>
    <w:rsid w:val="00F05F58"/>
    <w:rsid w:val="00F07563"/>
    <w:rsid w:val="00F176D2"/>
    <w:rsid w:val="00F2751C"/>
    <w:rsid w:val="00F50F76"/>
    <w:rsid w:val="00F60EC8"/>
    <w:rsid w:val="00F97553"/>
    <w:rsid w:val="00FB0D83"/>
    <w:rsid w:val="00FB638B"/>
    <w:rsid w:val="00FC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9EFCA"/>
  <w15:chartTrackingRefBased/>
  <w15:docId w15:val="{FF259400-79E2-4AC0-A629-BB040F6D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A1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76"/>
  </w:style>
  <w:style w:type="paragraph" w:styleId="Rodap">
    <w:name w:val="footer"/>
    <w:basedOn w:val="Normal"/>
    <w:link w:val="RodapChar"/>
    <w:uiPriority w:val="99"/>
    <w:unhideWhenUsed/>
    <w:rsid w:val="006A1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76"/>
  </w:style>
  <w:style w:type="paragraph" w:styleId="PargrafodaLista">
    <w:name w:val="List Paragraph"/>
    <w:basedOn w:val="Normal"/>
    <w:uiPriority w:val="34"/>
    <w:qFormat/>
    <w:rsid w:val="0050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19dbcad2655c6b4fbb7768c8c9a1fcec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680e068ee146836a5f69ad5c0f8784fd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54280B-AF74-4F1C-8FCE-804A5C6E5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154F77-BC44-4ED0-84D9-CCCDE0715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2A000-EF22-46CF-A300-C2ECC8E0B2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Demerval Luiz Polizelli</dc:creator>
  <cp:keywords/>
  <dc:description/>
  <cp:lastModifiedBy>Demerval Luiz Polizelli</cp:lastModifiedBy>
  <cp:revision>4</cp:revision>
  <dcterms:created xsi:type="dcterms:W3CDTF">2021-08-30T21:45:00Z</dcterms:created>
  <dcterms:modified xsi:type="dcterms:W3CDTF">2021-08-31T12:54:00Z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