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969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-445768</wp:posOffset>
            </wp:positionV>
            <wp:extent cx="2162175" cy="428625"/>
            <wp:effectExtent b="0" l="0" r="0" t="0"/>
            <wp:wrapNone/>
            <wp:docPr descr="BdeB_noir" id="48" name="image1.png"/>
            <a:graphic>
              <a:graphicData uri="http://schemas.openxmlformats.org/drawingml/2006/picture">
                <pic:pic>
                  <pic:nvPicPr>
                    <pic:cNvPr descr="BdeB_noir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Cahier thématique 6</w:t>
      </w:r>
    </w:p>
    <w:p w:rsidR="00000000" w:rsidDel="00000000" w:rsidP="00000000" w:rsidRDefault="00000000" w:rsidRPr="00000000" w14:paraId="00000008">
      <w:pPr>
        <w:pStyle w:val="Title"/>
        <w:ind w:left="4253" w:firstLine="0"/>
        <w:jc w:val="left"/>
        <w:rPr>
          <w:rFonts w:ascii="Calibri" w:cs="Calibri" w:eastAsia="Calibri" w:hAnsi="Calibri"/>
          <w:b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6"/>
          <w:szCs w:val="36"/>
          <w:rtl w:val="0"/>
        </w:rPr>
        <w:t xml:space="preserve">Configuration de projet ML au niveau Azure ML CI/CD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1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 Création d’un projet DevOps</w:t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2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 Création d’un projet DevOps ML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br w:type="textWrapping"/>
        <w:t xml:space="preserve">Manipulation 3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 Configurer le pipeline CI pour le projet ML</w:t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4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 Configurer le pipeline CD pour le projet ML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br w:type="textWrapping"/>
        <w:t xml:space="preserve">Manipulation 5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 Créer un trigger CI and CD</w:t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Change control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Version 1 : Novembre 2019</w:t>
      </w:r>
    </w:p>
    <w:p w:rsidR="00000000" w:rsidDel="00000000" w:rsidP="00000000" w:rsidRDefault="00000000" w:rsidRPr="00000000" w14:paraId="0000000D">
      <w:pPr>
        <w:shd w:fill="b8cce4" w:val="clear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Préparé par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 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Hafed Benteftifa</w:t>
        <w:br w:type="textWrapping"/>
        <w:br w:type="textWrapping"/>
        <w:t xml:space="preserve">© Hafed Benteftifa 2014-2019</w:t>
      </w:r>
    </w:p>
    <w:p w:rsidR="00000000" w:rsidDel="00000000" w:rsidP="00000000" w:rsidRDefault="00000000" w:rsidRPr="00000000" w14:paraId="0000000E">
      <w:pPr>
        <w:shd w:fill="b8cce4" w:val="clear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Ce document ne peut être utilisé dans le cadre d’une formation, publication papier, site internet ou tout support sans mon accord express.</w:t>
      </w:r>
    </w:p>
    <w:p w:rsidR="00000000" w:rsidDel="00000000" w:rsidP="00000000" w:rsidRDefault="00000000" w:rsidRPr="00000000" w14:paraId="0000000F">
      <w:pPr>
        <w:shd w:fill="b8cce4" w:val="clear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Aucune reproduction, même partielle, ne peut être faite de ce document et de l'ensemble de son contenu : textes, images, etc. sans mon autorisation express. Pour toutes informations, communiquer avec moi sur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info@degenio.com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b8cce4" w:val="clear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1: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Création d’un projet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Objectif</w:t>
      </w:r>
    </w:p>
    <w:p w:rsidR="00000000" w:rsidDel="00000000" w:rsidP="00000000" w:rsidRDefault="00000000" w:rsidRPr="00000000" w14:paraId="00000014">
      <w:pPr>
        <w:spacing w:after="24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Procéder à la mise en place du projet DevOps et création du projet initial.</w:t>
      </w:r>
    </w:p>
    <w:p w:rsidR="00000000" w:rsidDel="00000000" w:rsidP="00000000" w:rsidRDefault="00000000" w:rsidRPr="00000000" w14:paraId="00000015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Préliminaire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Accès à Azure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Démarche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commence par créer une organisation devops au niveau de Azure. Utiliser le lien suivant pour créer votre organisation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https://app.vsaex.visualstudio.com/me?mkt=en-US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57903" cy="2625627"/>
            <wp:effectExtent b="0" l="0" r="0" t="0"/>
            <wp:docPr id="5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903" cy="2625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le cas de cette manipulation, choisir un nom d’organisation. Celui qui a été utilisé dans ce cahier est –degenio-.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133379" cy="2686733"/>
            <wp:effectExtent b="0" l="0" r="0" t="0"/>
            <wp:docPr id="5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379" cy="268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 projet initial, le projet cdci-degenio a été initialisé. Un autre, spécifique à Azure ML, sera créé plus loin.</w:t>
      </w:r>
    </w:p>
    <w:p w:rsidR="00000000" w:rsidDel="00000000" w:rsidP="00000000" w:rsidRDefault="00000000" w:rsidRPr="00000000" w14:paraId="0000001F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3572808" cy="2264845"/>
            <wp:effectExtent b="0" l="0" r="0" t="0"/>
            <wp:docPr id="5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808" cy="22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Laisser l’option Private par defaut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 l’interface devops, on aura :</w:t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004766" cy="2756520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766" cy="275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2: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Création d’un projet DevOps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Objectif</w:t>
      </w:r>
    </w:p>
    <w:p w:rsidR="00000000" w:rsidDel="00000000" w:rsidP="00000000" w:rsidRDefault="00000000" w:rsidRPr="00000000" w14:paraId="00000026">
      <w:pPr>
        <w:spacing w:after="24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Procéder à la mise en place du projet DevOps ML</w:t>
      </w:r>
    </w:p>
    <w:p w:rsidR="00000000" w:rsidDel="00000000" w:rsidP="00000000" w:rsidRDefault="00000000" w:rsidRPr="00000000" w14:paraId="00000027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Préliminaire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Accès à Azure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Organisation est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Démarche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se positionnera sur l’adresse devops suivante :</w:t>
      </w:r>
    </w:p>
    <w:p w:rsidR="00000000" w:rsidDel="00000000" w:rsidP="00000000" w:rsidRDefault="00000000" w:rsidRPr="00000000" w14:paraId="0000002C">
      <w:pPr>
        <w:rPr>
          <w:color w:val="000000"/>
        </w:rPr>
      </w:pPr>
      <w:hyperlink r:id="rId14">
        <w:r w:rsidDel="00000000" w:rsidR="00000000" w:rsidRPr="00000000">
          <w:rPr>
            <w:color w:val="000000"/>
            <w:u w:val="single"/>
            <w:rtl w:val="0"/>
          </w:rPr>
          <w:t xml:space="preserve">https://azuredevopsdemogenerator.azurewebsites.net/?name=machinelearning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–sign in- pour commencer la création du projet ML</w:t>
      </w:r>
    </w:p>
    <w:p w:rsidR="00000000" w:rsidDel="00000000" w:rsidP="00000000" w:rsidRDefault="00000000" w:rsidRPr="00000000" w14:paraId="0000002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4217670"/>
            <wp:effectExtent b="0" l="0" r="0" t="0"/>
            <wp:docPr id="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Renseigner les informations demandées. Noter que votre organisation sera différente. Cliquer sur –create project et attendre le résultat de création, soit :</w:t>
      </w:r>
    </w:p>
    <w:p w:rsidR="00000000" w:rsidDel="00000000" w:rsidP="00000000" w:rsidRDefault="00000000" w:rsidRPr="00000000" w14:paraId="0000003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638675" cy="2428875"/>
            <wp:effectExtent b="0" l="0" r="0" t="0"/>
            <wp:docPr id="6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hd w:fill="ffffff" w:val="clear"/>
        <w:spacing w:after="280" w:before="225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Manipulation 3: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Configurer le pipeline CI pour le projet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Objectif</w:t>
      </w:r>
    </w:p>
    <w:p w:rsidR="00000000" w:rsidDel="00000000" w:rsidP="00000000" w:rsidRDefault="00000000" w:rsidRPr="00000000" w14:paraId="00000036">
      <w:pPr>
        <w:spacing w:after="24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Procéder à la configuration du pipeline CI du projet ML.</w:t>
      </w:r>
    </w:p>
    <w:p w:rsidR="00000000" w:rsidDel="00000000" w:rsidP="00000000" w:rsidRDefault="00000000" w:rsidRPr="00000000" w14:paraId="00000037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Préliminaire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Accès à Azure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Organisation est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 ML est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Démarche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étapes du pipeline sont 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150" w:before="15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Preparer l’environnement  python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150" w:before="15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Créer ou utiliser le  workspace pour le service AML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150" w:before="15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Soumettre le Training job sur l’environnement python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150" w:before="15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Comparer la performance des differents modeles et selectionner le meilleur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150" w:before="15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Enregistrer le modele sur le workspace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150" w:before="15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Créer une image Docker pour le Scoring (service web)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150" w:before="150" w:line="240" w:lineRule="auto"/>
        <w:ind w:left="1440" w:hanging="360"/>
        <w:rPr>
          <w:rFonts w:ascii="Quattrocento Sans" w:cs="Quattrocento Sans" w:eastAsia="Quattrocento Sans" w:hAnsi="Quattrocento Sans"/>
          <w:color w:val="000000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1"/>
          <w:szCs w:val="21"/>
          <w:rtl w:val="0"/>
        </w:rPr>
        <w:t xml:space="preserve">Copier et  Publier les Artefacts dans le pipeline de release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Revenir sur l’url de votre organisation. Dans le cas de ce cahier, on a</w:t>
      </w:r>
    </w:p>
    <w:p w:rsidR="00000000" w:rsidDel="00000000" w:rsidP="00000000" w:rsidRDefault="00000000" w:rsidRPr="00000000" w14:paraId="00000046">
      <w:pPr>
        <w:rPr>
          <w:color w:val="000000"/>
        </w:rPr>
      </w:pPr>
      <w:hyperlink r:id="rId17">
        <w:r w:rsidDel="00000000" w:rsidR="00000000" w:rsidRPr="00000000">
          <w:rPr>
            <w:color w:val="000000"/>
            <w:u w:val="single"/>
            <w:rtl w:val="0"/>
          </w:rPr>
          <w:t xml:space="preserve">https://dev.azure.com/degenio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Sélectionner le projet degenioML:</w:t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98820" cy="2702681"/>
            <wp:effectExtent b="0" l="0" r="0" t="0"/>
            <wp:docPr id="6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820" cy="270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Pipelines &gt; Builds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82147" cy="3386130"/>
            <wp:effectExtent b="0" l="0" r="0" t="0"/>
            <wp:docPr id="6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147" cy="338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Sélectionner l’option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DevOps-for-AI-CI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et cliquer sur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Edit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1077595"/>
            <wp:effectExtent b="0" l="0" r="0" t="0"/>
            <wp:docPr id="6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doit maintenant configurer chaque tache du pipeline.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13050" cy="4651910"/>
            <wp:effectExtent b="0" l="0" r="0" t="0"/>
            <wp:docPr id="6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050" cy="465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–Create or Get Workspace :</w:t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338468" cy="2652254"/>
            <wp:effectExtent b="0" l="0" r="0" t="0"/>
            <wp:docPr id="6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468" cy="265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ce niveau, il faut lier votre workspace avec un abonnement Azure. Une fois sélectionné, cliquer sur –Authorize- pour compléter.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338127" cy="3735522"/>
            <wp:effectExtent b="0" l="0" r="0" t="0"/>
            <wp:docPr id="6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127" cy="3735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Refaire la même procédure pour toutes les étapes du pipeline. Par exemple, pour l’évaluation de modèle, on a choisi la connexion disponible montrée ci-dessous.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184649" cy="3516082"/>
            <wp:effectExtent b="0" l="0" r="0" t="0"/>
            <wp:docPr id="6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649" cy="351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répètera donc la procédure sur les taches suivantes :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training on local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Evaluate production model with newly trained model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Register model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Scoring Docker image</w:t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Sauvegarder le pipeline :</w:t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838575" cy="1676400"/>
            <wp:effectExtent b="0" l="0" r="0" t="0"/>
            <wp:docPr id="6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Sélectionner le tab –Triggers- et vérifier que l’option –Enable continuous integration- est coché: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86400" cy="2913380"/>
            <wp:effectExtent b="0" l="0" r="0" t="0"/>
            <wp:docPr id="7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hd w:fill="ffffff" w:val="clear"/>
        <w:spacing w:after="280" w:before="225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Manipulation 4: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Configurer le pipeline CD pour le projet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Objectif</w:t>
      </w:r>
    </w:p>
    <w:p w:rsidR="00000000" w:rsidDel="00000000" w:rsidP="00000000" w:rsidRDefault="00000000" w:rsidRPr="00000000" w14:paraId="0000006E">
      <w:pPr>
        <w:spacing w:after="24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Procéder à la configuration du pipeline CD du projet ML.</w:t>
      </w:r>
    </w:p>
    <w:p w:rsidR="00000000" w:rsidDel="00000000" w:rsidP="00000000" w:rsidRDefault="00000000" w:rsidRPr="00000000" w14:paraId="0000006F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Préliminaire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Accès à Azure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Organisation est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 ML est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 CI est configuré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2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Démarche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placer sur 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Pipeline »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1284957" cy="3940976"/>
            <wp:effectExtent b="0" l="0" r="0" t="0"/>
            <wp:docPr id="7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957" cy="394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Quattrocento Sans" w:cs="Quattrocento Sans" w:eastAsia="Quattrocento Sans" w:hAnsi="Quattrocento Sans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Selectionner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Deploy Web service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et cliquer sur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Edit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1327150"/>
            <wp:effectExtent b="0" l="0" r="0" t="0"/>
            <wp:docPr id="7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l’option QA – Deploy on ACI et ensuite sélectionner le tab Tasks:</w:t>
      </w:r>
    </w:p>
    <w:p w:rsidR="00000000" w:rsidDel="00000000" w:rsidP="00000000" w:rsidRDefault="00000000" w:rsidRPr="00000000" w14:paraId="0000007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2713355"/>
            <wp:effectExtent b="0" l="0" r="0" t="0"/>
            <wp:docPr id="7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deux premières taches sont pour la préparation de l’environnement. Elles sont nécessaires pour les étapes suivantes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26985" cy="2424705"/>
            <wp:effectExtent b="0" l="0" r="0" t="0"/>
            <wp:docPr id="7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985" cy="242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l’option –Deploy Webservice on ACI- et sélectionner ensuite l’abonnement Azure existant, soit :</w:t>
      </w:r>
    </w:p>
    <w:p w:rsidR="00000000" w:rsidDel="00000000" w:rsidP="00000000" w:rsidRDefault="00000000" w:rsidRPr="00000000" w14:paraId="0000008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3569335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mettre  $(System.DefaultWorkingDirectory)/_devops-for-ai-CI/devops-for-ai/deployment/deployOnAci.py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 -script path- pour script location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l’option –Test ACI Webservice- et sélectionner ensuite l’abonnement Azure existant, soit :</w:t>
      </w:r>
    </w:p>
    <w:p w:rsidR="00000000" w:rsidDel="00000000" w:rsidP="00000000" w:rsidRDefault="00000000" w:rsidRPr="00000000" w14:paraId="0000008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3283585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va effectuer la même configuration pour Prod. À partir de –Task-, sélectionner l’option –Prod – Deploy On ACI-</w:t>
      </w:r>
    </w:p>
    <w:p w:rsidR="00000000" w:rsidDel="00000000" w:rsidP="00000000" w:rsidRDefault="00000000" w:rsidRPr="00000000" w14:paraId="0000008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505216" cy="1752608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16" cy="175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les deux options, on aura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2699385"/>
            <wp:effectExtent b="0" l="0" r="0" t="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Et</w:t>
      </w:r>
    </w:p>
    <w:p w:rsidR="00000000" w:rsidDel="00000000" w:rsidP="00000000" w:rsidRDefault="00000000" w:rsidRPr="00000000" w14:paraId="0000009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3340100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Sauvegarder votre configuration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hd w:fill="ffffff" w:val="clear"/>
        <w:spacing w:after="280" w:before="225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Manipulation 5: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Créer un trigger CI et 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Objectif</w:t>
      </w:r>
    </w:p>
    <w:p w:rsidR="00000000" w:rsidDel="00000000" w:rsidP="00000000" w:rsidRDefault="00000000" w:rsidRPr="00000000" w14:paraId="00000099">
      <w:pPr>
        <w:spacing w:after="24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Procéder à la création de trigger CI/CD du projet ML.</w:t>
      </w:r>
    </w:p>
    <w:p w:rsidR="00000000" w:rsidDel="00000000" w:rsidP="00000000" w:rsidRDefault="00000000" w:rsidRPr="00000000" w14:paraId="0000009A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Préliminaire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Accès à Azure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Organisation est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 ML est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 CI est configuré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 CD est configuré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2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Démarche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Se positionner sur Repos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 ouvrir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config.json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qui se trouve dans le repertoire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aml_config/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2940685"/>
            <wp:effectExtent b="0" l="0" r="0" t="0"/>
            <wp:docPr id="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le fichier config.json et saisir les informations requises.</w:t>
      </w:r>
    </w:p>
    <w:p w:rsidR="00000000" w:rsidDel="00000000" w:rsidP="00000000" w:rsidRDefault="00000000" w:rsidRPr="00000000" w14:paraId="000000A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1722755"/>
            <wp:effectExtent b="0" l="0" r="0" t="0"/>
            <wp:docPr id="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Effectuer un commit.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Vérifier qu’un build a été prévu. Se positionner sur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Pipelines –&gt;Builds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tout se passe bien, on peut visualiser toutes les étapes du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Références</w:t>
      </w:r>
    </w:p>
    <w:p w:rsidR="00000000" w:rsidDel="00000000" w:rsidP="00000000" w:rsidRDefault="00000000" w:rsidRPr="00000000" w14:paraId="000000B0">
      <w:pPr>
        <w:rPr>
          <w:color w:val="000000"/>
        </w:rPr>
      </w:pPr>
      <w:bookmarkStart w:colFirst="0" w:colLast="0" w:name="_heading=h.gjdgxs" w:id="0"/>
      <w:bookmarkEnd w:id="0"/>
      <w:hyperlink r:id="rId38">
        <w:r w:rsidDel="00000000" w:rsidR="00000000" w:rsidRPr="00000000">
          <w:rPr>
            <w:color w:val="000000"/>
            <w:u w:val="single"/>
            <w:rtl w:val="0"/>
          </w:rPr>
          <w:t xml:space="preserve">https://www.azuredevopslabs.com/labs/vstsextend/aml/#exercise-3-update-config-file-in-the-source-code-to-trigger-ci-and-cd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0000"/>
        </w:rPr>
      </w:pPr>
      <w:hyperlink r:id="rId39">
        <w:r w:rsidDel="00000000" w:rsidR="00000000" w:rsidRPr="00000000">
          <w:rPr>
            <w:color w:val="000000"/>
            <w:u w:val="single"/>
            <w:rtl w:val="0"/>
          </w:rPr>
          <w:t xml:space="preserve">https://docs.microsoft.com/en-us/azure/devops/demo-gen/use-demo-generator-v2?view=azure-devops&amp;viewFallbackFrom=vsts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0000"/>
          <w:u w:val="single"/>
        </w:rPr>
      </w:pPr>
      <w:hyperlink r:id="rId40">
        <w:r w:rsidDel="00000000" w:rsidR="00000000" w:rsidRPr="00000000">
          <w:rPr>
            <w:color w:val="000000"/>
            <w:u w:val="single"/>
            <w:rtl w:val="0"/>
          </w:rPr>
          <w:t xml:space="preserve">https://azuredevopsdemogenerator.azurewebsites.net/?name=machinelearning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00"/>
        </w:rPr>
      </w:pPr>
      <w:hyperlink r:id="rId41">
        <w:r w:rsidDel="00000000" w:rsidR="00000000" w:rsidRPr="00000000">
          <w:rPr>
            <w:color w:val="0563c1"/>
            <w:u w:val="single"/>
            <w:rtl w:val="0"/>
          </w:rPr>
          <w:t xml:space="preserve">https://thenewstack.io/build-and-deploy-a-machine-learning-model-with-azure-ml-service/</w:t>
        </w:r>
      </w:hyperlink>
      <w:r w:rsidDel="00000000" w:rsidR="00000000" w:rsidRPr="00000000">
        <w:rPr>
          <w:rtl w:val="0"/>
        </w:rPr>
      </w:r>
    </w:p>
    <w:sectPr>
      <w:footerReference r:id="rId42" w:type="default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cs="Quattrocento Sans" w:eastAsia="Quattrocento Sans" w:hAnsi="Quattrocento Sans"/>
        <w:color w:val="505055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Arial" w:hAnsi="Arial"/>
      <w:b w:val="1"/>
      <w:color w:val="17365d"/>
      <w:sz w:val="72"/>
      <w:szCs w:val="72"/>
    </w:rPr>
  </w:style>
  <w:style w:type="paragraph" w:styleId="Normal" w:default="1">
    <w:name w:val="Normal"/>
    <w:qFormat w:val="1"/>
    <w:rsid w:val="00C119FB"/>
  </w:style>
  <w:style w:type="paragraph" w:styleId="Titre3">
    <w:name w:val="heading 3"/>
    <w:basedOn w:val="Normal"/>
    <w:link w:val="Titre3Car"/>
    <w:uiPriority w:val="9"/>
    <w:qFormat w:val="1"/>
    <w:rsid w:val="00E27C7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fr-CA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04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CA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040FF5"/>
    <w:rPr>
      <w:rFonts w:ascii="Courier New" w:cs="Courier New" w:eastAsia="Times New Roman" w:hAnsi="Courier New"/>
      <w:sz w:val="20"/>
      <w:szCs w:val="20"/>
      <w:lang w:eastAsia="fr-CA"/>
    </w:rPr>
  </w:style>
  <w:style w:type="character" w:styleId="hljs-function" w:customStyle="1">
    <w:name w:val="hljs-function"/>
    <w:basedOn w:val="Policepardfaut"/>
    <w:rsid w:val="00B62CAD"/>
  </w:style>
  <w:style w:type="character" w:styleId="hljs-keyword" w:customStyle="1">
    <w:name w:val="hljs-keyword"/>
    <w:basedOn w:val="Policepardfaut"/>
    <w:rsid w:val="00B62CAD"/>
  </w:style>
  <w:style w:type="character" w:styleId="hljs-title" w:customStyle="1">
    <w:name w:val="hljs-title"/>
    <w:basedOn w:val="Policepardfaut"/>
    <w:rsid w:val="00B62CAD"/>
  </w:style>
  <w:style w:type="character" w:styleId="tok-p" w:customStyle="1">
    <w:name w:val="tok-p"/>
    <w:basedOn w:val="Policepardfaut"/>
    <w:rsid w:val="00B62CAD"/>
  </w:style>
  <w:style w:type="character" w:styleId="hljs-params" w:customStyle="1">
    <w:name w:val="hljs-params"/>
    <w:basedOn w:val="Policepardfaut"/>
    <w:rsid w:val="00B62CAD"/>
  </w:style>
  <w:style w:type="character" w:styleId="tok-n" w:customStyle="1">
    <w:name w:val="tok-n"/>
    <w:basedOn w:val="Policepardfaut"/>
    <w:rsid w:val="00B62CAD"/>
  </w:style>
  <w:style w:type="character" w:styleId="hljs-number" w:customStyle="1">
    <w:name w:val="hljs-number"/>
    <w:basedOn w:val="Policepardfaut"/>
    <w:rsid w:val="00B62CAD"/>
  </w:style>
  <w:style w:type="character" w:styleId="hljs-string" w:customStyle="1">
    <w:name w:val="hljs-string"/>
    <w:basedOn w:val="Policepardfaut"/>
    <w:rsid w:val="00B62CAD"/>
  </w:style>
  <w:style w:type="character" w:styleId="Lienhypertexte">
    <w:name w:val="Hyperlink"/>
    <w:basedOn w:val="Policepardfaut"/>
    <w:uiPriority w:val="99"/>
    <w:unhideWhenUsed w:val="1"/>
    <w:rsid w:val="0005308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9E2BE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9E2BE8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 w:val="1"/>
    <w:unhideWhenUsed w:val="1"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9E2BE8"/>
  </w:style>
  <w:style w:type="paragraph" w:styleId="Pieddepage">
    <w:name w:val="footer"/>
    <w:basedOn w:val="Normal"/>
    <w:link w:val="PieddepageCar"/>
    <w:uiPriority w:val="99"/>
    <w:unhideWhenUsed w:val="1"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E2BE8"/>
  </w:style>
  <w:style w:type="character" w:styleId="lev">
    <w:name w:val="Strong"/>
    <w:basedOn w:val="Policepardfaut"/>
    <w:uiPriority w:val="22"/>
    <w:qFormat w:val="1"/>
    <w:rsid w:val="003E7A5B"/>
    <w:rPr>
      <w:b w:val="1"/>
      <w:bCs w:val="1"/>
    </w:rPr>
  </w:style>
  <w:style w:type="paragraph" w:styleId="Titre">
    <w:name w:val="Title"/>
    <w:basedOn w:val="Normal"/>
    <w:next w:val="Normal"/>
    <w:link w:val="TitreCar"/>
    <w:qFormat w:val="1"/>
    <w:rsid w:val="003E7A5B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character" w:styleId="TitreCar" w:customStyle="1">
    <w:name w:val="Titre Car"/>
    <w:basedOn w:val="Policepardfaut"/>
    <w:link w:val="Titre"/>
    <w:rsid w:val="003E7A5B"/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paragraph" w:styleId="Paragraphedeliste">
    <w:name w:val="List Paragraph"/>
    <w:basedOn w:val="Normal"/>
    <w:uiPriority w:val="34"/>
    <w:qFormat w:val="1"/>
    <w:rsid w:val="003E7A5B"/>
    <w:pPr>
      <w:spacing w:after="200" w:line="276" w:lineRule="auto"/>
      <w:ind w:left="720"/>
      <w:contextualSpacing w:val="1"/>
    </w:pPr>
    <w:rPr>
      <w:sz w:val="24"/>
    </w:rPr>
  </w:style>
  <w:style w:type="paragraph" w:styleId="aaacode" w:customStyle="1">
    <w:name w:val="aaacode"/>
    <w:basedOn w:val="PrformatHTML"/>
    <w:link w:val="aaacodeCar"/>
    <w:qFormat w:val="1"/>
    <w:rsid w:val="006428F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9d9d9" w:themeFill="background1" w:themeFillShade="0000D9" w:val="clear"/>
    </w:pPr>
    <w:rPr>
      <w:b w:val="1"/>
      <w:bCs w:val="1"/>
      <w:color w:val="000080"/>
    </w:rPr>
  </w:style>
  <w:style w:type="character" w:styleId="aaacodeCar" w:customStyle="1">
    <w:name w:val="aaacode Car"/>
    <w:basedOn w:val="PrformatHTMLCar"/>
    <w:link w:val="aaacode"/>
    <w:rsid w:val="006428F1"/>
    <w:rPr>
      <w:rFonts w:ascii="Courier New" w:cs="Courier New" w:eastAsia="Times New Roman" w:hAnsi="Courier New"/>
      <w:b w:val="1"/>
      <w:bCs w:val="1"/>
      <w:color w:val="000080"/>
      <w:sz w:val="20"/>
      <w:szCs w:val="20"/>
      <w:shd w:color="auto" w:fill="d9d9d9" w:themeFill="background1" w:themeFillShade="0000D9" w:val="clear"/>
      <w:lang w:eastAsia="fr-CA"/>
    </w:rPr>
  </w:style>
  <w:style w:type="character" w:styleId="pln" w:customStyle="1">
    <w:name w:val="pln"/>
    <w:basedOn w:val="Policepardfaut"/>
    <w:rsid w:val="00C632A7"/>
  </w:style>
  <w:style w:type="character" w:styleId="pun" w:customStyle="1">
    <w:name w:val="pun"/>
    <w:basedOn w:val="Policepardfaut"/>
    <w:rsid w:val="00C632A7"/>
  </w:style>
  <w:style w:type="character" w:styleId="str" w:customStyle="1">
    <w:name w:val="str"/>
    <w:basedOn w:val="Policepardfaut"/>
    <w:rsid w:val="00C632A7"/>
  </w:style>
  <w:style w:type="character" w:styleId="kwd" w:customStyle="1">
    <w:name w:val="kwd"/>
    <w:basedOn w:val="Policepardfaut"/>
    <w:rsid w:val="00C632A7"/>
  </w:style>
  <w:style w:type="character" w:styleId="lit" w:customStyle="1">
    <w:name w:val="lit"/>
    <w:basedOn w:val="Policepardfaut"/>
    <w:rsid w:val="00C632A7"/>
  </w:style>
  <w:style w:type="character" w:styleId="typ" w:customStyle="1">
    <w:name w:val="typ"/>
    <w:basedOn w:val="Policepardfaut"/>
    <w:rsid w:val="00325D22"/>
  </w:style>
  <w:style w:type="character" w:styleId="com" w:customStyle="1">
    <w:name w:val="com"/>
    <w:basedOn w:val="Policepardfaut"/>
    <w:rsid w:val="00325D22"/>
  </w:style>
  <w:style w:type="character" w:styleId="tag" w:customStyle="1">
    <w:name w:val="tag"/>
    <w:basedOn w:val="Policepardfaut"/>
    <w:rsid w:val="00B34018"/>
  </w:style>
  <w:style w:type="character" w:styleId="Titre3Car" w:customStyle="1">
    <w:name w:val="Titre 3 Car"/>
    <w:basedOn w:val="Policepardfaut"/>
    <w:link w:val="Titre3"/>
    <w:uiPriority w:val="9"/>
    <w:rsid w:val="00E27C76"/>
    <w:rPr>
      <w:rFonts w:ascii="Times New Roman" w:cs="Times New Roman" w:eastAsia="Times New Roman" w:hAnsi="Times New Roman"/>
      <w:b w:val="1"/>
      <w:bCs w:val="1"/>
      <w:sz w:val="27"/>
      <w:szCs w:val="27"/>
      <w:lang w:eastAsia="fr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zuredevopsdemogenerator.azurewebsites.net/?name=machinelearning" TargetMode="External"/><Relationship Id="rId20" Type="http://schemas.openxmlformats.org/officeDocument/2006/relationships/image" Target="media/image20.png"/><Relationship Id="rId42" Type="http://schemas.openxmlformats.org/officeDocument/2006/relationships/footer" Target="footer1.xml"/><Relationship Id="rId41" Type="http://schemas.openxmlformats.org/officeDocument/2006/relationships/hyperlink" Target="https://thenewstack.io/build-and-deploy-a-machine-learning-model-with-azure-ml-service/" TargetMode="Externa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vsaex.visualstudio.com/me?mkt=en-US" TargetMode="External"/><Relationship Id="rId26" Type="http://schemas.openxmlformats.org/officeDocument/2006/relationships/image" Target="media/image23.png"/><Relationship Id="rId25" Type="http://schemas.openxmlformats.org/officeDocument/2006/relationships/image" Target="media/image24.png"/><Relationship Id="rId28" Type="http://schemas.openxmlformats.org/officeDocument/2006/relationships/image" Target="media/image2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6.png"/><Relationship Id="rId7" Type="http://schemas.openxmlformats.org/officeDocument/2006/relationships/image" Target="media/image1.png"/><Relationship Id="rId8" Type="http://schemas.openxmlformats.org/officeDocument/2006/relationships/hyperlink" Target="mailto:info@degenio.com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27.png"/><Relationship Id="rId11" Type="http://schemas.openxmlformats.org/officeDocument/2006/relationships/image" Target="media/image8.png"/><Relationship Id="rId33" Type="http://schemas.openxmlformats.org/officeDocument/2006/relationships/image" Target="media/image3.png"/><Relationship Id="rId10" Type="http://schemas.openxmlformats.org/officeDocument/2006/relationships/image" Target="media/image11.png"/><Relationship Id="rId32" Type="http://schemas.openxmlformats.org/officeDocument/2006/relationships/image" Target="media/image6.png"/><Relationship Id="rId13" Type="http://schemas.openxmlformats.org/officeDocument/2006/relationships/image" Target="media/image9.png"/><Relationship Id="rId35" Type="http://schemas.openxmlformats.org/officeDocument/2006/relationships/image" Target="media/image4.png"/><Relationship Id="rId12" Type="http://schemas.openxmlformats.org/officeDocument/2006/relationships/image" Target="media/image14.png"/><Relationship Id="rId34" Type="http://schemas.openxmlformats.org/officeDocument/2006/relationships/image" Target="media/image2.png"/><Relationship Id="rId15" Type="http://schemas.openxmlformats.org/officeDocument/2006/relationships/image" Target="media/image12.png"/><Relationship Id="rId37" Type="http://schemas.openxmlformats.org/officeDocument/2006/relationships/image" Target="media/image7.png"/><Relationship Id="rId14" Type="http://schemas.openxmlformats.org/officeDocument/2006/relationships/hyperlink" Target="https://azuredevopsdemogenerator.azurewebsites.net/?name=machinelearning" TargetMode="External"/><Relationship Id="rId36" Type="http://schemas.openxmlformats.org/officeDocument/2006/relationships/image" Target="media/image10.png"/><Relationship Id="rId17" Type="http://schemas.openxmlformats.org/officeDocument/2006/relationships/hyperlink" Target="https://dev.azure.com/degenio" TargetMode="External"/><Relationship Id="rId39" Type="http://schemas.openxmlformats.org/officeDocument/2006/relationships/hyperlink" Target="https://docs.microsoft.com/en-us/azure/devops/demo-gen/use-demo-generator-v2?view=azure-devops&amp;viewFallbackFrom=vsts" TargetMode="External"/><Relationship Id="rId16" Type="http://schemas.openxmlformats.org/officeDocument/2006/relationships/image" Target="media/image13.png"/><Relationship Id="rId38" Type="http://schemas.openxmlformats.org/officeDocument/2006/relationships/hyperlink" Target="https://www.azuredevopslabs.com/labs/vstsextend/aml/#exercise-3-update-config-file-in-the-source-code-to-trigger-ci-and-cd" TargetMode="External"/><Relationship Id="rId19" Type="http://schemas.openxmlformats.org/officeDocument/2006/relationships/image" Target="media/image15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C/X3OwkxweIiEAWyqc7cyj53w==">AMUW2mUDKMJOTZ7WYfi1sqTDEOGJ8+dR3cSYKSUaY7TWEAKt5onQTG/B/L/w+BzJQlB49lGEmXkeJU5Omb019On78r6z/J3KjUVV5uTW4VC32fFpiawxOU1ZJQKDfxCOpMwjXSmxgH2X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2019-11-07T19:10:00Z</dcterms:created>
  <dc:creator>HBenteftifa</dc:creator>
</cp:coreProperties>
</file>