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4760F2" w:rsidRPr="0058666C" w:rsidRDefault="004760F2" w:rsidP="004760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760F2">
        <w:rPr>
          <w:rFonts w:ascii="Calibri" w:hAnsi="Calibri" w:cs="Calibri"/>
          <w:sz w:val="20"/>
          <w:szCs w:val="20"/>
          <w:lang w:val="fr-CA"/>
        </w:rPr>
        <w:t>1 an d'expérience dans l'exécution examen, entretien et réparation de redresseurs de puissance pour les systèmes de protection cathodique.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="00FE2D4E"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 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C2063B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</w:p>
    <w:p w:rsidR="00C2063B" w:rsidRDefault="00C2063B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</w:p>
    <w:p w:rsidR="00322F32" w:rsidRPr="00E25BE1" w:rsidRDefault="00C2063B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C2063B">
        <w:rPr>
          <w:rFonts w:ascii="Calibri" w:hAnsi="Calibri" w:cs="Symbol"/>
          <w:b/>
          <w:bCs/>
          <w:sz w:val="20"/>
          <w:szCs w:val="20"/>
          <w:lang w:eastAsia="es-ES_tradnl"/>
        </w:rPr>
        <w:t>2</w:t>
      </w:r>
      <w:r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004 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="00322F32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Institut de Procèdes Industriels Collège de </w:t>
      </w:r>
      <w:bookmarkStart w:id="0" w:name="_GoBack"/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</w:t>
      </w:r>
      <w:bookmarkEnd w:id="0"/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760F2"/>
    <w:rsid w:val="0049501C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F2655"/>
    <w:rsid w:val="00BF6955"/>
    <w:rsid w:val="00C20285"/>
    <w:rsid w:val="00C2063B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2014-03-26T20:40:00Z</cp:lastPrinted>
  <dcterms:created xsi:type="dcterms:W3CDTF">2014-04-11T13:26:00Z</dcterms:created>
  <dcterms:modified xsi:type="dcterms:W3CDTF">2014-04-11T13:26:00Z</dcterms:modified>
</cp:coreProperties>
</file>