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785907">
        <w:rPr>
          <w:rFonts w:ascii="LiberationSans" w:hAnsi="LiberationSans" w:cs="LiberationSans"/>
          <w:color w:val="000000"/>
          <w:sz w:val="22"/>
          <w:szCs w:val="22"/>
        </w:rPr>
        <w:t>2</w:t>
      </w:r>
      <w:r w:rsidR="000A30BD">
        <w:rPr>
          <w:rFonts w:ascii="LiberationSans" w:hAnsi="LiberationSans" w:cs="LiberationSans"/>
          <w:color w:val="000000"/>
          <w:sz w:val="22"/>
          <w:szCs w:val="22"/>
        </w:rPr>
        <w:t xml:space="preserve"> </w:t>
      </w:r>
      <w:r w:rsidR="0059556C">
        <w:rPr>
          <w:rFonts w:ascii="LiberationSans" w:hAnsi="LiberationSans" w:cs="LiberationSans"/>
          <w:color w:val="000000"/>
          <w:sz w:val="22"/>
          <w:szCs w:val="22"/>
        </w:rPr>
        <w:t>Septembre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93664C"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Desjardins</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2D75FB" w:rsidRDefault="002D75FB" w:rsidP="002D75FB">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b/>
          <w:color w:val="000000"/>
          <w:sz w:val="22"/>
          <w:szCs w:val="22"/>
        </w:rPr>
        <w:t xml:space="preserve">  </w:t>
      </w:r>
      <w:r w:rsidRPr="000A30BD">
        <w:rPr>
          <w:rFonts w:ascii="LiberationSans" w:hAnsi="LiberationSans" w:cs="LiberationSans"/>
          <w:color w:val="000000"/>
          <w:sz w:val="22"/>
          <w:szCs w:val="22"/>
        </w:rPr>
        <w:t>CANDIDATURE SPONTANEE</w:t>
      </w:r>
      <w:r>
        <w:rPr>
          <w:rFonts w:ascii="LiberationSans" w:hAnsi="LiberationSans" w:cs="LiberationSans"/>
          <w:color w:val="000000"/>
          <w:sz w:val="22"/>
          <w:szCs w:val="22"/>
        </w:rPr>
        <w:t xml:space="preserve"> – </w:t>
      </w:r>
      <w:r w:rsidR="0093664C">
        <w:rPr>
          <w:rFonts w:ascii="LiberationSans" w:hAnsi="LiberationSans" w:cs="LiberationSans"/>
          <w:color w:val="000000"/>
          <w:sz w:val="22"/>
          <w:szCs w:val="22"/>
        </w:rPr>
        <w:t xml:space="preserve">Software Testing </w:t>
      </w:r>
      <w:r w:rsidR="0059556C">
        <w:rPr>
          <w:rFonts w:ascii="LiberationSans" w:hAnsi="LiberationSans" w:cs="LiberationSans"/>
          <w:color w:val="000000"/>
          <w:sz w:val="22"/>
          <w:szCs w:val="22"/>
        </w:rPr>
        <w:t>E</w:t>
      </w:r>
      <w:r w:rsidR="0093664C">
        <w:rPr>
          <w:rFonts w:ascii="LiberationSans" w:hAnsi="LiberationSans" w:cs="LiberationSans"/>
          <w:color w:val="000000"/>
          <w:sz w:val="22"/>
          <w:szCs w:val="22"/>
        </w:rPr>
        <w:t>ntry Level.</w:t>
      </w:r>
    </w:p>
    <w:p w:rsidR="002D75FB" w:rsidRDefault="002D75FB" w:rsidP="002D75FB">
      <w:pPr>
        <w:pStyle w:val="HTMLconformatoprevio"/>
        <w:shd w:val="clear" w:color="auto" w:fill="FFFFFF"/>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De plus j’e aussiun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0E7146"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 xml:space="preserve">Bureautique:  </w:t>
      </w:r>
      <w:r w:rsidR="00AD0B96" w:rsidRPr="00D33B32">
        <w:rPr>
          <w:rFonts w:ascii="Calibri" w:hAnsi="Calibri" w:cs="Calibri"/>
          <w:sz w:val="20"/>
          <w:szCs w:val="20"/>
          <w:lang w:val="fr-FR"/>
        </w:rPr>
        <w:t xml:space="preserve">MS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 xml:space="preserve">Labview 9.0, Acquisition des données, </w:t>
      </w:r>
      <w:r w:rsidR="00267632" w:rsidRPr="005C3A73">
        <w:rPr>
          <w:rFonts w:ascii="Calibri" w:hAnsi="Calibri" w:cs="Calibri"/>
          <w:lang w:eastAsia="en-US"/>
        </w:rPr>
        <w:t xml:space="preserve"> Traitement du signaux ,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234BC" w:rsidRDefault="009234BC" w:rsidP="009234BC">
      <w:pPr>
        <w:spacing w:line="220" w:lineRule="exact"/>
        <w:rPr>
          <w:rFonts w:ascii="Calibri" w:hAnsi="Calibri" w:cs="Calibri"/>
          <w:b/>
          <w:color w:val="006FC0"/>
          <w:spacing w:val="-3"/>
        </w:rPr>
      </w:pPr>
    </w:p>
    <w:p w:rsidR="009234BC" w:rsidRPr="00B72FF0" w:rsidRDefault="009234BC" w:rsidP="009234BC">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9234BC" w:rsidRPr="007870E7" w:rsidRDefault="005378C8" w:rsidP="009234BC">
      <w:pPr>
        <w:rPr>
          <w:rFonts w:ascii="Calibri" w:hAnsi="Calibri" w:cs="Calibri"/>
          <w:sz w:val="20"/>
          <w:szCs w:val="20"/>
        </w:rPr>
      </w:pPr>
      <w:r>
        <w:rPr>
          <w:rFonts w:ascii="Calibri" w:hAnsi="Calibri" w:cs="Calibri"/>
          <w:b/>
          <w:color w:val="006FC0"/>
          <w:sz w:val="20"/>
          <w:szCs w:val="20"/>
        </w:rPr>
        <w:t>Superviseur</w:t>
      </w:r>
      <w:r w:rsidR="009234BC">
        <w:rPr>
          <w:rFonts w:ascii="Calibri" w:hAnsi="Calibri" w:cs="Calibri"/>
          <w:b/>
          <w:color w:val="006FC0"/>
          <w:sz w:val="20"/>
          <w:szCs w:val="20"/>
        </w:rPr>
        <w:t xml:space="preserve"> </w:t>
      </w:r>
      <w:r w:rsidR="009234BC" w:rsidRPr="007870E7">
        <w:rPr>
          <w:rFonts w:ascii="Calibri" w:hAnsi="Calibri" w:cs="Calibri"/>
          <w:b/>
          <w:color w:val="006FC0"/>
          <w:spacing w:val="-1"/>
          <w:w w:val="101"/>
          <w:sz w:val="20"/>
          <w:szCs w:val="20"/>
        </w:rPr>
        <w:t>É</w:t>
      </w:r>
      <w:r w:rsidR="009234BC" w:rsidRPr="007870E7">
        <w:rPr>
          <w:rFonts w:ascii="Calibri" w:hAnsi="Calibri" w:cs="Calibri"/>
          <w:b/>
          <w:color w:val="006FC0"/>
          <w:spacing w:val="3"/>
          <w:w w:val="101"/>
          <w:sz w:val="20"/>
          <w:szCs w:val="20"/>
        </w:rPr>
        <w:t>l</w:t>
      </w:r>
      <w:r w:rsidR="009234BC" w:rsidRPr="007870E7">
        <w:rPr>
          <w:rFonts w:ascii="Calibri" w:hAnsi="Calibri" w:cs="Calibri"/>
          <w:b/>
          <w:color w:val="006FC0"/>
          <w:spacing w:val="-2"/>
          <w:w w:val="101"/>
          <w:sz w:val="20"/>
          <w:szCs w:val="20"/>
        </w:rPr>
        <w:t>e</w:t>
      </w:r>
      <w:r w:rsidR="009234BC" w:rsidRPr="007870E7">
        <w:rPr>
          <w:rFonts w:ascii="Calibri" w:hAnsi="Calibri" w:cs="Calibri"/>
          <w:b/>
          <w:color w:val="006FC0"/>
          <w:spacing w:val="1"/>
          <w:w w:val="101"/>
          <w:sz w:val="20"/>
          <w:szCs w:val="20"/>
        </w:rPr>
        <w:t>ct</w:t>
      </w:r>
      <w:r w:rsidR="009234BC" w:rsidRPr="007870E7">
        <w:rPr>
          <w:rFonts w:ascii="Calibri" w:hAnsi="Calibri" w:cs="Calibri"/>
          <w:b/>
          <w:color w:val="006FC0"/>
          <w:spacing w:val="-1"/>
          <w:w w:val="101"/>
          <w:sz w:val="20"/>
          <w:szCs w:val="20"/>
        </w:rPr>
        <w:t>r</w:t>
      </w:r>
      <w:r w:rsidR="009234BC" w:rsidRPr="007870E7">
        <w:rPr>
          <w:rFonts w:ascii="Calibri" w:hAnsi="Calibri" w:cs="Calibri"/>
          <w:b/>
          <w:color w:val="006FC0"/>
          <w:spacing w:val="3"/>
          <w:w w:val="101"/>
          <w:sz w:val="20"/>
          <w:szCs w:val="20"/>
        </w:rPr>
        <w:t>i</w:t>
      </w:r>
      <w:r w:rsidR="009234BC" w:rsidRPr="007870E7">
        <w:rPr>
          <w:rFonts w:ascii="Calibri" w:hAnsi="Calibri" w:cs="Calibri"/>
          <w:b/>
          <w:color w:val="006FC0"/>
          <w:spacing w:val="-3"/>
          <w:w w:val="101"/>
          <w:sz w:val="20"/>
          <w:szCs w:val="20"/>
        </w:rPr>
        <w:t>q</w:t>
      </w:r>
      <w:r w:rsidR="009234BC" w:rsidRPr="007870E7">
        <w:rPr>
          <w:rFonts w:ascii="Calibri" w:hAnsi="Calibri" w:cs="Calibri"/>
          <w:b/>
          <w:color w:val="006FC0"/>
          <w:spacing w:val="2"/>
          <w:w w:val="101"/>
          <w:sz w:val="20"/>
          <w:szCs w:val="20"/>
        </w:rPr>
        <w:t>u</w:t>
      </w:r>
      <w:r w:rsidR="009234BC" w:rsidRPr="007870E7">
        <w:rPr>
          <w:rFonts w:ascii="Calibri" w:hAnsi="Calibri" w:cs="Calibri"/>
          <w:b/>
          <w:color w:val="006FC0"/>
          <w:spacing w:val="-2"/>
          <w:w w:val="101"/>
          <w:sz w:val="20"/>
          <w:szCs w:val="20"/>
        </w:rPr>
        <w:t>e</w:t>
      </w:r>
      <w:r w:rsidR="009234BC">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E56372" w:rsidRDefault="005378C8" w:rsidP="009234BC">
      <w:pPr>
        <w:pStyle w:val="Prrafodelista"/>
        <w:numPr>
          <w:ilvl w:val="0"/>
          <w:numId w:val="11"/>
        </w:numPr>
        <w:spacing w:before="15" w:line="255" w:lineRule="auto"/>
        <w:ind w:right="-6"/>
        <w:jc w:val="both"/>
        <w:rPr>
          <w:rFonts w:ascii="Calibri" w:hAnsi="Calibri" w:cs="Calibri"/>
          <w:sz w:val="20"/>
          <w:szCs w:val="20"/>
          <w:lang w:val="fr-CA"/>
        </w:rPr>
      </w:pPr>
      <w:r>
        <w:rPr>
          <w:rFonts w:ascii="Calibri" w:hAnsi="Calibri" w:cs="Calibri"/>
          <w:sz w:val="20"/>
          <w:szCs w:val="20"/>
          <w:lang w:val="fr-CA"/>
        </w:rPr>
        <w:t>S</w:t>
      </w:r>
      <w:r w:rsidR="009234BC" w:rsidRPr="00AD23D4">
        <w:rPr>
          <w:rFonts w:ascii="Calibri" w:hAnsi="Calibri" w:cs="Calibri"/>
          <w:sz w:val="20"/>
          <w:szCs w:val="20"/>
          <w:lang w:val="fr-CA"/>
        </w:rPr>
        <w:t>up</w:t>
      </w:r>
      <w:r w:rsidR="009234BC" w:rsidRPr="00E56372">
        <w:rPr>
          <w:rFonts w:ascii="Calibri" w:hAnsi="Calibri" w:cs="Calibri"/>
          <w:sz w:val="20"/>
          <w:szCs w:val="20"/>
          <w:lang w:val="fr-CA"/>
        </w:rPr>
        <w:t>e</w:t>
      </w:r>
      <w:r w:rsidR="009234BC" w:rsidRPr="00AD23D4">
        <w:rPr>
          <w:rFonts w:ascii="Calibri" w:hAnsi="Calibri" w:cs="Calibri"/>
          <w:sz w:val="20"/>
          <w:szCs w:val="20"/>
          <w:lang w:val="fr-CA"/>
        </w:rPr>
        <w:t>rvisio</w:t>
      </w:r>
      <w:r w:rsidR="009234BC" w:rsidRPr="00E56372">
        <w:rPr>
          <w:rFonts w:ascii="Calibri" w:hAnsi="Calibri" w:cs="Calibri"/>
          <w:sz w:val="20"/>
          <w:szCs w:val="20"/>
          <w:lang w:val="fr-CA"/>
        </w:rPr>
        <w:t>n</w:t>
      </w:r>
      <w:r>
        <w:rPr>
          <w:rFonts w:ascii="Calibri" w:hAnsi="Calibri" w:cs="Calibri"/>
          <w:sz w:val="20"/>
          <w:szCs w:val="20"/>
          <w:lang w:val="fr-CA"/>
        </w:rPr>
        <w:t xml:space="preserve"> technique</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w:t>
      </w:r>
      <w:r w:rsidR="009234BC" w:rsidRPr="00AD23D4">
        <w:rPr>
          <w:rFonts w:ascii="Calibri" w:hAnsi="Calibri" w:cs="Calibri"/>
          <w:sz w:val="20"/>
          <w:szCs w:val="20"/>
          <w:lang w:val="fr-CA"/>
        </w:rPr>
        <w:t>un</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é</w:t>
      </w:r>
      <w:r w:rsidR="009234BC" w:rsidRPr="00AD23D4">
        <w:rPr>
          <w:rFonts w:ascii="Calibri" w:hAnsi="Calibri" w:cs="Calibri"/>
          <w:sz w:val="20"/>
          <w:szCs w:val="20"/>
          <w:lang w:val="fr-CA"/>
        </w:rPr>
        <w:t>quip</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AD23D4">
        <w:rPr>
          <w:rFonts w:ascii="Calibri" w:hAnsi="Calibri" w:cs="Calibri"/>
          <w:sz w:val="20"/>
          <w:szCs w:val="20"/>
          <w:lang w:val="fr-CA"/>
        </w:rPr>
        <w:t>pou</w:t>
      </w:r>
      <w:r w:rsidR="009234BC" w:rsidRPr="00E56372">
        <w:rPr>
          <w:rFonts w:ascii="Calibri" w:hAnsi="Calibri" w:cs="Calibri"/>
          <w:sz w:val="20"/>
          <w:szCs w:val="20"/>
          <w:lang w:val="fr-CA"/>
        </w:rPr>
        <w:t>r</w:t>
      </w:r>
      <w:r w:rsidR="009234BC" w:rsidRPr="00AD23D4">
        <w:rPr>
          <w:rFonts w:ascii="Calibri" w:hAnsi="Calibri" w:cs="Calibri"/>
          <w:sz w:val="20"/>
          <w:szCs w:val="20"/>
          <w:lang w:val="fr-CA"/>
        </w:rPr>
        <w:t xml:space="preserve">  s</w:t>
      </w:r>
      <w:r w:rsidR="009234BC" w:rsidRPr="00E56372">
        <w:rPr>
          <w:rFonts w:ascii="Calibri" w:hAnsi="Calibri" w:cs="Calibri"/>
          <w:sz w:val="20"/>
          <w:szCs w:val="20"/>
          <w:lang w:val="fr-CA"/>
        </w:rPr>
        <w:t>er</w:t>
      </w:r>
      <w:r w:rsidR="009234BC" w:rsidRPr="00AD23D4">
        <w:rPr>
          <w:rFonts w:ascii="Calibri" w:hAnsi="Calibri" w:cs="Calibri"/>
          <w:sz w:val="20"/>
          <w:szCs w:val="20"/>
          <w:lang w:val="fr-CA"/>
        </w:rPr>
        <w:t>vi</w:t>
      </w:r>
      <w:r w:rsidR="009234BC" w:rsidRPr="00E56372">
        <w:rPr>
          <w:rFonts w:ascii="Calibri" w:hAnsi="Calibri" w:cs="Calibri"/>
          <w:sz w:val="20"/>
          <w:szCs w:val="20"/>
          <w:lang w:val="fr-CA"/>
        </w:rPr>
        <w:t>ce</w:t>
      </w:r>
      <w:r w:rsidR="009234BC" w:rsidRPr="00AD23D4">
        <w:rPr>
          <w:rFonts w:ascii="Calibri" w:hAnsi="Calibri" w:cs="Calibri"/>
          <w:sz w:val="20"/>
          <w:szCs w:val="20"/>
          <w:lang w:val="fr-CA"/>
        </w:rPr>
        <w:t xml:space="preserve"> d´ent</w:t>
      </w:r>
      <w:r w:rsidR="009234BC" w:rsidRPr="00E56372">
        <w:rPr>
          <w:rFonts w:ascii="Calibri" w:hAnsi="Calibri" w:cs="Calibri"/>
          <w:sz w:val="20"/>
          <w:szCs w:val="20"/>
          <w:lang w:val="fr-CA"/>
        </w:rPr>
        <w:t>ret</w:t>
      </w:r>
      <w:r w:rsidR="009234BC" w:rsidRPr="00AD23D4">
        <w:rPr>
          <w:rFonts w:ascii="Calibri" w:hAnsi="Calibri" w:cs="Calibri"/>
          <w:sz w:val="20"/>
          <w:szCs w:val="20"/>
          <w:lang w:val="fr-CA"/>
        </w:rPr>
        <w:t>i</w:t>
      </w:r>
      <w:r w:rsidR="009234BC" w:rsidRPr="00E56372">
        <w:rPr>
          <w:rFonts w:ascii="Calibri" w:hAnsi="Calibri" w:cs="Calibri"/>
          <w:sz w:val="20"/>
          <w:szCs w:val="20"/>
          <w:lang w:val="fr-CA"/>
        </w:rPr>
        <w:t>en</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3</w:t>
      </w:r>
      <w:r w:rsidR="009234BC" w:rsidRPr="00AD23D4">
        <w:rPr>
          <w:rFonts w:ascii="Calibri" w:hAnsi="Calibri" w:cs="Calibri"/>
          <w:sz w:val="20"/>
          <w:szCs w:val="20"/>
          <w:lang w:val="fr-CA"/>
        </w:rPr>
        <w:t>4</w:t>
      </w:r>
      <w:r w:rsidR="009234BC" w:rsidRPr="00E56372">
        <w:rPr>
          <w:rFonts w:ascii="Calibri" w:hAnsi="Calibri" w:cs="Calibri"/>
          <w:sz w:val="20"/>
          <w:szCs w:val="20"/>
          <w:lang w:val="fr-CA"/>
        </w:rPr>
        <w:t>0</w:t>
      </w:r>
      <w:r w:rsidR="009234BC" w:rsidRPr="00AD23D4">
        <w:rPr>
          <w:rFonts w:ascii="Calibri" w:hAnsi="Calibri" w:cs="Calibri"/>
          <w:sz w:val="20"/>
          <w:szCs w:val="20"/>
          <w:lang w:val="fr-CA"/>
        </w:rPr>
        <w:t xml:space="preserve">  unité</w:t>
      </w:r>
      <w:r w:rsidR="009234BC" w:rsidRPr="00E56372">
        <w:rPr>
          <w:rFonts w:ascii="Calibri" w:hAnsi="Calibri" w:cs="Calibri"/>
          <w:sz w:val="20"/>
          <w:szCs w:val="20"/>
          <w:lang w:val="fr-CA"/>
        </w:rPr>
        <w:t>s</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'extr</w:t>
      </w:r>
      <w:r w:rsidR="009234BC" w:rsidRPr="00AD23D4">
        <w:rPr>
          <w:rFonts w:ascii="Calibri" w:hAnsi="Calibri" w:cs="Calibri"/>
          <w:sz w:val="20"/>
          <w:szCs w:val="20"/>
          <w:lang w:val="fr-CA"/>
        </w:rPr>
        <w:t>a</w:t>
      </w:r>
      <w:r w:rsidR="009234BC" w:rsidRPr="00E56372">
        <w:rPr>
          <w:rFonts w:ascii="Calibri" w:hAnsi="Calibri" w:cs="Calibri"/>
          <w:sz w:val="20"/>
          <w:szCs w:val="20"/>
          <w:lang w:val="fr-CA"/>
        </w:rPr>
        <w:t>c</w:t>
      </w:r>
      <w:r w:rsidR="009234BC" w:rsidRPr="00AD23D4">
        <w:rPr>
          <w:rFonts w:ascii="Calibri" w:hAnsi="Calibri" w:cs="Calibri"/>
          <w:sz w:val="20"/>
          <w:szCs w:val="20"/>
          <w:lang w:val="fr-CA"/>
        </w:rPr>
        <w:t>tio</w:t>
      </w:r>
      <w:r w:rsidR="009234BC" w:rsidRPr="00E56372">
        <w:rPr>
          <w:rFonts w:ascii="Calibri" w:hAnsi="Calibri" w:cs="Calibri"/>
          <w:sz w:val="20"/>
          <w:szCs w:val="20"/>
          <w:lang w:val="fr-CA"/>
        </w:rPr>
        <w:t>n</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sidRPr="00AD23D4">
        <w:rPr>
          <w:rFonts w:ascii="Calibri" w:hAnsi="Calibri" w:cs="Calibri"/>
          <w:sz w:val="20"/>
          <w:szCs w:val="20"/>
          <w:lang w:val="fr-CA"/>
        </w:rPr>
        <w:t xml:space="preserve">  p</w:t>
      </w:r>
      <w:r w:rsidR="009234BC" w:rsidRPr="00E56372">
        <w:rPr>
          <w:rFonts w:ascii="Calibri" w:hAnsi="Calibri" w:cs="Calibri"/>
          <w:sz w:val="20"/>
          <w:szCs w:val="20"/>
          <w:lang w:val="fr-CA"/>
        </w:rPr>
        <w:t>étr</w:t>
      </w:r>
      <w:r w:rsidR="009234BC" w:rsidRPr="00AD23D4">
        <w:rPr>
          <w:rFonts w:ascii="Calibri" w:hAnsi="Calibri" w:cs="Calibri"/>
          <w:sz w:val="20"/>
          <w:szCs w:val="20"/>
          <w:lang w:val="fr-CA"/>
        </w:rPr>
        <w:t>ol</w:t>
      </w:r>
      <w:r w:rsidR="009234BC" w:rsidRPr="00E56372">
        <w:rPr>
          <w:rFonts w:ascii="Calibri" w:hAnsi="Calibri" w:cs="Calibri"/>
          <w:sz w:val="20"/>
          <w:szCs w:val="20"/>
          <w:lang w:val="fr-CA"/>
        </w:rPr>
        <w:t>e</w:t>
      </w:r>
      <w:r w:rsidR="009234BC" w:rsidRPr="00AD23D4">
        <w:rPr>
          <w:rFonts w:ascii="Calibri" w:hAnsi="Calibri" w:cs="Calibri"/>
          <w:sz w:val="20"/>
          <w:szCs w:val="20"/>
          <w:lang w:val="fr-CA"/>
        </w:rPr>
        <w:t xml:space="preserve">  e</w:t>
      </w:r>
      <w:r w:rsidR="009234BC" w:rsidRPr="00E56372">
        <w:rPr>
          <w:rFonts w:ascii="Calibri" w:hAnsi="Calibri" w:cs="Calibri"/>
          <w:sz w:val="20"/>
          <w:szCs w:val="20"/>
          <w:lang w:val="fr-CA"/>
        </w:rPr>
        <w:t>t</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6</w:t>
      </w:r>
      <w:r w:rsidR="009234BC" w:rsidRPr="00AD23D4">
        <w:rPr>
          <w:rFonts w:ascii="Calibri" w:hAnsi="Calibri" w:cs="Calibri"/>
          <w:sz w:val="20"/>
          <w:szCs w:val="20"/>
          <w:lang w:val="fr-CA"/>
        </w:rPr>
        <w:t xml:space="preserve">  s</w:t>
      </w:r>
      <w:r w:rsidR="009234BC" w:rsidRPr="00E56372">
        <w:rPr>
          <w:rFonts w:ascii="Calibri" w:hAnsi="Calibri" w:cs="Calibri"/>
          <w:sz w:val="20"/>
          <w:szCs w:val="20"/>
          <w:lang w:val="fr-CA"/>
        </w:rPr>
        <w:t>t</w:t>
      </w:r>
      <w:r w:rsidR="009234BC" w:rsidRPr="00AD23D4">
        <w:rPr>
          <w:rFonts w:ascii="Calibri" w:hAnsi="Calibri" w:cs="Calibri"/>
          <w:sz w:val="20"/>
          <w:szCs w:val="20"/>
          <w:lang w:val="fr-CA"/>
        </w:rPr>
        <w:t>ation</w:t>
      </w:r>
      <w:r w:rsidR="009234BC" w:rsidRPr="00E56372">
        <w:rPr>
          <w:rFonts w:ascii="Calibri" w:hAnsi="Calibri" w:cs="Calibri"/>
          <w:sz w:val="20"/>
          <w:szCs w:val="20"/>
          <w:lang w:val="fr-CA"/>
        </w:rPr>
        <w:t>s</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pompage</w:t>
      </w:r>
      <w:r w:rsidR="009234BC" w:rsidRPr="00AD23D4">
        <w:rPr>
          <w:rFonts w:ascii="Calibri" w:hAnsi="Calibri" w:cs="Calibri"/>
          <w:sz w:val="20"/>
          <w:szCs w:val="20"/>
          <w:lang w:val="fr-CA"/>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9234BC" w:rsidRDefault="009234BC" w:rsidP="009234BC">
      <w:pPr>
        <w:spacing w:line="220" w:lineRule="exact"/>
        <w:rPr>
          <w:rFonts w:ascii="Calibri" w:hAnsi="Calibri" w:cs="Calibri"/>
          <w:b/>
          <w:color w:val="006FC0"/>
          <w:spacing w:val="-2"/>
        </w:rPr>
      </w:pP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F02741" w:rsidP="009234BC">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9234BC" w:rsidRPr="005526FB">
        <w:rPr>
          <w:rFonts w:ascii="Calibri" w:hAnsi="Calibri" w:cs="Calibri"/>
          <w:b/>
          <w:color w:val="006FC0"/>
          <w:spacing w:val="-2"/>
          <w:sz w:val="20"/>
          <w:szCs w:val="20"/>
        </w:rPr>
        <w:t>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9234BC"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Le développement de logiciels Labview pour les activités de surveillance à distance de sous-stations électriques.</w:t>
      </w:r>
    </w:p>
    <w:p w:rsidR="009234BC" w:rsidRDefault="009234BC" w:rsidP="009234BC">
      <w:pPr>
        <w:spacing w:line="220" w:lineRule="exact"/>
        <w:rPr>
          <w:rFonts w:ascii="Calibri" w:hAnsi="Calibri" w:cs="Calibri"/>
          <w:b/>
          <w:color w:val="006FC0"/>
          <w:spacing w:val="-2"/>
        </w:rPr>
      </w:pPr>
    </w:p>
    <w:p w:rsidR="009234BC" w:rsidRPr="000A4114" w:rsidRDefault="009234BC" w:rsidP="009234B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234BC" w:rsidRPr="007870E7" w:rsidRDefault="009234BC" w:rsidP="009234B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9234BC" w:rsidRDefault="009234BC" w:rsidP="009234B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234BC" w:rsidRPr="00A76029" w:rsidRDefault="009234BC" w:rsidP="009234B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9234BC" w:rsidRDefault="000A30BD" w:rsidP="009234B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9234BC" w:rsidRPr="000C5234">
        <w:rPr>
          <w:rFonts w:ascii="Calibri" w:hAnsi="Calibri" w:cs="Calibri"/>
          <w:spacing w:val="1"/>
          <w:lang w:val="fr-CA"/>
        </w:rPr>
        <w:t>Conception et fabrication de l'entraîneur dida</w:t>
      </w:r>
      <w:r w:rsidR="009234BC" w:rsidRPr="000C5234">
        <w:rPr>
          <w:rFonts w:ascii="Calibri" w:hAnsi="Calibri" w:cs="Calibri"/>
          <w:lang w:val="fr-CA"/>
        </w:rPr>
        <w:t>c</w:t>
      </w:r>
      <w:r w:rsidR="009234BC" w:rsidRPr="000C5234">
        <w:rPr>
          <w:rFonts w:ascii="Calibri" w:hAnsi="Calibri" w:cs="Calibri"/>
          <w:spacing w:val="-2"/>
          <w:lang w:val="fr-CA"/>
        </w:rPr>
        <w:t>t</w:t>
      </w:r>
      <w:r w:rsidR="009234BC" w:rsidRPr="000C5234">
        <w:rPr>
          <w:rFonts w:ascii="Calibri" w:hAnsi="Calibri" w:cs="Calibri"/>
          <w:spacing w:val="3"/>
          <w:lang w:val="fr-CA"/>
        </w:rPr>
        <w:t>i</w:t>
      </w:r>
      <w:r w:rsidR="009234BC" w:rsidRPr="000C5234">
        <w:rPr>
          <w:rFonts w:ascii="Calibri" w:hAnsi="Calibri" w:cs="Calibri"/>
          <w:spacing w:val="-1"/>
          <w:lang w:val="fr-CA"/>
        </w:rPr>
        <w:t>q</w:t>
      </w:r>
      <w:r w:rsidR="009234BC" w:rsidRPr="000C5234">
        <w:rPr>
          <w:rFonts w:ascii="Calibri" w:hAnsi="Calibri" w:cs="Calibri"/>
          <w:spacing w:val="1"/>
          <w:lang w:val="fr-CA"/>
        </w:rPr>
        <w:t>u</w:t>
      </w:r>
      <w:r w:rsidR="009234BC" w:rsidRPr="000C5234">
        <w:rPr>
          <w:rFonts w:ascii="Calibri" w:hAnsi="Calibri" w:cs="Calibri"/>
          <w:lang w:val="fr-CA"/>
        </w:rPr>
        <w:t>e</w:t>
      </w:r>
      <w:r w:rsidR="009234BC"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009234BC" w:rsidRPr="000C5234">
        <w:rPr>
          <w:rFonts w:ascii="Calibri" w:hAnsi="Calibri" w:cs="Calibri"/>
          <w:spacing w:val="1"/>
          <w:lang w:val="fr-CA"/>
        </w:rPr>
        <w:t>mins.</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9234BC" w:rsidRPr="00B94A69"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Default="009234BC" w:rsidP="009234BC">
      <w:pPr>
        <w:spacing w:line="220" w:lineRule="exact"/>
        <w:rPr>
          <w:rFonts w:ascii="Calibri" w:hAnsi="Calibri" w:cs="Calibri"/>
          <w:b/>
          <w:color w:val="006FC0"/>
          <w:spacing w:val="-2"/>
        </w:rPr>
      </w:pPr>
    </w:p>
    <w:p w:rsidR="009234BC" w:rsidRDefault="009234BC" w:rsidP="009234BC">
      <w:pPr>
        <w:spacing w:line="220" w:lineRule="exact"/>
        <w:rPr>
          <w:rFonts w:ascii="Calibri" w:hAnsi="Calibri" w:cs="Calibri"/>
          <w:b/>
          <w:color w:val="006FC0"/>
          <w:spacing w:val="-2"/>
        </w:rPr>
      </w:pPr>
    </w:p>
    <w:p w:rsidR="009234BC" w:rsidRPr="00E56372" w:rsidRDefault="009234BC" w:rsidP="009234BC">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9234BC" w:rsidRPr="005526FB" w:rsidRDefault="009234BC" w:rsidP="009234BC">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7465F3" w:rsidRDefault="009234BC" w:rsidP="009234BC">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9234B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9234BC" w:rsidRPr="007362F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9234BC" w:rsidRPr="00E56372"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0A30BD" w:rsidRPr="00E56372">
        <w:rPr>
          <w:rFonts w:ascii="Calibri" w:hAnsi="Calibri" w:cs="Calibri"/>
          <w:sz w:val="20"/>
          <w:szCs w:val="20"/>
          <w:lang w:val="fr-CA"/>
        </w:rPr>
        <w:t>linéal</w:t>
      </w:r>
      <w:r w:rsidR="000A30BD">
        <w:rPr>
          <w:rFonts w:ascii="Calibri" w:hAnsi="Calibri" w:cs="Calibri"/>
          <w:sz w:val="20"/>
          <w:szCs w:val="20"/>
          <w:lang w:val="fr-CA"/>
        </w:rPr>
        <w:t xml:space="preserve"> </w:t>
      </w:r>
      <w:r w:rsidR="000A30BD"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r w:rsidR="000A30BD">
        <w:rPr>
          <w:rFonts w:ascii="Calibri" w:hAnsi="Calibri" w:cs="Calibri"/>
          <w:sz w:val="20"/>
          <w:szCs w:val="20"/>
          <w:lang w:val="fr-CA"/>
        </w:rPr>
        <w:t xml:space="preserve"> Matlab</w:t>
      </w:r>
    </w:p>
    <w:p w:rsidR="009234BC" w:rsidRDefault="009234BC" w:rsidP="009234B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0A30BD" w:rsidRDefault="000A30BD"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Default="00BA5ED9" w:rsidP="003F6C06">
      <w:pPr>
        <w:widowControl w:val="0"/>
        <w:overflowPunct w:val="0"/>
        <w:autoSpaceDE w:val="0"/>
        <w:autoSpaceDN w:val="0"/>
        <w:adjustRightInd w:val="0"/>
        <w:jc w:val="both"/>
        <w:rPr>
          <w:rFonts w:ascii="Calibri" w:hAnsi="Calibri"/>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93664C" w:rsidRDefault="0093664C" w:rsidP="003F6C06">
      <w:pPr>
        <w:widowControl w:val="0"/>
        <w:overflowPunct w:val="0"/>
        <w:autoSpaceDE w:val="0"/>
        <w:autoSpaceDN w:val="0"/>
        <w:adjustRightInd w:val="0"/>
        <w:jc w:val="both"/>
        <w:rPr>
          <w:rFonts w:ascii="Calibri" w:hAnsi="Calibri"/>
          <w:sz w:val="20"/>
          <w:szCs w:val="20"/>
        </w:rPr>
      </w:pPr>
    </w:p>
    <w:p w:rsidR="0093664C" w:rsidRPr="003F6C06" w:rsidRDefault="0093664C" w:rsidP="003F6C06">
      <w:pPr>
        <w:widowControl w:val="0"/>
        <w:overflowPunct w:val="0"/>
        <w:autoSpaceDE w:val="0"/>
        <w:autoSpaceDN w:val="0"/>
        <w:adjustRightInd w:val="0"/>
        <w:jc w:val="both"/>
        <w:rPr>
          <w:rFonts w:ascii="Calibri" w:hAnsi="Calibri" w:cs="Arial"/>
          <w:iCs/>
          <w:color w:val="000000"/>
          <w:sz w:val="20"/>
          <w:szCs w:val="20"/>
        </w:rPr>
      </w:pP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0E7146"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14FA9">
          <w:rPr>
            <w:rFonts w:asciiTheme="minorHAnsi" w:hAnsiTheme="minorHAnsi" w:cs="Symbol"/>
            <w:color w:val="1F497D"/>
            <w:sz w:val="20"/>
            <w:szCs w:val="20"/>
            <w:lang w:eastAsia="es-ES_tradnl"/>
          </w:rPr>
          <w:t>Software</w:t>
        </w:r>
        <w:r w:rsidR="000A30BD">
          <w:rPr>
            <w:rFonts w:asciiTheme="minorHAnsi" w:hAnsiTheme="minorHAnsi" w:cs="Symbol"/>
            <w:color w:val="1F497D"/>
            <w:sz w:val="20"/>
            <w:szCs w:val="20"/>
            <w:lang w:eastAsia="es-ES_tradnl"/>
          </w:rPr>
          <w:t xml:space="preserve"> </w:t>
        </w:r>
        <w:r w:rsidR="000A30BD" w:rsidRPr="00470F44">
          <w:rPr>
            <w:rFonts w:asciiTheme="minorHAnsi" w:hAnsiTheme="minorHAnsi" w:cs="Symbol"/>
            <w:color w:val="1F497D"/>
            <w:sz w:val="20"/>
            <w:szCs w:val="20"/>
            <w:lang w:eastAsia="es-ES_tradnl"/>
          </w:rPr>
          <w:t>Testing</w:t>
        </w:r>
        <w:r w:rsidR="000A30BD">
          <w:rPr>
            <w:rFonts w:asciiTheme="minorHAnsi" w:hAnsiTheme="minorHAnsi" w:cs="Symbol"/>
            <w:color w:val="1F497D"/>
            <w:sz w:val="20"/>
            <w:szCs w:val="20"/>
            <w:lang w:eastAsia="es-ES_tradnl"/>
          </w:rPr>
          <w:t xml:space="preserve"> &amp; </w:t>
        </w:r>
        <w:r w:rsidR="000A30BD" w:rsidRPr="00470F44">
          <w:rPr>
            <w:rFonts w:asciiTheme="minorHAnsi" w:hAnsiTheme="minorHAnsi" w:cs="Symbol"/>
            <w:color w:val="1F497D"/>
            <w:sz w:val="20"/>
            <w:szCs w:val="20"/>
            <w:lang w:eastAsia="es-ES_tradnl"/>
          </w:rPr>
          <w:t>Quality</w:t>
        </w:r>
        <w:r w:rsidR="000A30BD" w:rsidRPr="00114FA9">
          <w:rPr>
            <w:rFonts w:asciiTheme="minorHAnsi" w:hAnsiTheme="minorHAnsi" w:cs="Symbol"/>
            <w:color w:val="1F497D"/>
            <w:sz w:val="20"/>
            <w:szCs w:val="20"/>
            <w:lang w:eastAsia="es-ES_tradnl"/>
          </w:rPr>
          <w:t xml:space="preserve"> Assurance</w:t>
        </w:r>
      </w:hyperlink>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470F44" w:rsidRPr="00C7574C">
        <w:rPr>
          <w:rFonts w:asciiTheme="minorHAnsi" w:hAnsiTheme="minorHAnsi" w:cs="Symbol"/>
          <w:lang w:eastAsia="es-ES_tradnl"/>
        </w:rPr>
        <w:t>Collège</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0A30BD"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p>
    <w:p w:rsidR="0022335A" w:rsidRPr="008C5B76" w:rsidRDefault="0022335A" w:rsidP="008C5B7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A5ED9" w:rsidRP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solution des problèmes de planification des s</w:t>
      </w:r>
      <w:r w:rsidR="00BA5ED9" w:rsidRPr="008C5B76">
        <w:rPr>
          <w:rFonts w:ascii="Calibri" w:hAnsi="Calibri" w:cs="Symbol"/>
          <w:b/>
          <w:bCs/>
          <w:color w:val="1F497D"/>
          <w:sz w:val="20"/>
          <w:szCs w:val="20"/>
          <w:lang w:eastAsia="es-ES_tradnl"/>
        </w:rPr>
        <w:t xml:space="preserve">ystèmes de l'énergie électrique. </w:t>
      </w:r>
      <w:r w:rsidR="00BA5ED9" w:rsidRP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t xml:space="preserve">2006   </w:t>
      </w:r>
    </w:p>
    <w:p w:rsidR="00322F32" w:rsidRPr="00114FA9" w:rsidRDefault="00322F32" w:rsidP="008C5B7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8C5B7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267632">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sidR="00493910">
        <w:rPr>
          <w:rFonts w:ascii="Calibri" w:hAnsi="Calibri" w:cs="Arial"/>
          <w:iCs/>
          <w:color w:val="000000"/>
        </w:rPr>
        <w:t>No </w:t>
      </w:r>
      <w:r w:rsidRPr="00114FA9">
        <w:rPr>
          <w:rFonts w:ascii="Calibri" w:hAnsi="Calibri" w:cs="Arial"/>
          <w:iCs/>
          <w:color w:val="000000"/>
        </w:rPr>
        <w:t xml:space="preserve">19. </w:t>
      </w:r>
      <w:r w:rsidR="00267632">
        <w:rPr>
          <w:rFonts w:ascii="Calibri" w:hAnsi="Calibri" w:cs="Arial"/>
          <w:iCs/>
          <w:color w:val="000000"/>
        </w:rPr>
        <w:t xml:space="preserve"> A</w:t>
      </w:r>
      <w:r w:rsidR="00267632" w:rsidRPr="00267632">
        <w:rPr>
          <w:rFonts w:ascii="Calibri" w:hAnsi="Calibri" w:cs="Arial"/>
          <w:iCs/>
          <w:color w:val="000000"/>
        </w:rPr>
        <w:t>uteur.</w:t>
      </w:r>
      <w:r w:rsidRPr="00114FA9">
        <w:rPr>
          <w:rFonts w:ascii="Calibri" w:hAnsi="Calibri" w:cs="Arial"/>
          <w:iCs/>
          <w:color w:val="00000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0A30BD" w:rsidRPr="000A30BD" w:rsidRDefault="00322F32" w:rsidP="005D08A4">
      <w:pPr>
        <w:widowControl w:val="0"/>
        <w:overflowPunct w:val="0"/>
        <w:autoSpaceDE w:val="0"/>
        <w:autoSpaceDN w:val="0"/>
        <w:adjustRightInd w:val="0"/>
        <w:ind w:right="560"/>
        <w:jc w:val="both"/>
        <w:rPr>
          <w:rFonts w:ascii="Calibri" w:hAnsi="Calibri" w:cs="Symbol"/>
          <w:bCs/>
          <w:color w:val="1F497D"/>
          <w:sz w:val="20"/>
          <w:szCs w:val="20"/>
          <w:lang w:eastAsia="es-ES_tradnl"/>
        </w:rPr>
      </w:pPr>
      <w:r w:rsidRPr="000A30BD">
        <w:rPr>
          <w:rFonts w:ascii="Calibri" w:hAnsi="Calibri" w:cs="Symbol"/>
          <w:bCs/>
          <w:color w:val="1F497D"/>
          <w:sz w:val="20"/>
          <w:szCs w:val="20"/>
          <w:lang w:eastAsia="es-ES_tradnl"/>
        </w:rPr>
        <w:t>Analyse de la qualité de l'énergie avec Wattview. L’installation pour composants électroniques sensible</w:t>
      </w:r>
      <w:r w:rsidRPr="000A30BD">
        <w:rPr>
          <w:rFonts w:ascii="Calibri" w:hAnsi="Calibri" w:cs="Arial"/>
          <w:iCs/>
          <w:color w:val="000000"/>
          <w:sz w:val="20"/>
          <w:szCs w:val="20"/>
        </w:rPr>
        <w:t>s</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D33B32" w:rsidRPr="000A30BD">
        <w:rPr>
          <w:rFonts w:ascii="Arial Unicode MS" w:eastAsia="Arial Unicode MS" w:hAnsi="Arial Unicode MS" w:cs="Arial Unicode MS" w:hint="eastAsia"/>
          <w:iCs/>
          <w:color w:val="000000"/>
          <w:sz w:val="20"/>
          <w:szCs w:val="20"/>
        </w:rPr>
        <w:t>​​</w:t>
      </w:r>
      <w:r w:rsidR="00D33B32" w:rsidRPr="000A30BD">
        <w:rPr>
          <w:rFonts w:ascii="Calibri" w:hAnsi="Calibri" w:cs="Symbol"/>
          <w:b/>
          <w:bCs/>
          <w:color w:val="1F497D"/>
          <w:sz w:val="20"/>
          <w:szCs w:val="20"/>
          <w:lang w:eastAsia="es-ES_tradnl"/>
        </w:rPr>
        <w:t>2004</w:t>
      </w:r>
    </w:p>
    <w:p w:rsidR="00322F32" w:rsidRPr="000A30BD"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0A30BD">
        <w:rPr>
          <w:rFonts w:ascii="Calibri" w:hAnsi="Calibri" w:cs="Symbol"/>
          <w:bCs/>
          <w:color w:val="1F497D"/>
          <w:sz w:val="20"/>
          <w:szCs w:val="20"/>
          <w:lang w:eastAsia="es-ES_tradnl"/>
        </w:rPr>
        <w:t>Wattview - Analyse de la qualité de l'énergie. Semaine NI Technical Symposium. National Instruments</w:t>
      </w:r>
      <w:r w:rsidR="000A30BD" w:rsidRPr="000A30BD">
        <w:rPr>
          <w:rFonts w:ascii="Calibri" w:hAnsi="Calibri" w:cs="Symbol"/>
          <w:bCs/>
          <w:color w:val="1F497D"/>
          <w:sz w:val="20"/>
          <w:szCs w:val="20"/>
          <w:lang w:eastAsia="es-ES_tradnl"/>
        </w:rPr>
        <w:tab/>
        <w:t xml:space="preserve">             </w:t>
      </w:r>
      <w:r w:rsidR="00D33B32" w:rsidRPr="000A30BD">
        <w:rPr>
          <w:rFonts w:ascii="Calibri" w:hAnsi="Calibri" w:cs="Symbol"/>
          <w:b/>
          <w:bCs/>
          <w:color w:val="1F497D"/>
          <w:sz w:val="20"/>
          <w:szCs w:val="20"/>
          <w:lang w:eastAsia="es-ES_tradnl"/>
        </w:rPr>
        <w:t>2004</w:t>
      </w:r>
    </w:p>
    <w:sectPr w:rsidR="00322F32" w:rsidRPr="000A30BD"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124" w:rsidRDefault="00222124" w:rsidP="004E676E">
      <w:r>
        <w:separator/>
      </w:r>
    </w:p>
  </w:endnote>
  <w:endnote w:type="continuationSeparator" w:id="1">
    <w:p w:rsidR="00222124" w:rsidRDefault="0022212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0E7146" w:rsidP="009117E5">
    <w:pPr>
      <w:spacing w:before="22"/>
      <w:rPr>
        <w:rFonts w:asciiTheme="minorHAnsi" w:hAnsiTheme="minorHAnsi" w:cs="Symbol"/>
        <w:color w:val="A6A6A6" w:themeColor="background1" w:themeShade="A6"/>
        <w:sz w:val="18"/>
        <w:szCs w:val="18"/>
      </w:rPr>
    </w:pPr>
    <w:r w:rsidRPr="000E7146">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124" w:rsidRDefault="00222124" w:rsidP="004E676E">
      <w:r>
        <w:separator/>
      </w:r>
    </w:p>
  </w:footnote>
  <w:footnote w:type="continuationSeparator" w:id="1">
    <w:p w:rsidR="00222124" w:rsidRDefault="00222124"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E7146"/>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2124"/>
    <w:rsid w:val="0022335A"/>
    <w:rsid w:val="0025113B"/>
    <w:rsid w:val="00253837"/>
    <w:rsid w:val="00257E64"/>
    <w:rsid w:val="00265D60"/>
    <w:rsid w:val="0026610D"/>
    <w:rsid w:val="00267632"/>
    <w:rsid w:val="00276476"/>
    <w:rsid w:val="00277EDC"/>
    <w:rsid w:val="00282CCD"/>
    <w:rsid w:val="002A0BEC"/>
    <w:rsid w:val="002A0CB3"/>
    <w:rsid w:val="002A41A3"/>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378C8"/>
    <w:rsid w:val="00540B97"/>
    <w:rsid w:val="00544B69"/>
    <w:rsid w:val="00546B6D"/>
    <w:rsid w:val="0055250C"/>
    <w:rsid w:val="005526FB"/>
    <w:rsid w:val="0055791D"/>
    <w:rsid w:val="00575AAE"/>
    <w:rsid w:val="0058666C"/>
    <w:rsid w:val="00590C34"/>
    <w:rsid w:val="0059556C"/>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36217"/>
    <w:rsid w:val="007362FC"/>
    <w:rsid w:val="007465F3"/>
    <w:rsid w:val="00756E17"/>
    <w:rsid w:val="007653AD"/>
    <w:rsid w:val="007775C7"/>
    <w:rsid w:val="00783D67"/>
    <w:rsid w:val="0078590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664C"/>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80CA7"/>
    <w:rsid w:val="00B85FA2"/>
    <w:rsid w:val="00B92006"/>
    <w:rsid w:val="00BA5ED9"/>
    <w:rsid w:val="00BA6574"/>
    <w:rsid w:val="00BB2D97"/>
    <w:rsid w:val="00BB3BDF"/>
    <w:rsid w:val="00BB3E7A"/>
    <w:rsid w:val="00BB5ED6"/>
    <w:rsid w:val="00BC7FCF"/>
    <w:rsid w:val="00BD1939"/>
    <w:rsid w:val="00BD3A10"/>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31C2"/>
    <w:rsid w:val="00EA67A0"/>
    <w:rsid w:val="00EA7BEB"/>
    <w:rsid w:val="00EB27BB"/>
    <w:rsid w:val="00EB4CD7"/>
    <w:rsid w:val="00EB6316"/>
    <w:rsid w:val="00EC1055"/>
    <w:rsid w:val="00EC3948"/>
    <w:rsid w:val="00EF3674"/>
    <w:rsid w:val="00F02741"/>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4DF0-A47D-4CE2-BFEE-82E17536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1240</Words>
  <Characters>7073</Characters>
  <Application>Microsoft Office Word</Application>
  <DocSecurity>0</DocSecurity>
  <Lines>58</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2015-08-21T15:45:00Z</cp:lastPrinted>
  <dcterms:created xsi:type="dcterms:W3CDTF">2015-08-21T17:38:00Z</dcterms:created>
  <dcterms:modified xsi:type="dcterms:W3CDTF">2015-09-02T18:52:00Z</dcterms:modified>
</cp:coreProperties>
</file>