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D3120" w:rsidRDefault="00300FD7">
      <w:pPr>
        <w:spacing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Bylaws of the</w:t>
      </w:r>
    </w:p>
    <w:p w:rsidR="002D3120" w:rsidRDefault="00300FD7">
      <w:pPr>
        <w:spacing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Xi Psi Chapter</w:t>
      </w:r>
    </w:p>
    <w:p w:rsidR="002D3120" w:rsidRDefault="00300FD7">
      <w:pPr>
        <w:spacing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Of the</w:t>
      </w:r>
    </w:p>
    <w:p w:rsidR="002D3120" w:rsidRDefault="00300FD7">
      <w:pPr>
        <w:spacing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Beta Beta Beta Biological Honor Society</w:t>
      </w:r>
    </w:p>
    <w:p w:rsidR="002D3120" w:rsidRDefault="00300FD7">
      <w:pPr>
        <w:spacing w:before="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I. Name</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The name of this organization shall be Xi Psi Chapter, Beta Beta Beta Biological Honor Society, Duquesne University</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II. Purpose</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purpose of the Beta Beta Beta Biological Honor Society shall be to function as an honor and professional society for students of the biological sciences. Its activities shall be designed to stimulate interest, scholarly attainments, and investigation in the biological sciences, and to promote the dissemination of information and new interpretations among students of the life sciences.</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III. Insignia</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1. Honor Cords</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Honor cords shall be red and green, as established by the National Office. Blood red stands for zoology and leaf green for botany.</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IV. National Affiliation</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1. General Statement</w:t>
      </w:r>
    </w:p>
    <w:p w:rsidR="002D3120" w:rsidRDefault="00300FD7">
      <w:pPr>
        <w:spacing w:before="22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Having met all the requirements specified by the National Beta Beta Beta Honor Society, this organization has been granted a charter. As such, it is the responsibility of the membership to see that all present and future requirements of the National Society are fulfilled in order that this status be maintained.</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2. Rights of the Chapter</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This chapter acknowledges all rights, privileges, and authority claimed by the National Beta Beta Beta Honor Society. Xi Psi Chapter does, however, reserve the right to exercise all rights, privileges, and authority not specifically claimed by the National Beta Beta Beta Honor Society</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V. Membership</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1. Classifications</w:t>
      </w:r>
    </w:p>
    <w:p w:rsidR="002D3120" w:rsidRDefault="00300FD7">
      <w:pPr>
        <w:spacing w:before="220"/>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lastRenderedPageBreak/>
        <w:tab/>
        <w:t xml:space="preserve">The membership shall be divided into five classes </w:t>
      </w:r>
      <w:r>
        <w:rPr>
          <w:rFonts w:ascii="Times New Roman" w:eastAsia="Times New Roman" w:hAnsi="Times New Roman" w:cs="Times New Roman"/>
          <w:color w:val="FF0000"/>
          <w:sz w:val="24"/>
          <w:szCs w:val="24"/>
        </w:rPr>
        <w:t>Six classes</w:t>
      </w:r>
      <w:r>
        <w:rPr>
          <w:rFonts w:ascii="Times New Roman" w:eastAsia="Times New Roman" w:hAnsi="Times New Roman" w:cs="Times New Roman"/>
          <w:sz w:val="24"/>
          <w:szCs w:val="24"/>
        </w:rPr>
        <w:t>: regular, associate,</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graduate, honorary, alumna/us, </w:t>
      </w:r>
      <w:r>
        <w:rPr>
          <w:rFonts w:ascii="Times New Roman" w:eastAsia="Times New Roman" w:hAnsi="Times New Roman" w:cs="Times New Roman"/>
          <w:color w:val="FF0000"/>
          <w:sz w:val="24"/>
          <w:szCs w:val="24"/>
        </w:rPr>
        <w:t>and inactive.</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2. Regular Members</w:t>
      </w:r>
    </w:p>
    <w:p w:rsidR="002D3120" w:rsidRDefault="00300FD7">
      <w:pPr>
        <w:spacing w:before="22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Regular members shall be: a) undergraduates pursuing “majors” in the Department of Biological Sciences, b) shall have completed at least three semesters, c) shall have completed at least three term courses in the Biological Sciences, of which at least one is not an introductory course, with an average grade of B or its equivalent in those courses, and d) shall be in good overall academic standing.</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3. Associate Members</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Associate Members shall be those undergraduates whose interests include the life sciences in some significant way but who are ineligible for regular membership.</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4. Graduate Members</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Graduate members shall be currently enrolled graduate students in the Department of Biological Sciences and must maintain a grade point average of 3.000.</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5. Honorary Members</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Honorary member are those members elected by the chapter in recognition of significant accomplishment as biologists or of outstanding service to the chapter.</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6. Alumna/us</w:t>
      </w:r>
    </w:p>
    <w:p w:rsidR="002D3120" w:rsidRDefault="00300FD7">
      <w:pPr>
        <w:numPr>
          <w:ilvl w:val="0"/>
          <w:numId w:val="5"/>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Alumna/us members majors in the biological sciences who have graduated from Duquesne University prior to granting of the charter on October 30, 1996 may apply for membership</w:t>
      </w:r>
    </w:p>
    <w:p w:rsidR="002D3120" w:rsidRDefault="00300FD7">
      <w:pPr>
        <w:numPr>
          <w:ilvl w:val="0"/>
          <w:numId w:val="5"/>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Alumna/us member are those regular Beta Beta Beta National Honor Society members who have graduated with a degree in the biological sciences from Duquesne University. Terms of the alumna/us membership are established by the National Office</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7. Inactive Members</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Inactive members shall be regular, associate, or graduate members that are temporarily exempt from attending meetings and fulfilling volunteer hours due to special circumstances that may put a time constraint on the member. Inactive members must still pay half of the club fees to remain in the organization. The circumstances are, but not limited to, family/personal and academic reasons. The inactive member status can be applied up to 2 semesters per member for the entire duration of their membership at Duquesne’s Tri-Beta chapter. </w:t>
      </w:r>
    </w:p>
    <w:p w:rsidR="002D3120" w:rsidRDefault="002D3120">
      <w:pPr>
        <w:spacing w:before="220"/>
        <w:rPr>
          <w:rFonts w:ascii="Times New Roman" w:eastAsia="Times New Roman" w:hAnsi="Times New Roman" w:cs="Times New Roman"/>
          <w:sz w:val="24"/>
          <w:szCs w:val="24"/>
        </w:rPr>
      </w:pP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Section 8. Procedure for Membership</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procedure for membership shall be adopted by the current Executive Board. Regular members shall be required to pay a local chapter fee to cover the cost of honor cords and other chapter expenses in addition to the national fee.</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9. Status Of Membership</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aforementioned membership requirements are subject to National Office regulations. Any changes must be approved by the chapter advisor and the District Director.</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10. Member Responsibilities and Duties</w:t>
      </w:r>
    </w:p>
    <w:p w:rsidR="002D3120" w:rsidRDefault="00300FD7">
      <w:pPr>
        <w:numPr>
          <w:ilvl w:val="0"/>
          <w:numId w:val="7"/>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All honorary and Alumna/us members must abide by the rules of the National Office of Beta Beta Beta National Honor Society</w:t>
      </w:r>
    </w:p>
    <w:p w:rsidR="002D3120" w:rsidRDefault="00300FD7">
      <w:pPr>
        <w:numPr>
          <w:ilvl w:val="0"/>
          <w:numId w:val="7"/>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All Regular, Associate, and Graduate Members must abide by the following responsibilities</w:t>
      </w:r>
    </w:p>
    <w:p w:rsidR="002D3120" w:rsidRDefault="00300FD7">
      <w:pPr>
        <w:numPr>
          <w:ilvl w:val="1"/>
          <w:numId w:val="7"/>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Regular and graduate members are required to maintain a 3.000 grade point average in the biological sciences and be in good overall academic standing.</w:t>
      </w:r>
    </w:p>
    <w:p w:rsidR="002D3120" w:rsidRDefault="00300FD7">
      <w:pPr>
        <w:numPr>
          <w:ilvl w:val="1"/>
          <w:numId w:val="7"/>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members are expected to participate in all fundraisers and one (1) project of activity each semester. </w:t>
      </w:r>
      <w:r>
        <w:rPr>
          <w:rFonts w:ascii="Times New Roman" w:eastAsia="Times New Roman" w:hAnsi="Times New Roman" w:cs="Times New Roman"/>
          <w:color w:val="FF0000"/>
          <w:sz w:val="24"/>
          <w:szCs w:val="24"/>
        </w:rPr>
        <w:t>(participate in 3 hours of volunteer work and 1 of those being a project/activity each semester)</w:t>
      </w:r>
    </w:p>
    <w:p w:rsidR="002D3120" w:rsidRDefault="00300FD7">
      <w:pPr>
        <w:numPr>
          <w:ilvl w:val="1"/>
          <w:numId w:val="7"/>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All dues (</w:t>
      </w:r>
      <w:r>
        <w:rPr>
          <w:rFonts w:ascii="Times New Roman" w:eastAsia="Times New Roman" w:hAnsi="Times New Roman" w:cs="Times New Roman"/>
          <w:color w:val="FF0000"/>
          <w:sz w:val="24"/>
          <w:szCs w:val="24"/>
        </w:rPr>
        <w:t>and club fees)</w:t>
      </w:r>
      <w:r>
        <w:rPr>
          <w:rFonts w:ascii="Times New Roman" w:eastAsia="Times New Roman" w:hAnsi="Times New Roman" w:cs="Times New Roman"/>
          <w:sz w:val="24"/>
          <w:szCs w:val="24"/>
        </w:rPr>
        <w:t xml:space="preserve"> must be paid in full</w:t>
      </w:r>
    </w:p>
    <w:p w:rsidR="002D3120" w:rsidRDefault="00300FD7">
      <w:pPr>
        <w:numPr>
          <w:ilvl w:val="1"/>
          <w:numId w:val="7"/>
        </w:numPr>
        <w:spacing w:before="220"/>
        <w:contextualSpacing/>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Meetings are mandatory and must be attended. Two excused absences are allowed if 12 hours notice is given to a member on the Executive Board. Any undocumented absence is unexcused.</w:t>
      </w:r>
    </w:p>
    <w:p w:rsidR="002D3120" w:rsidRDefault="00300FD7">
      <w:pPr>
        <w:numPr>
          <w:ilvl w:val="1"/>
          <w:numId w:val="7"/>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Those members negligent in their responsibilities are subject to disciplinary action by the current Executive Board</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11. Member Privileges</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All members in good standing have the right to one (1) vote on all organization business and the right to attend all organization functions.</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12. Termination of Membership</w:t>
      </w:r>
    </w:p>
    <w:p w:rsidR="002D3120" w:rsidRDefault="00300FD7">
      <w:pPr>
        <w:numPr>
          <w:ilvl w:val="0"/>
          <w:numId w:val="2"/>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Members may be dismissed if they fail to comply with Beta Beta Beta National Society and Xi Psi Chapter standards and obligations. Such action must comply with the national constitution. Upon dismissal from membership, all rights and privileges of membership are withdrawn from the individual.</w:t>
      </w:r>
    </w:p>
    <w:p w:rsidR="002D3120" w:rsidRDefault="00300FD7">
      <w:pPr>
        <w:numPr>
          <w:ilvl w:val="0"/>
          <w:numId w:val="2"/>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 member has the right to resign for justifiable cause as determined by the Executive Board of this chapter and in accordance with the national society rules.</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VI. Chapter Officers and Their Elections</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Section 1. Offices and Term of Office</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officers of this organization shall be: President, Vice-President, Secretary, Treasurer, and Historian (</w:t>
      </w:r>
      <w:r>
        <w:rPr>
          <w:rFonts w:ascii="Times New Roman" w:eastAsia="Times New Roman" w:hAnsi="Times New Roman" w:cs="Times New Roman"/>
          <w:color w:val="FF0000"/>
          <w:sz w:val="24"/>
          <w:szCs w:val="24"/>
        </w:rPr>
        <w:t>Social Chair/Outreach Coordinator)</w:t>
      </w:r>
      <w:r>
        <w:rPr>
          <w:rFonts w:ascii="Times New Roman" w:eastAsia="Times New Roman" w:hAnsi="Times New Roman" w:cs="Times New Roman"/>
          <w:sz w:val="24"/>
          <w:szCs w:val="24"/>
        </w:rPr>
        <w:t xml:space="preserve"> chosen from the regular members in good standing. The offices of President, Vice President, Secretary, and Treasurer must be filled by members who have previously served at least one year in the society either as an associate or a regular member. The term of office shall not exceed a period of one year, but officers may be elected to consecutive terms.</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2. Nomination of Officers</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At the meeting before the spring induction ceremony, nominations of regular members for offices will be taken from the floor. Current officers will conduct the meeting. All candidates may nominate themselves or others to fill the necessary offices.</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All nominations must be recorded by the Secretary. All candidates must verbally indicate a willingness to accept the nomination.</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3. Election of Officers</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Elections will be held at the next scheduled meeting or immediately after all nominations have been accepted. A quorum of one half plus one of the entire membership must be present for voting to occur. Elections will be conducted in the following manner:</w:t>
      </w:r>
    </w:p>
    <w:p w:rsidR="002D3120" w:rsidRDefault="00300FD7">
      <w:pPr>
        <w:numPr>
          <w:ilvl w:val="0"/>
          <w:numId w:val="3"/>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All elections will be made by secret ballot</w:t>
      </w:r>
    </w:p>
    <w:p w:rsidR="002D3120" w:rsidRDefault="00300FD7">
      <w:pPr>
        <w:numPr>
          <w:ilvl w:val="0"/>
          <w:numId w:val="3"/>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elections shall be held individually in order of: President, Vice-President, Secretary, Treasurer, and Historian (</w:t>
      </w:r>
      <w:r>
        <w:rPr>
          <w:rFonts w:ascii="Times New Roman" w:eastAsia="Times New Roman" w:hAnsi="Times New Roman" w:cs="Times New Roman"/>
          <w:color w:val="FF0000"/>
          <w:sz w:val="24"/>
          <w:szCs w:val="24"/>
        </w:rPr>
        <w:t>Outreach/social chair)</w:t>
      </w:r>
    </w:p>
    <w:p w:rsidR="002D3120" w:rsidRDefault="00300FD7">
      <w:pPr>
        <w:numPr>
          <w:ilvl w:val="0"/>
          <w:numId w:val="3"/>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winner of each office will be determined by simple majority. Under no circumstances will a runoff election be held solely on the basis of a close majority.</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4. Vacancies in Chapter Offices</w:t>
      </w:r>
    </w:p>
    <w:p w:rsidR="002D3120" w:rsidRDefault="00300FD7">
      <w:pPr>
        <w:numPr>
          <w:ilvl w:val="0"/>
          <w:numId w:val="6"/>
        </w:numPr>
        <w:spacing w:before="220"/>
        <w:contextualSpacing/>
        <w:rPr>
          <w:rFonts w:ascii="Times New Roman" w:eastAsia="Times New Roman" w:hAnsi="Times New Roman" w:cs="Times New Roman"/>
          <w:i/>
          <w:sz w:val="24"/>
          <w:szCs w:val="24"/>
        </w:rPr>
      </w:pPr>
      <w:r>
        <w:rPr>
          <w:rFonts w:ascii="Times New Roman" w:eastAsia="Times New Roman" w:hAnsi="Times New Roman" w:cs="Times New Roman"/>
          <w:i/>
          <w:sz w:val="24"/>
          <w:szCs w:val="24"/>
        </w:rPr>
        <w:t>Declaration of Vacancy</w:t>
      </w:r>
    </w:p>
    <w:p w:rsidR="002D3120" w:rsidRDefault="00300FD7">
      <w:pPr>
        <w:spacing w:before="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In the event that the membership status of an officer of this chapter becomes inactive by reason of voluntary or involuntary action, either on the part of the Executive Board or the individual, then the office held by that individual shall be declared vacant by the remaining members of the Executive Board.</w:t>
      </w:r>
    </w:p>
    <w:p w:rsidR="002D3120" w:rsidRDefault="00300FD7">
      <w:pPr>
        <w:numPr>
          <w:ilvl w:val="0"/>
          <w:numId w:val="6"/>
        </w:numPr>
        <w:spacing w:before="22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Procedure for Filling Vacated Offices </w:t>
      </w:r>
    </w:p>
    <w:p w:rsidR="002D3120" w:rsidRDefault="00300FD7">
      <w:pPr>
        <w:spacing w:before="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event that any office shall be declared vacant, then it shall be the responsibility of Secretary to inform the membership of the vacancy and to request nominations to fill the vacated office at the next meeting of the chapter. The election to fill the vacancy shall be held at the next meeting immediately following the nominations meeting. All changes in officers and advisors, other than by annual elections, shall be filed with the Duquesne </w:t>
      </w:r>
      <w:r>
        <w:rPr>
          <w:rFonts w:ascii="Times New Roman" w:eastAsia="Times New Roman" w:hAnsi="Times New Roman" w:cs="Times New Roman"/>
          <w:sz w:val="24"/>
          <w:szCs w:val="24"/>
        </w:rPr>
        <w:lastRenderedPageBreak/>
        <w:t>University Student Government Association and the Office of Student Activities within one (1) week after they take office.</w:t>
      </w:r>
    </w:p>
    <w:p w:rsidR="002D3120" w:rsidRDefault="00300FD7">
      <w:pPr>
        <w:numPr>
          <w:ilvl w:val="0"/>
          <w:numId w:val="6"/>
        </w:numPr>
        <w:spacing w:before="220"/>
        <w:rPr>
          <w:rFonts w:ascii="Times New Roman" w:eastAsia="Times New Roman" w:hAnsi="Times New Roman" w:cs="Times New Roman"/>
          <w:i/>
          <w:sz w:val="24"/>
          <w:szCs w:val="24"/>
        </w:rPr>
      </w:pPr>
      <w:r>
        <w:rPr>
          <w:rFonts w:ascii="Times New Roman" w:eastAsia="Times New Roman" w:hAnsi="Times New Roman" w:cs="Times New Roman"/>
          <w:i/>
          <w:sz w:val="24"/>
          <w:szCs w:val="24"/>
        </w:rPr>
        <w:t>Presidential Vacancy</w:t>
      </w:r>
    </w:p>
    <w:p w:rsidR="002D3120" w:rsidRDefault="00300FD7">
      <w:pPr>
        <w:spacing w:before="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In the event the presidential position becomes vacant, the Vice-President shall assume the office of President. The Secretary will announce the vacated office of Vice-President.</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5. Removal from Office</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Any officer not fulfilling his/her duties may be removed from office. Removal must be initiated by a member of the Executive Board. The officer in question may wish to state his or her case regarding the charges. Following this appeal, the Executive Board may vote to remove the said person from office by a ⅔ majority vote and the approval of the chapter advisor. The said person shall lose only the officer position, not his/her membership in the Beta Beta Beta National Society.</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VII. Duties of Officers</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Section 1. President </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duties of the President of the Xi Psi Chapter of Beta Beta Beta Biological Honor Society shall be to call and preside over all chapter meetings. The President shall appoint committee chairpersons. It will be the responsibility of the President to enforce any and all actions of the Executive Board.</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2. Vice-President</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duties of the Vice-President shall be to act as President in the absence of the President, to plan and organize recruiting, the application process, and the induction ceremony for new members, and to assist the President in all organizational functions.</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3. Secretary</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duties of the Secretary shall be to keep accurate records and post minutes from all general meetings and to assist the President in all organizational functions. The Secretary must also submit to the National Office a list of new officers, quarterly reports of chapter activities, and any other reports requested by the National Office. The Secretary must annually file a new registration form with the Duquesne University Office of Student Activities within three weeks after the election of the new officers.</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4. Treasurer</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The duties of the Treasurer shall be to maintain an accurate account of all financial transactions of the chapter; to collect the dues from each member; to submit an account of all monies at each meeting to the general membership; to issue all checks as countersigned and approved by a faculty advisor.</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5. Historian</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duties of the Historian shall include photographing and archiving of all activities performed by the society. These are to be compiled in a scrapbook. It will also be the responsibility of the Historian to plan and coordinate the Chapter Newsletter. If unable to attend a function, it will be the responsibility of the Historian to find a proxy.</w:t>
      </w:r>
    </w:p>
    <w:p w:rsidR="002D3120" w:rsidRDefault="00300FD7">
      <w:pPr>
        <w:spacing w:before="220"/>
        <w:rPr>
          <w:rFonts w:ascii="Times New Roman" w:eastAsia="Times New Roman" w:hAnsi="Times New Roman" w:cs="Times New Roman"/>
          <w:color w:val="FF0000"/>
          <w:sz w:val="24"/>
          <w:szCs w:val="24"/>
          <w:u w:val="single"/>
        </w:rPr>
      </w:pPr>
      <w:r>
        <w:rPr>
          <w:rFonts w:ascii="Times New Roman" w:eastAsia="Times New Roman" w:hAnsi="Times New Roman" w:cs="Times New Roman"/>
          <w:color w:val="FF0000"/>
          <w:sz w:val="24"/>
          <w:szCs w:val="24"/>
          <w:u w:val="single"/>
        </w:rPr>
        <w:t>Section 6. Social Outreach Coordinator</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VIII. Executive Board</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1. Composition</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Executive power of this organization shall be vested in the Executive Board which consists of the officers excluding the Historian, the faculty advisor, and the chairmen of the major standing committees. (Article IX, Section 1)</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Section 2. Rules of the Chapter </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Executive Board shall adopt, when they deem necessary, rules and regulations for the chapter. All rules,prior to going into effect, must be approved by a simple majority of the entire chapter.</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3. Executive Board Meetings</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Executive Board meets at the call of the President who presides over the meetings. Ordinarily, the meetings are not open to the membership. However, on occasion, the Board may hold sessions which are open to any person or groups of persons whom the Board desires.</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4. Quorum and Proxy</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Two-thirds of the members of the Executive Board shall constitute a quorum. All decisions of the Executive Board shall require approval of at least two-thirds of the voting members of the Board.</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5. Duties of the Board</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Executive Board shall review programs of the chapter as presented by the President of other designated person, shall furnish appropriate guidance in these matters, and shall approve, reject, or revise programs in accordance with Board procedures.</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Section 6. Transfer of Authority</w:t>
      </w:r>
    </w:p>
    <w:p w:rsidR="002D3120" w:rsidRDefault="00300FD7">
      <w:pPr>
        <w:spacing w:before="22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At the close of the chapter year, an Executive Board meeting will be scheduled for the outgoing and incoming Board so that an orderly transfer of all chapter business and records shall be accomplished.</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IX. Committees</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1. Standing Committees</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standing committees shall be as follows: Fundraising Committee, Public Relations Committee, and Planning Committee. The duties of these committees shall be as defined in Section 2, below.</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2. Composition and Duties of Standing Committees</w:t>
      </w:r>
    </w:p>
    <w:p w:rsidR="002D3120" w:rsidRDefault="00300FD7">
      <w:pPr>
        <w:numPr>
          <w:ilvl w:val="0"/>
          <w:numId w:val="1"/>
        </w:numPr>
        <w:spacing w:before="220"/>
        <w:contextualSpacing/>
        <w:rPr>
          <w:rFonts w:ascii="Times New Roman" w:eastAsia="Times New Roman" w:hAnsi="Times New Roman" w:cs="Times New Roman"/>
          <w:i/>
          <w:sz w:val="24"/>
          <w:szCs w:val="24"/>
        </w:rPr>
      </w:pPr>
      <w:r>
        <w:rPr>
          <w:rFonts w:ascii="Times New Roman" w:eastAsia="Times New Roman" w:hAnsi="Times New Roman" w:cs="Times New Roman"/>
          <w:i/>
          <w:sz w:val="24"/>
          <w:szCs w:val="24"/>
        </w:rPr>
        <w:t>The Fundraising Committee</w:t>
      </w:r>
    </w:p>
    <w:p w:rsidR="002D3120" w:rsidRDefault="00300FD7">
      <w:pPr>
        <w:spacing w:before="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Fundraising Committee shall consist of at least a chairman who sits on the Executive Board. The chairman, at his or her discretion may elect to have subcommittees(s). The responsibilities of the fundraising committee are to plan, organize, and implement fundraising projects.</w:t>
      </w:r>
    </w:p>
    <w:p w:rsidR="002D3120" w:rsidRDefault="00300FD7">
      <w:pPr>
        <w:numPr>
          <w:ilvl w:val="0"/>
          <w:numId w:val="1"/>
        </w:numPr>
        <w:spacing w:before="220"/>
        <w:contextualSpacing/>
        <w:rPr>
          <w:rFonts w:ascii="Times New Roman" w:eastAsia="Times New Roman" w:hAnsi="Times New Roman" w:cs="Times New Roman"/>
          <w:i/>
          <w:sz w:val="24"/>
          <w:szCs w:val="24"/>
        </w:rPr>
      </w:pPr>
      <w:r>
        <w:rPr>
          <w:rFonts w:ascii="Times New Roman" w:eastAsia="Times New Roman" w:hAnsi="Times New Roman" w:cs="Times New Roman"/>
          <w:i/>
          <w:sz w:val="24"/>
          <w:szCs w:val="24"/>
        </w:rPr>
        <w:t>The Public Relations Committee</w:t>
      </w:r>
    </w:p>
    <w:p w:rsidR="002D3120" w:rsidRDefault="00300FD7">
      <w:pPr>
        <w:spacing w:before="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Public Relations Committee shall consist of at least a chairman who sits of the Executive Board. The chairman, at his or her discretion may elect to have subcommittees(s). The Public Relations Committee is responsible for announcing meetings, activities, or events.</w:t>
      </w:r>
    </w:p>
    <w:p w:rsidR="002D3120" w:rsidRDefault="00300FD7">
      <w:pPr>
        <w:numPr>
          <w:ilvl w:val="0"/>
          <w:numId w:val="1"/>
        </w:numPr>
        <w:spacing w:before="220"/>
        <w:contextualSpacing/>
        <w:rPr>
          <w:rFonts w:ascii="Times New Roman" w:eastAsia="Times New Roman" w:hAnsi="Times New Roman" w:cs="Times New Roman"/>
          <w:i/>
          <w:sz w:val="24"/>
          <w:szCs w:val="24"/>
        </w:rPr>
      </w:pPr>
      <w:r>
        <w:rPr>
          <w:rFonts w:ascii="Times New Roman" w:eastAsia="Times New Roman" w:hAnsi="Times New Roman" w:cs="Times New Roman"/>
          <w:i/>
          <w:sz w:val="24"/>
          <w:szCs w:val="24"/>
        </w:rPr>
        <w:t>The Planning Committee</w:t>
      </w:r>
    </w:p>
    <w:p w:rsidR="002D3120" w:rsidRDefault="00300FD7">
      <w:pPr>
        <w:spacing w:before="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Planning Committee shall consist of at least a chairman who sits of the Executive Board. The chairman, at his or her discretion may elect to have subcommittees(s). The Planning Committee is responsible  for planning, organizing, and implementing all chapter activities outside of fundraising and induction ceremonies.</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3. Selection of Standing Committee Chairmen</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After officers have been elected, nominations for standing committee chairmen are requested. The candidate must demonstrate a willingness to serve as indicated by a written statement. Selection of each chairman shall be made by the (partially constituted) Executive Board. Under no circumstances may more than one person hold any chairmanship in a given year, unless the chairmanship in a given year, unless the chairmanship is vacated.</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X. Advisors</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Section 1. Faculty Advisors</w:t>
      </w:r>
    </w:p>
    <w:p w:rsidR="002D3120" w:rsidRDefault="00300FD7">
      <w:pPr>
        <w:numPr>
          <w:ilvl w:val="0"/>
          <w:numId w:val="4"/>
        </w:numPr>
        <w:spacing w:before="220"/>
        <w:contextualSpacing/>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Qualifications </w:t>
      </w:r>
    </w:p>
    <w:p w:rsidR="002D3120" w:rsidRDefault="00300FD7">
      <w:pPr>
        <w:spacing w:before="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advisor shall be a faculty member of the Department of Biological Sciences. This individual must profess a willingness to be active in the functioning of the chapter and to maintain and promote the standards and goals of the Beta Beta Beta Society.</w:t>
      </w:r>
    </w:p>
    <w:p w:rsidR="002D3120" w:rsidRDefault="00300FD7">
      <w:pPr>
        <w:numPr>
          <w:ilvl w:val="0"/>
          <w:numId w:val="4"/>
        </w:numPr>
        <w:spacing w:before="220"/>
        <w:contextualSpacing/>
        <w:rPr>
          <w:rFonts w:ascii="Times New Roman" w:eastAsia="Times New Roman" w:hAnsi="Times New Roman" w:cs="Times New Roman"/>
          <w:i/>
          <w:sz w:val="24"/>
          <w:szCs w:val="24"/>
        </w:rPr>
      </w:pPr>
      <w:r>
        <w:rPr>
          <w:rFonts w:ascii="Times New Roman" w:eastAsia="Times New Roman" w:hAnsi="Times New Roman" w:cs="Times New Roman"/>
          <w:i/>
          <w:sz w:val="24"/>
          <w:szCs w:val="24"/>
        </w:rPr>
        <w:t>Selection</w:t>
      </w:r>
    </w:p>
    <w:p w:rsidR="002D3120" w:rsidRDefault="00300FD7">
      <w:pPr>
        <w:spacing w:before="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At the time of officer elections, the chapter must vote to retain the current advisor or initiate a search for a new advisor. Advisors will serve for a period of one year.</w:t>
      </w:r>
    </w:p>
    <w:p w:rsidR="002D3120" w:rsidRDefault="00300FD7">
      <w:pPr>
        <w:numPr>
          <w:ilvl w:val="0"/>
          <w:numId w:val="4"/>
        </w:numPr>
        <w:spacing w:before="220"/>
        <w:contextualSpacing/>
        <w:rPr>
          <w:rFonts w:ascii="Times New Roman" w:eastAsia="Times New Roman" w:hAnsi="Times New Roman" w:cs="Times New Roman"/>
          <w:i/>
          <w:sz w:val="24"/>
          <w:szCs w:val="24"/>
        </w:rPr>
      </w:pPr>
      <w:r>
        <w:rPr>
          <w:rFonts w:ascii="Times New Roman" w:eastAsia="Times New Roman" w:hAnsi="Times New Roman" w:cs="Times New Roman"/>
          <w:i/>
          <w:sz w:val="24"/>
          <w:szCs w:val="24"/>
        </w:rPr>
        <w:t>Termination or Resignation</w:t>
      </w:r>
    </w:p>
    <w:p w:rsidR="002D3120" w:rsidRDefault="00300FD7">
      <w:pPr>
        <w:spacing w:before="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In the event the advisor should leave office, either through termination or resignation, it shall be the responsibility of the Executive Board to locate, within thirty (30) days an appropriate replacement meeting all criteria set forth in Article X, Section 1A.</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XI. Amendments</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These bylaws may be amended at any regular or special chapter meeting by two-thirds majority of the active membership. The amended copy of the bylaws shall be sent to both the National Office and the Duquesne University Assistant Vice-President for Student Life for review and affirmation.</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XII. Interpretation</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Executive Board is responsible for interpretation of the constitution. Their decision, in matters of the interpretation, are final.</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Article XIII. Regulations </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Xi Psi Chapter of Beta Beta Beta Biological Honor Society shall comply with the Duquesne University Student Code of Rights, Responsibilities, and Conduct. The Student Code outlines procedures, student organization recognition, annual registration, and conduct.</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2D3120" w:rsidRDefault="002D3120">
      <w:pPr>
        <w:spacing w:before="220"/>
        <w:rPr>
          <w:rFonts w:ascii="Times New Roman" w:eastAsia="Times New Roman" w:hAnsi="Times New Roman" w:cs="Times New Roman"/>
          <w:sz w:val="24"/>
          <w:szCs w:val="24"/>
        </w:rPr>
      </w:pPr>
    </w:p>
    <w:p w:rsidR="002D3120" w:rsidRDefault="002D3120">
      <w:pPr>
        <w:spacing w:before="220"/>
        <w:rPr>
          <w:rFonts w:ascii="Times New Roman" w:eastAsia="Times New Roman" w:hAnsi="Times New Roman" w:cs="Times New Roman"/>
          <w:sz w:val="24"/>
          <w:szCs w:val="24"/>
        </w:rPr>
      </w:pPr>
    </w:p>
    <w:p w:rsidR="002D3120" w:rsidRDefault="002D3120">
      <w:pPr>
        <w:spacing w:before="220"/>
        <w:rPr>
          <w:rFonts w:ascii="Times New Roman" w:eastAsia="Times New Roman" w:hAnsi="Times New Roman" w:cs="Times New Roman"/>
          <w:sz w:val="24"/>
          <w:szCs w:val="24"/>
        </w:rPr>
      </w:pPr>
    </w:p>
    <w:p w:rsidR="002D3120" w:rsidRDefault="00300FD7">
      <w:r>
        <w:tab/>
      </w:r>
    </w:p>
    <w:sectPr w:rsidR="002D312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F9C306A"/>
    <w:multiLevelType w:val="multilevel"/>
    <w:tmpl w:val="1174DCB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FC31720"/>
    <w:multiLevelType w:val="multilevel"/>
    <w:tmpl w:val="D7C6400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D2A2C03"/>
    <w:multiLevelType w:val="multilevel"/>
    <w:tmpl w:val="70667FD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8996AA6"/>
    <w:multiLevelType w:val="multilevel"/>
    <w:tmpl w:val="7B5E3D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8B92927"/>
    <w:multiLevelType w:val="multilevel"/>
    <w:tmpl w:val="FE602B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B910835"/>
    <w:multiLevelType w:val="multilevel"/>
    <w:tmpl w:val="3766B3B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71437369"/>
    <w:multiLevelType w:val="multilevel"/>
    <w:tmpl w:val="BDAAB02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3"/>
  </w:num>
  <w:num w:numId="3">
    <w:abstractNumId w:val="5"/>
  </w:num>
  <w:num w:numId="4">
    <w:abstractNumId w:val="6"/>
  </w:num>
  <w:num w:numId="5">
    <w:abstractNumId w:val="1"/>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120"/>
    <w:rsid w:val="002D3120"/>
    <w:rsid w:val="00300FD7"/>
    <w:rsid w:val="00EF1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C49633-FB14-4912-B2F7-E8A2C040B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2370</Words>
  <Characters>13515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Faba Malik</dc:creator>
  <cp:lastModifiedBy>Mary Elise Nolen-Student</cp:lastModifiedBy>
  <cp:revision>2</cp:revision>
  <dcterms:created xsi:type="dcterms:W3CDTF">2020-08-24T16:52:00Z</dcterms:created>
  <dcterms:modified xsi:type="dcterms:W3CDTF">2020-08-24T16:52:00Z</dcterms:modified>
</cp:coreProperties>
</file>