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72F2C" w14:textId="78A1F8AE" w:rsidR="00A42B71" w:rsidRPr="00A42B71" w:rsidRDefault="00A42B71" w:rsidP="00A42B71">
      <w:pPr>
        <w:shd w:val="clear" w:color="auto" w:fill="FFFFFF"/>
        <w:spacing w:before="100" w:beforeAutospacing="1" w:after="100" w:afterAutospacing="1" w:line="240" w:lineRule="auto"/>
        <w:jc w:val="center"/>
        <w:rPr>
          <w:rFonts w:ascii="Times New Roman" w:eastAsia="Times New Roman" w:hAnsi="Times New Roman" w:cs="Times New Roman"/>
          <w:kern w:val="0"/>
          <w:u w:val="single"/>
          <w14:ligatures w14:val="none"/>
        </w:rPr>
      </w:pPr>
      <w:r w:rsidRPr="00A42B71">
        <w:rPr>
          <w:rFonts w:ascii="TimesNewRomanPS" w:eastAsia="Times New Roman" w:hAnsi="TimesNewRomanPS" w:cs="Times New Roman"/>
          <w:b/>
          <w:bCs/>
          <w:kern w:val="0"/>
          <w:u w:val="single"/>
          <w14:ligatures w14:val="none"/>
        </w:rPr>
        <w:t xml:space="preserve">Bylaws of the Psi Nu Chapter </w:t>
      </w:r>
      <w:proofErr w:type="gramStart"/>
      <w:r w:rsidRPr="00A42B71">
        <w:rPr>
          <w:rFonts w:ascii="TimesNewRomanPS" w:eastAsia="Times New Roman" w:hAnsi="TimesNewRomanPS" w:cs="Times New Roman"/>
          <w:b/>
          <w:bCs/>
          <w:kern w:val="0"/>
          <w:u w:val="single"/>
          <w14:ligatures w14:val="none"/>
        </w:rPr>
        <w:t>Of</w:t>
      </w:r>
      <w:proofErr w:type="gramEnd"/>
      <w:r w:rsidRPr="00A42B71">
        <w:rPr>
          <w:rFonts w:ascii="TimesNewRomanPS" w:eastAsia="Times New Roman" w:hAnsi="TimesNewRomanPS" w:cs="Times New Roman"/>
          <w:b/>
          <w:bCs/>
          <w:kern w:val="0"/>
          <w:u w:val="single"/>
          <w14:ligatures w14:val="none"/>
        </w:rPr>
        <w:t xml:space="preserve"> the Beta </w:t>
      </w:r>
      <w:proofErr w:type="spellStart"/>
      <w:r w:rsidRPr="00A42B71">
        <w:rPr>
          <w:rFonts w:ascii="TimesNewRomanPS" w:eastAsia="Times New Roman" w:hAnsi="TimesNewRomanPS" w:cs="Times New Roman"/>
          <w:b/>
          <w:bCs/>
          <w:kern w:val="0"/>
          <w:u w:val="single"/>
          <w14:ligatures w14:val="none"/>
        </w:rPr>
        <w:t>Beta</w:t>
      </w:r>
      <w:proofErr w:type="spellEnd"/>
      <w:r w:rsidRPr="00A42B71">
        <w:rPr>
          <w:rFonts w:ascii="TimesNewRomanPS" w:eastAsia="Times New Roman" w:hAnsi="TimesNewRomanPS" w:cs="Times New Roman"/>
          <w:b/>
          <w:bCs/>
          <w:kern w:val="0"/>
          <w:u w:val="single"/>
          <w14:ligatures w14:val="none"/>
        </w:rPr>
        <w:t xml:space="preserve"> </w:t>
      </w:r>
      <w:proofErr w:type="spellStart"/>
      <w:r w:rsidRPr="00A42B71">
        <w:rPr>
          <w:rFonts w:ascii="TimesNewRomanPS" w:eastAsia="Times New Roman" w:hAnsi="TimesNewRomanPS" w:cs="Times New Roman"/>
          <w:b/>
          <w:bCs/>
          <w:kern w:val="0"/>
          <w:u w:val="single"/>
          <w14:ligatures w14:val="none"/>
        </w:rPr>
        <w:t>Beta</w:t>
      </w:r>
      <w:proofErr w:type="spellEnd"/>
      <w:r w:rsidRPr="00A42B71">
        <w:rPr>
          <w:rFonts w:ascii="TimesNewRomanPS" w:eastAsia="Times New Roman" w:hAnsi="TimesNewRomanPS" w:cs="Times New Roman"/>
          <w:b/>
          <w:bCs/>
          <w:kern w:val="0"/>
          <w:u w:val="single"/>
          <w14:ligatures w14:val="none"/>
        </w:rPr>
        <w:t xml:space="preserve"> Biological Honor Society</w:t>
      </w:r>
    </w:p>
    <w:p w14:paraId="252995AF" w14:textId="46593AAB" w:rsidR="00A42B71" w:rsidRPr="00A42B71" w:rsidRDefault="00A42B71" w:rsidP="00A42B71">
      <w:pPr>
        <w:shd w:val="clear" w:color="auto" w:fill="FFFFFF"/>
        <w:spacing w:before="100" w:beforeAutospacing="1" w:after="100" w:afterAutospacing="1" w:line="240" w:lineRule="auto"/>
        <w:jc w:val="center"/>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Updated </w:t>
      </w:r>
      <w:r>
        <w:rPr>
          <w:rFonts w:ascii="TimesNewRomanPSMT" w:eastAsia="Times New Roman" w:hAnsi="TimesNewRomanPSMT" w:cs="Times New Roman"/>
          <w:kern w:val="0"/>
          <w14:ligatures w14:val="none"/>
        </w:rPr>
        <w:t>April</w:t>
      </w:r>
      <w:r w:rsidRPr="00A42B71">
        <w:rPr>
          <w:rFonts w:ascii="TimesNewRomanPSMT" w:eastAsia="Times New Roman" w:hAnsi="TimesNewRomanPSMT" w:cs="Times New Roman"/>
          <w:kern w:val="0"/>
          <w14:ligatures w14:val="none"/>
        </w:rPr>
        <w:t xml:space="preserve"> 202</w:t>
      </w:r>
      <w:r w:rsidR="00052C20">
        <w:rPr>
          <w:rFonts w:ascii="TimesNewRomanPSMT" w:eastAsia="Times New Roman" w:hAnsi="TimesNewRomanPSMT" w:cs="Times New Roman"/>
          <w:kern w:val="0"/>
          <w14:ligatures w14:val="none"/>
        </w:rPr>
        <w:t>5</w:t>
      </w:r>
    </w:p>
    <w:p w14:paraId="4760273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 Name </w:t>
      </w:r>
    </w:p>
    <w:p w14:paraId="4ECDAEF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name of this organization shall be Psi Nu Chapter,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(Tri-Beta), Furman University. </w:t>
      </w:r>
    </w:p>
    <w:p w14:paraId="43BD2958"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II. Purpose </w:t>
      </w:r>
    </w:p>
    <w:p w14:paraId="4AE7EDF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purpose of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be to function as an honor and professional society for students of the biological sciences. Its activities shall be designed to stimulate interest, scholarly attainments, and investigation in the biological sciences, and to promote the dissemination of information and new interpretations among students of the life sciences. </w:t>
      </w:r>
    </w:p>
    <w:p w14:paraId="3EA1AE4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III. Insignia </w:t>
      </w:r>
    </w:p>
    <w:p w14:paraId="5BA8539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1.</w:t>
      </w:r>
      <w:r w:rsidRPr="00A42B71">
        <w:rPr>
          <w:rFonts w:ascii="TimesNewRomanPSMT" w:eastAsia="Times New Roman" w:hAnsi="TimesNewRomanPSMT" w:cs="Times New Roman"/>
          <w:kern w:val="0"/>
          <w14:ligatures w14:val="none"/>
        </w:rPr>
        <w:t xml:space="preserve"> Honor cords shall be red and green, as established by the National Office. Blood red stands for zoology and leaf green for botany. </w:t>
      </w:r>
    </w:p>
    <w:p w14:paraId="639C2B6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2.</w:t>
      </w:r>
      <w:r w:rsidRPr="00A42B71">
        <w:rPr>
          <w:rFonts w:ascii="TimesNewRomanPSMT" w:eastAsia="Times New Roman" w:hAnsi="TimesNewRomanPSMT" w:cs="Times New Roman"/>
          <w:kern w:val="0"/>
          <w14:ligatures w14:val="none"/>
        </w:rPr>
        <w:t xml:space="preserve"> The coat of arms shall be that officially adopted by the 1947 Biennial Convention. </w:t>
      </w:r>
    </w:p>
    <w:p w14:paraId="793A4DA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3.</w:t>
      </w:r>
      <w:r w:rsidRPr="00A42B71">
        <w:rPr>
          <w:rFonts w:ascii="TimesNewRomanPSMT" w:eastAsia="Times New Roman" w:hAnsi="TimesNewRomanPSMT" w:cs="Times New Roman"/>
          <w:kern w:val="0"/>
          <w14:ligatures w14:val="none"/>
        </w:rPr>
        <w:t xml:space="preserve"> The pattern copies of the key and coat of arms maintained in the national archives shall be the official design. </w:t>
      </w:r>
    </w:p>
    <w:p w14:paraId="4CC12EA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4.</w:t>
      </w:r>
      <w:r w:rsidRPr="00A42B71">
        <w:rPr>
          <w:rFonts w:ascii="TimesNewRomanPSMT" w:eastAsia="Times New Roman" w:hAnsi="TimesNewRomanPSMT" w:cs="Times New Roman"/>
          <w:kern w:val="0"/>
          <w14:ligatures w14:val="none"/>
        </w:rPr>
        <w:t xml:space="preserve"> The colors of the Society shall be red and green. </w:t>
      </w:r>
    </w:p>
    <w:p w14:paraId="2A2848D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5.</w:t>
      </w:r>
      <w:r w:rsidRPr="00A42B71">
        <w:rPr>
          <w:rFonts w:ascii="TimesNewRomanPSMT" w:eastAsia="Times New Roman" w:hAnsi="TimesNewRomanPSMT" w:cs="Times New Roman"/>
          <w:kern w:val="0"/>
          <w14:ligatures w14:val="none"/>
        </w:rPr>
        <w:t xml:space="preserve"> The flower of the Society shall be a red rose of the type commonly referred to as American Beauty. </w:t>
      </w:r>
    </w:p>
    <w:p w14:paraId="667F171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IV. National Affiliation </w:t>
      </w:r>
    </w:p>
    <w:p w14:paraId="34A626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General Statement </w:t>
      </w:r>
    </w:p>
    <w:p w14:paraId="65285E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Having met all the requirements specified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this organization has been granted a charter. As such, it is the responsibility of the membership to see that all present and future requirements of the National Society are fulfilled in order that this status be maintained. </w:t>
      </w:r>
    </w:p>
    <w:p w14:paraId="58C6BF0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Rights of the Chapter </w:t>
      </w:r>
    </w:p>
    <w:p w14:paraId="026ECA8E" w14:textId="078EAEF8"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This chapter acknowledges all rights, privileges, and authority claimed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Psi Nu Chapter does, however, reserve the right to exercise all rights, privileges, and authority not specifically claimed by the National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Honor Society. </w:t>
      </w:r>
    </w:p>
    <w:p w14:paraId="2C77A453" w14:textId="337346AA" w:rsidR="00A42B71" w:rsidRPr="00A42B71" w:rsidRDefault="00A42B71" w:rsidP="00A42B71">
      <w:pPr>
        <w:shd w:val="clear" w:color="auto" w:fill="FFFFFF"/>
        <w:spacing w:after="0" w:line="240" w:lineRule="auto"/>
        <w:rPr>
          <w:rFonts w:ascii="TimesNewRomanPS" w:eastAsia="Times New Roman" w:hAnsi="TimesNewRomanPS" w:cs="Times New Roman"/>
          <w:b/>
          <w:bCs/>
          <w:kern w:val="0"/>
          <w14:ligatures w14:val="none"/>
        </w:rPr>
      </w:pPr>
      <w:r w:rsidRPr="00A42B71">
        <w:rPr>
          <w:rFonts w:ascii="TimesNewRomanPS" w:eastAsia="Times New Roman" w:hAnsi="TimesNewRomanPS" w:cs="Times New Roman"/>
          <w:b/>
          <w:bCs/>
          <w:kern w:val="0"/>
          <w14:ligatures w14:val="none"/>
        </w:rPr>
        <w:lastRenderedPageBreak/>
        <w:t xml:space="preserve">Article V. Membership </w:t>
      </w:r>
    </w:p>
    <w:p w14:paraId="6F5714A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Section 1</w:t>
      </w:r>
      <w:r w:rsidRPr="00A42B71">
        <w:rPr>
          <w:rFonts w:ascii="TimesNewRomanPSMT" w:eastAsia="Times New Roman" w:hAnsi="TimesNewRomanPSMT" w:cs="Times New Roman"/>
          <w:kern w:val="0"/>
          <w14:ligatures w14:val="none"/>
        </w:rPr>
        <w:t xml:space="preserv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is a non-discriminating </w:t>
      </w:r>
      <w:proofErr w:type="gramStart"/>
      <w:r w:rsidRPr="00A42B71">
        <w:rPr>
          <w:rFonts w:ascii="TimesNewRomanPSMT" w:eastAsia="Times New Roman" w:hAnsi="TimesNewRomanPSMT" w:cs="Times New Roman"/>
          <w:kern w:val="0"/>
          <w14:ligatures w14:val="none"/>
        </w:rPr>
        <w:t>organization</w:t>
      </w:r>
      <w:proofErr w:type="gramEnd"/>
      <w:r w:rsidRPr="00A42B71">
        <w:rPr>
          <w:rFonts w:ascii="TimesNewRomanPSMT" w:eastAsia="Times New Roman" w:hAnsi="TimesNewRomanPSMT" w:cs="Times New Roman"/>
          <w:kern w:val="0"/>
          <w14:ligatures w14:val="none"/>
        </w:rPr>
        <w:t xml:space="preserve"> and membership shall be open to all students of Furman University regardless of race, color, national origin, religion, sex, sexual orientation, age, disability, or veteran status. </w:t>
      </w:r>
    </w:p>
    <w:p w14:paraId="7ABF5F1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Classifications </w:t>
      </w:r>
    </w:p>
    <w:p w14:paraId="1AAF15AD"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membership shall be divided into five classes: regular, associate, graduate, honorary, and alumna/us. </w:t>
      </w:r>
    </w:p>
    <w:p w14:paraId="49DF431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Regular Members </w:t>
      </w:r>
    </w:p>
    <w:p w14:paraId="151EDBB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Regular Members shall be identified with the assistance of the Biology Advising Office. In order to qualify for Regular membership, one is required to: a) be an undergraduate Biology major (with some exceptions, such as neuroscience), b) have completed at least three biology courses (this can include AP Biology), c.) maintain a grade point average of 3.0 in biology coursework, d.) have met the attendance and service requirements (outlined in Section 10) for at least one semester. Only regular members may hold the constitutionally specified chapter offices. </w:t>
      </w:r>
    </w:p>
    <w:p w14:paraId="5BE00B6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Associate Members </w:t>
      </w:r>
    </w:p>
    <w:p w14:paraId="3D22DF1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Associate Members shall be those undergraduates whose interests include the life sciences in some significant way but who are ineligible for regular membership. Associate Members can be of any undergraduate major and do not have class or GPA requirements for </w:t>
      </w:r>
      <w:proofErr w:type="gramStart"/>
      <w:r w:rsidRPr="00A42B71">
        <w:rPr>
          <w:rFonts w:ascii="TimesNewRomanPSMT" w:eastAsia="Times New Roman" w:hAnsi="TimesNewRomanPSMT" w:cs="Times New Roman"/>
          <w:kern w:val="0"/>
          <w14:ligatures w14:val="none"/>
        </w:rPr>
        <w:t>membership</w:t>
      </w:r>
      <w:proofErr w:type="gramEnd"/>
      <w:r w:rsidRPr="00A42B71">
        <w:rPr>
          <w:rFonts w:ascii="TimesNewRomanPSMT" w:eastAsia="Times New Roman" w:hAnsi="TimesNewRomanPSMT" w:cs="Times New Roman"/>
          <w:kern w:val="0"/>
          <w14:ligatures w14:val="none"/>
        </w:rPr>
        <w:t xml:space="preserve"> but most provide verification of enrollment at the university. Associate members are not eligible to run for elected office or receive honor cords. An associate member may be promoted to a regular member if they meet the qualifications listed under Section 3. </w:t>
      </w:r>
    </w:p>
    <w:p w14:paraId="7DD5395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Graduate Members </w:t>
      </w:r>
    </w:p>
    <w:p w14:paraId="7804A89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Graduate members shall be currently enrolled graduate students in the Department of Biology and must maintain a grade point average of 3.0. Graduate members are not eligible to run for office or for honor cords. </w:t>
      </w:r>
    </w:p>
    <w:p w14:paraId="65C4DD3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Honorary Members </w:t>
      </w:r>
    </w:p>
    <w:p w14:paraId="4C671C2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Honorary members are those members elected by the chapter in recognition of significant accomplishments as biologists or of outstanding service to the chapter. Honorary Membership shall be bestowed on a case-by-case basis. </w:t>
      </w:r>
    </w:p>
    <w:p w14:paraId="6FDD35F7" w14:textId="446A5D13"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i/>
          <w:iCs/>
          <w:kern w:val="0"/>
          <w14:ligatures w14:val="none"/>
        </w:rPr>
        <w:t xml:space="preserve">Section 7. Alumna/us </w:t>
      </w:r>
    </w:p>
    <w:p w14:paraId="146C3A2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Alumna/us members are those regular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Honor Society members who have graduated with a degree in Biology from Furman University. Terms of the alumna/us membership are established by the National Office. </w:t>
      </w:r>
    </w:p>
    <w:p w14:paraId="16FF693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lastRenderedPageBreak/>
        <w:t xml:space="preserve">Section 8. Procedure for Membership </w:t>
      </w:r>
    </w:p>
    <w:p w14:paraId="5F736F2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Associate members will be sent an invitation to attend a formal induction ceremony in the spring to become a regular member, given that they qualify based on the requirements outlined in Section 3. Prior to induction, members shall pay a local chapter fee to cover the cost of honor cords and other chapter expenses in addition to the national fee. </w:t>
      </w:r>
    </w:p>
    <w:p w14:paraId="6A7B98F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9. Status Of Membership </w:t>
      </w:r>
    </w:p>
    <w:p w14:paraId="22A7E9E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w:t>
      </w:r>
      <w:proofErr w:type="gramStart"/>
      <w:r w:rsidRPr="00A42B71">
        <w:rPr>
          <w:rFonts w:ascii="TimesNewRomanPSMT" w:eastAsia="Times New Roman" w:hAnsi="TimesNewRomanPSMT" w:cs="Times New Roman"/>
          <w:kern w:val="0"/>
          <w14:ligatures w14:val="none"/>
        </w:rPr>
        <w:t>aforementioned membership</w:t>
      </w:r>
      <w:proofErr w:type="gramEnd"/>
      <w:r w:rsidRPr="00A42B71">
        <w:rPr>
          <w:rFonts w:ascii="TimesNewRomanPSMT" w:eastAsia="Times New Roman" w:hAnsi="TimesNewRomanPSMT" w:cs="Times New Roman"/>
          <w:kern w:val="0"/>
          <w14:ligatures w14:val="none"/>
        </w:rPr>
        <w:t xml:space="preserve"> requirements are subject to National Office regulations. Any changes must be approved by the chapter advisor and the District Director. </w:t>
      </w:r>
    </w:p>
    <w:p w14:paraId="1EC47F1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10. Member Responsibilities and Duties </w:t>
      </w:r>
    </w:p>
    <w:p w14:paraId="3C0DB1B0" w14:textId="7466790D" w:rsidR="00A42B71" w:rsidRPr="00A42B71" w:rsidRDefault="00A42B71" w:rsidP="00A42B71">
      <w:pPr>
        <w:pStyle w:val="ListParagraph"/>
        <w:numPr>
          <w:ilvl w:val="0"/>
          <w:numId w:val="6"/>
        </w:numPr>
        <w:shd w:val="clear" w:color="auto" w:fill="FFFFFF"/>
        <w:spacing w:before="100" w:beforeAutospacing="1" w:after="0"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honorary and Alumna/us members must abide by the rules of the National Office </w:t>
      </w:r>
    </w:p>
    <w:p w14:paraId="734D203F" w14:textId="0B725403" w:rsidR="00A42B71" w:rsidRPr="00A42B71" w:rsidRDefault="00A42B71" w:rsidP="00A42B71">
      <w:pPr>
        <w:shd w:val="clear" w:color="auto" w:fill="FFFFFF"/>
        <w:spacing w:after="100" w:afterAutospacing="1" w:line="240" w:lineRule="auto"/>
        <w:ind w:left="1080"/>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Honor Society. </w:t>
      </w:r>
    </w:p>
    <w:p w14:paraId="5378C04D" w14:textId="5A76369E" w:rsidR="00A42B71" w:rsidRPr="00A42B71" w:rsidRDefault="00A42B71" w:rsidP="00A42B71">
      <w:pPr>
        <w:pStyle w:val="ListParagraph"/>
        <w:numPr>
          <w:ilvl w:val="0"/>
          <w:numId w:val="6"/>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Regular, Associate, and Graduate Members must abide by the following </w:t>
      </w:r>
    </w:p>
    <w:p w14:paraId="70DB113C" w14:textId="67E83CFE" w:rsidR="00A42B71" w:rsidRPr="00A42B71" w:rsidRDefault="00A42B71" w:rsidP="00A42B71">
      <w:pPr>
        <w:pStyle w:val="ListParagraph"/>
        <w:shd w:val="clear" w:color="auto" w:fill="FFFFFF"/>
        <w:spacing w:before="100" w:beforeAutospacing="1" w:after="100" w:afterAutospacing="1" w:line="240" w:lineRule="auto"/>
        <w:ind w:left="1080"/>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responsibilities: </w:t>
      </w:r>
    </w:p>
    <w:p w14:paraId="1F3130D9"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Regular and graduate members are required to maintain a 3.0 grade point average in biology and be in good overall academic standing. </w:t>
      </w:r>
    </w:p>
    <w:p w14:paraId="3D2BA6A9"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members are expected to have four points per semester, which can be achieved by attending monthly meetings, fundraising events, community service events, and other group activities. </w:t>
      </w:r>
    </w:p>
    <w:p w14:paraId="4EA57337" w14:textId="77777777" w:rsidR="00A42B71" w:rsidRPr="00A42B71" w:rsidRDefault="00A42B71" w:rsidP="00A42B71">
      <w:pPr>
        <w:numPr>
          <w:ilvl w:val="0"/>
          <w:numId w:val="1"/>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All dues and club fees must be paid in full. </w:t>
      </w:r>
    </w:p>
    <w:p w14:paraId="3C41EC4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11. Member Privileges </w:t>
      </w:r>
    </w:p>
    <w:p w14:paraId="481358A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All members in good standing have the right to one vote on all organization business and the right to attend all organization functions. </w:t>
      </w:r>
    </w:p>
    <w:p w14:paraId="293DFE1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12. Termination of Membership </w:t>
      </w:r>
    </w:p>
    <w:p w14:paraId="4A490A33" w14:textId="77777777" w:rsidR="00A42B71" w:rsidRPr="00A42B71" w:rsidRDefault="00A42B71" w:rsidP="00A42B71">
      <w:pPr>
        <w:numPr>
          <w:ilvl w:val="0"/>
          <w:numId w:val="2"/>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Members may be dismissed if they fail to comply with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Society and Psi Nu Chapter standards and obligations. Such action must comply with the national constitution. Upon dismissal from membership, all rights and privileges of membership are withdrawn from the individual. </w:t>
      </w:r>
    </w:p>
    <w:p w14:paraId="6F19248F" w14:textId="77777777" w:rsidR="00A42B71" w:rsidRPr="00A42B71" w:rsidRDefault="00A42B71" w:rsidP="00A42B71">
      <w:pPr>
        <w:numPr>
          <w:ilvl w:val="0"/>
          <w:numId w:val="2"/>
        </w:numPr>
        <w:shd w:val="clear" w:color="auto" w:fill="FFFFFF"/>
        <w:spacing w:before="100" w:beforeAutospacing="1" w:after="100" w:afterAutospacing="1" w:line="240" w:lineRule="auto"/>
        <w:rPr>
          <w:rFonts w:ascii="TimesNewRomanPSMT" w:eastAsia="Times New Roman" w:hAnsi="TimesNewRomanPSMT" w:cs="Times New Roman"/>
          <w:kern w:val="0"/>
          <w14:ligatures w14:val="none"/>
        </w:rPr>
      </w:pPr>
      <w:r w:rsidRPr="00A42B71">
        <w:rPr>
          <w:rFonts w:ascii="TimesNewRomanPSMT" w:eastAsia="Times New Roman" w:hAnsi="TimesNewRomanPSMT" w:cs="Times New Roman"/>
          <w:kern w:val="0"/>
          <w14:ligatures w14:val="none"/>
        </w:rPr>
        <w:t xml:space="preserve">A member has the right to resign for justifiable cause as determined by the Executive Board of this chapter and in accordance with the national society rules. </w:t>
      </w:r>
    </w:p>
    <w:p w14:paraId="71259888" w14:textId="4201B624"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 Chapter Officers and Their Elections </w:t>
      </w:r>
    </w:p>
    <w:p w14:paraId="4A597DE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Offices and Term of Office </w:t>
      </w:r>
    </w:p>
    <w:p w14:paraId="663F374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lastRenderedPageBreak/>
        <w:t xml:space="preserve">The officers of this organization shall </w:t>
      </w:r>
      <w:proofErr w:type="gramStart"/>
      <w:r w:rsidRPr="00A42B71">
        <w:rPr>
          <w:rFonts w:ascii="TimesNewRomanPSMT" w:eastAsia="Times New Roman" w:hAnsi="TimesNewRomanPSMT" w:cs="Times New Roman"/>
          <w:kern w:val="0"/>
          <w14:ligatures w14:val="none"/>
        </w:rPr>
        <w:t>be:</w:t>
      </w:r>
      <w:proofErr w:type="gramEnd"/>
      <w:r w:rsidRPr="00A42B71">
        <w:rPr>
          <w:rFonts w:ascii="TimesNewRomanPSMT" w:eastAsia="Times New Roman" w:hAnsi="TimesNewRomanPSMT" w:cs="Times New Roman"/>
          <w:kern w:val="0"/>
          <w14:ligatures w14:val="none"/>
        </w:rPr>
        <w:t xml:space="preserve"> President, Vice-President, Secretary, Treasurer, Publicity Chair, and Fundraising Chair. Officers are chosen from the regular members in good standing. The officer positions must be filled by members who have previously served at least one year in the society either as an associate or a regular member. The term of office shall not exceed a period of one year, but officers may be elected to consecutive terms. </w:t>
      </w:r>
    </w:p>
    <w:p w14:paraId="223828B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Nomination of Officers </w:t>
      </w:r>
    </w:p>
    <w:p w14:paraId="5F7D9A8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An email will be sent to all members, giving them the option to nominate themselves or another member for an officer position. All members that are nominated will then receive a subsequent email asking for their desired position and an explanation for why they believe they would be good for the position. </w:t>
      </w:r>
    </w:p>
    <w:p w14:paraId="709D84B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Election of Officers </w:t>
      </w:r>
    </w:p>
    <w:p w14:paraId="65F9DE69" w14:textId="218DF9DA"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After all nominations have been accepted and applications have been reviewed, the chapter </w:t>
      </w:r>
      <w:r>
        <w:rPr>
          <w:rFonts w:ascii="TimesNewRomanPSMT" w:eastAsia="Times New Roman" w:hAnsi="TimesNewRomanPSMT" w:cs="Times New Roman"/>
          <w:kern w:val="0"/>
          <w14:ligatures w14:val="none"/>
        </w:rPr>
        <w:t>membership will vote</w:t>
      </w:r>
      <w:r w:rsidRPr="00A42B71">
        <w:rPr>
          <w:rFonts w:ascii="TimesNewRomanPSMT" w:eastAsia="Times New Roman" w:hAnsi="TimesNewRomanPSMT" w:cs="Times New Roman"/>
          <w:kern w:val="0"/>
          <w14:ligatures w14:val="none"/>
        </w:rPr>
        <w:t xml:space="preserve">. </w:t>
      </w:r>
    </w:p>
    <w:p w14:paraId="3DD6525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Vacancies in Chapter Offices </w:t>
      </w:r>
    </w:p>
    <w:p w14:paraId="62209DAE" w14:textId="443D7E69"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 xml:space="preserve">Declaration of </w:t>
      </w:r>
      <w:proofErr w:type="gramStart"/>
      <w:r w:rsidRPr="00A42B71">
        <w:rPr>
          <w:rFonts w:ascii="TimesNewRomanPS" w:eastAsia="Times New Roman" w:hAnsi="TimesNewRomanPS" w:cs="Times New Roman"/>
          <w:kern w:val="0"/>
          <w14:ligatures w14:val="none"/>
        </w:rPr>
        <w:t xml:space="preserve">Vacancy </w:t>
      </w:r>
      <w:r>
        <w:rPr>
          <w:rFonts w:ascii="TimesNewRomanPS" w:eastAsia="Times New Roman" w:hAnsi="TimesNewRomanPS" w:cs="Times New Roman"/>
          <w:kern w:val="0"/>
          <w14:ligatures w14:val="none"/>
        </w:rPr>
        <w:t>:</w:t>
      </w:r>
      <w:proofErr w:type="gramEnd"/>
    </w:p>
    <w:p w14:paraId="184DF527" w14:textId="77777777" w:rsidR="00A42B71" w:rsidRPr="00A42B71" w:rsidRDefault="00A42B71" w:rsidP="00A42B71">
      <w:pPr>
        <w:shd w:val="clear" w:color="auto" w:fill="FFFFFF"/>
        <w:spacing w:after="100" w:afterAutospacing="1" w:line="240" w:lineRule="auto"/>
        <w:ind w:left="720"/>
        <w:rPr>
          <w:rFonts w:ascii="TimesNewRomanPS" w:eastAsia="Times New Roman" w:hAnsi="TimesNewRomanPS" w:cs="Times New Roman"/>
          <w:kern w:val="0"/>
          <w14:ligatures w14:val="none"/>
        </w:rPr>
      </w:pPr>
      <w:proofErr w:type="gramStart"/>
      <w:r w:rsidRPr="00A42B71">
        <w:rPr>
          <w:rFonts w:ascii="TimesNewRomanPSMT" w:eastAsia="Times New Roman" w:hAnsi="TimesNewRomanPSMT" w:cs="Times New Roman"/>
          <w:kern w:val="0"/>
          <w14:ligatures w14:val="none"/>
        </w:rPr>
        <w:t>In the event that</w:t>
      </w:r>
      <w:proofErr w:type="gramEnd"/>
      <w:r w:rsidRPr="00A42B71">
        <w:rPr>
          <w:rFonts w:ascii="TimesNewRomanPSMT" w:eastAsia="Times New Roman" w:hAnsi="TimesNewRomanPSMT" w:cs="Times New Roman"/>
          <w:kern w:val="0"/>
          <w14:ligatures w14:val="none"/>
        </w:rPr>
        <w:t xml:space="preserve"> the membership status of an officer of this chapter becomes inactive by reason of voluntary or involuntary action, either on the part of the Executive Board or the individual, then the office held by that individual shall be declared vacant by the remaining members of the Executive Board. </w:t>
      </w:r>
    </w:p>
    <w:p w14:paraId="01C2A3F3" w14:textId="1930E220"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Procedure for Filling Vacated Offices</w:t>
      </w:r>
      <w:r>
        <w:rPr>
          <w:rFonts w:ascii="TimesNewRomanPS" w:eastAsia="Times New Roman" w:hAnsi="TimesNewRomanPS" w:cs="Times New Roman"/>
          <w:kern w:val="0"/>
          <w14:ligatures w14:val="none"/>
        </w:rPr>
        <w:t>:</w:t>
      </w:r>
    </w:p>
    <w:p w14:paraId="23185F65" w14:textId="77777777" w:rsidR="00A42B71" w:rsidRPr="00A42B71" w:rsidRDefault="00A42B71" w:rsidP="00A42B71">
      <w:pPr>
        <w:shd w:val="clear" w:color="auto" w:fill="FFFFFF"/>
        <w:spacing w:after="100" w:afterAutospacing="1" w:line="240" w:lineRule="auto"/>
        <w:ind w:left="720"/>
        <w:rPr>
          <w:rFonts w:ascii="TimesNewRomanPS" w:eastAsia="Times New Roman" w:hAnsi="TimesNewRomanPS" w:cs="Times New Roman"/>
          <w:kern w:val="0"/>
          <w14:ligatures w14:val="none"/>
        </w:rPr>
      </w:pPr>
      <w:proofErr w:type="gramStart"/>
      <w:r w:rsidRPr="00A42B71">
        <w:rPr>
          <w:rFonts w:ascii="TimesNewRomanPSMT" w:eastAsia="Times New Roman" w:hAnsi="TimesNewRomanPSMT" w:cs="Times New Roman"/>
          <w:kern w:val="0"/>
          <w14:ligatures w14:val="none"/>
        </w:rPr>
        <w:t>In the event that</w:t>
      </w:r>
      <w:proofErr w:type="gramEnd"/>
      <w:r w:rsidRPr="00A42B71">
        <w:rPr>
          <w:rFonts w:ascii="TimesNewRomanPSMT" w:eastAsia="Times New Roman" w:hAnsi="TimesNewRomanPSMT" w:cs="Times New Roman"/>
          <w:kern w:val="0"/>
          <w14:ligatures w14:val="none"/>
        </w:rPr>
        <w:t xml:space="preserve"> any office shall be declared vacant, then it shall be the responsibility of the Secretary to inform the membership of the vacancy and to request nominations to fill the vacated office. </w:t>
      </w:r>
    </w:p>
    <w:p w14:paraId="79106F6C" w14:textId="5ABC6AAA" w:rsidR="00A42B71" w:rsidRPr="00A42B71" w:rsidRDefault="00A42B71" w:rsidP="00A42B71">
      <w:pPr>
        <w:numPr>
          <w:ilvl w:val="0"/>
          <w:numId w:val="3"/>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Presidential Vacancy</w:t>
      </w:r>
      <w:r>
        <w:rPr>
          <w:rFonts w:ascii="TimesNewRomanPS" w:eastAsia="Times New Roman" w:hAnsi="TimesNewRomanPS" w:cs="Times New Roman"/>
          <w:kern w:val="0"/>
          <w14:ligatures w14:val="none"/>
        </w:rPr>
        <w:t>:</w:t>
      </w:r>
    </w:p>
    <w:p w14:paraId="068F68E4"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the presidential position becomes vacant, the Vice-President shall assume the office of President. The Secretary will announce the vacated office of Vice-President. </w:t>
      </w:r>
    </w:p>
    <w:p w14:paraId="4F18466D" w14:textId="0F9F9B4C"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Removal from Office </w:t>
      </w:r>
    </w:p>
    <w:p w14:paraId="71529BB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Any officer not fulfilling their duties may be removed from office. A member of the Executive Board must initiate removal. The officer in question may wish to state his or her case regarding the charges. Following this appeal, the Executive Board may vote to remove the said person from office by a 2⁄3 majority vote and the approval of the chapter advisor. The said person shall lose only the officer position, not their membership in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National Society. </w:t>
      </w:r>
    </w:p>
    <w:p w14:paraId="092C865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VII. Duties of Officers </w:t>
      </w:r>
    </w:p>
    <w:p w14:paraId="0C2A5668"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lastRenderedPageBreak/>
        <w:t xml:space="preserve">Section 1. President </w:t>
      </w:r>
    </w:p>
    <w:p w14:paraId="4F4179F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President of the Psi Nu Chapter 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be to organize, call, and preside over all chapter meetings, communicate with members about meetings and other events, communicate with the chapter advisor and other biology faculty, and manage the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The President shall aid in the appointment of officers. It will be the responsibility of the President to enforce </w:t>
      </w:r>
      <w:proofErr w:type="gramStart"/>
      <w:r w:rsidRPr="00A42B71">
        <w:rPr>
          <w:rFonts w:ascii="TimesNewRomanPSMT" w:eastAsia="Times New Roman" w:hAnsi="TimesNewRomanPSMT" w:cs="Times New Roman"/>
          <w:kern w:val="0"/>
          <w14:ligatures w14:val="none"/>
        </w:rPr>
        <w:t>any and all</w:t>
      </w:r>
      <w:proofErr w:type="gramEnd"/>
      <w:r w:rsidRPr="00A42B71">
        <w:rPr>
          <w:rFonts w:ascii="TimesNewRomanPSMT" w:eastAsia="Times New Roman" w:hAnsi="TimesNewRomanPSMT" w:cs="Times New Roman"/>
          <w:kern w:val="0"/>
          <w14:ligatures w14:val="none"/>
        </w:rPr>
        <w:t xml:space="preserve"> actions of the Executive Board. The President shall also lead the induction ceremony in the spring. </w:t>
      </w:r>
    </w:p>
    <w:p w14:paraId="1DF1F78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Vice-President </w:t>
      </w:r>
    </w:p>
    <w:p w14:paraId="66B2430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Vice-President shall be to act as President in the absence of the President, to plan and organize recruiting, the application process, and the induction ceremony for new members, and to assist the President in all organizational functions. The Vice-President shall create a PowerPoint presentation for each meeting or aid the President in doing so. </w:t>
      </w:r>
    </w:p>
    <w:p w14:paraId="5FC2FBF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Secretary </w:t>
      </w:r>
    </w:p>
    <w:p w14:paraId="564A614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Secretary shall be to keep accurate records and to assist the President in all organizational functions. The Secretary shall have a sign-in sheet for all meetings and events to track all members’ points. The Secretary shall aid in the management of the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page, adding new members and sending out member requests. Prior to induction, the Secretary shall send the President a list of all eligible members based on points. </w:t>
      </w:r>
    </w:p>
    <w:p w14:paraId="7E8262A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Treasurer </w:t>
      </w:r>
    </w:p>
    <w:p w14:paraId="6B10025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Treasurer shall be to maintain an accurate account of all financial transactions of the chapter and to collect the dues from each member. If spending is required, the Treasurer shall send in a request for the Student Government credit card at least 48 hours prior to when the card is needed. </w:t>
      </w:r>
    </w:p>
    <w:p w14:paraId="6037146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Publicity Chair </w:t>
      </w:r>
    </w:p>
    <w:p w14:paraId="62DD4AB5" w14:textId="4A074EBE"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Publicity Chair shall include running the chapter's social media accounts, taking pictures at events, organizing chapter T-shirts, designing posters for meetings and student involvement fairs, updating the chapter board in Plyler, and coordinating with biology professors about getting the word out about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Society at the beginning of each semester. </w:t>
      </w:r>
    </w:p>
    <w:p w14:paraId="5E87FD0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Fundraising Chair </w:t>
      </w:r>
    </w:p>
    <w:p w14:paraId="22022E3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duties of the Fundraising Chair shall be organizing fundraising events and Relay for Life. </w:t>
      </w:r>
    </w:p>
    <w:p w14:paraId="48B3AA7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VIII. Executive Board </w:t>
      </w:r>
    </w:p>
    <w:p w14:paraId="2F9F0001"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Composition </w:t>
      </w:r>
    </w:p>
    <w:p w14:paraId="01CFF45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lastRenderedPageBreak/>
        <w:t xml:space="preserve">The Executive power of this organization shall be vested in the Executive Board which consists of President, Vice-President, Secretary, Treasurer, Publicity Chair, and Fundraising Chair. </w:t>
      </w:r>
    </w:p>
    <w:p w14:paraId="21DE7100"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2. Rules of the Chapter </w:t>
      </w:r>
    </w:p>
    <w:p w14:paraId="6DA1BEFA"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shall adopt, when they deem necessary, rules and regulations for the chapter. All rules, prior to going into effect, must be approved by a simple majority of the entire chapter. </w:t>
      </w:r>
    </w:p>
    <w:p w14:paraId="7128739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3. Executive Board Meetings </w:t>
      </w:r>
    </w:p>
    <w:p w14:paraId="37E6F13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meets at the call of the President who presides over the meetings. Ordinarily, the meetings are not open to the membership. However, on occasion, the Board may hold sessions that are open to any person or groups of persons whom the Board desires. </w:t>
      </w:r>
    </w:p>
    <w:p w14:paraId="31C0E64F"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4. Quorum and Proxy </w:t>
      </w:r>
    </w:p>
    <w:p w14:paraId="50502CE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Two-thirds of the members of the Executive Board shall constitute a quorum. All decisions of the Executive Board shall require the approval of at least two-thirds of the voting members of the Board. </w:t>
      </w:r>
    </w:p>
    <w:p w14:paraId="2ED88433"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5. Duties of the Board </w:t>
      </w:r>
    </w:p>
    <w:p w14:paraId="435454E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shall review programs of the chapter as presented by the President of other designated person, shall furnish appropriate guidance in these matters, and shall approve, reject, or revise programs in accordance with Board procedures. </w:t>
      </w:r>
    </w:p>
    <w:p w14:paraId="154AA4A6"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6. Transfer of Authority </w:t>
      </w:r>
    </w:p>
    <w:p w14:paraId="6B9B2FA5"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At the close of the chapter year, an Executive Board meeting will be scheduled for the outgoing and incoming Board so that an orderly transfer of all chapter business and records shall be accomplished. </w:t>
      </w:r>
    </w:p>
    <w:p w14:paraId="2B7107AB" w14:textId="00BB6B8E"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IX. Committees </w:t>
      </w:r>
    </w:p>
    <w:p w14:paraId="2A40009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Standing Committees </w:t>
      </w:r>
    </w:p>
    <w:p w14:paraId="74646A8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standing committees shall be as follows: Fundraising Committee and Public Relations Committee. The duties of these committees shall be as defined in Section 2, below. </w:t>
      </w:r>
    </w:p>
    <w:p w14:paraId="4B58125D"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Section 2. Composition and Duties of Standing Committees </w:t>
      </w:r>
    </w:p>
    <w:p w14:paraId="0CC558B9" w14:textId="0A1ADB83" w:rsidR="00A42B71" w:rsidRPr="00A42B71" w:rsidRDefault="00A42B71" w:rsidP="00A42B71">
      <w:pPr>
        <w:numPr>
          <w:ilvl w:val="0"/>
          <w:numId w:val="4"/>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The Fundraising Committee</w:t>
      </w:r>
      <w:r>
        <w:rPr>
          <w:rFonts w:ascii="TimesNewRomanPS" w:eastAsia="Times New Roman" w:hAnsi="TimesNewRomanPS" w:cs="Times New Roman"/>
          <w:kern w:val="0"/>
          <w14:ligatures w14:val="none"/>
        </w:rPr>
        <w:t>:</w:t>
      </w:r>
    </w:p>
    <w:p w14:paraId="09E96A02"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lastRenderedPageBreak/>
        <w:t xml:space="preserve">The Fundraising Committee shall consist of at least a chairman (the elected </w:t>
      </w:r>
      <w:proofErr w:type="spellStart"/>
      <w:r w:rsidRPr="00A42B71">
        <w:rPr>
          <w:rFonts w:ascii="TimesNewRomanPSMT" w:eastAsia="Times New Roman" w:hAnsi="TimesNewRomanPSMT" w:cs="Times New Roman"/>
          <w:kern w:val="0"/>
          <w14:ligatures w14:val="none"/>
        </w:rPr>
        <w:t>Fundrasing</w:t>
      </w:r>
      <w:proofErr w:type="spellEnd"/>
      <w:r w:rsidRPr="00A42B71">
        <w:rPr>
          <w:rFonts w:ascii="TimesNewRomanPSMT" w:eastAsia="Times New Roman" w:hAnsi="TimesNewRomanPSMT" w:cs="Times New Roman"/>
          <w:kern w:val="0"/>
          <w14:ligatures w14:val="none"/>
        </w:rPr>
        <w:t xml:space="preserve"> chair) who sits on the Executive Board. The responsibilities of the fundraising committee are to plan, organize, and implement fundraising projects. </w:t>
      </w:r>
    </w:p>
    <w:p w14:paraId="5A947610" w14:textId="12A11EC1" w:rsidR="00A42B71" w:rsidRPr="00A42B71" w:rsidRDefault="00A42B71" w:rsidP="00A42B71">
      <w:pPr>
        <w:numPr>
          <w:ilvl w:val="0"/>
          <w:numId w:val="4"/>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The Public Relations Committee</w:t>
      </w:r>
      <w:r>
        <w:rPr>
          <w:rFonts w:ascii="TimesNewRomanPS" w:eastAsia="Times New Roman" w:hAnsi="TimesNewRomanPS" w:cs="Times New Roman"/>
          <w:kern w:val="0"/>
          <w14:ligatures w14:val="none"/>
        </w:rPr>
        <w:t>:</w:t>
      </w:r>
    </w:p>
    <w:p w14:paraId="0C822B84"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The Public Relations Committee shall consist of at least a chairman (the elected Publicity chair) who sits on the Executive Board. The chairman, at his or her discretion, may elect to have subcommittees(s). The Public Relations Committee is responsible for announcing meetings, activities, or events. </w:t>
      </w:r>
    </w:p>
    <w:p w14:paraId="78CC2969"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 Advisors </w:t>
      </w:r>
    </w:p>
    <w:p w14:paraId="4B5DA5C4"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i/>
          <w:iCs/>
          <w:kern w:val="0"/>
          <w14:ligatures w14:val="none"/>
        </w:rPr>
      </w:pPr>
      <w:r w:rsidRPr="00A42B71">
        <w:rPr>
          <w:rFonts w:ascii="TimesNewRomanPSMT" w:eastAsia="Times New Roman" w:hAnsi="TimesNewRomanPSMT" w:cs="Times New Roman"/>
          <w:i/>
          <w:iCs/>
          <w:kern w:val="0"/>
          <w14:ligatures w14:val="none"/>
        </w:rPr>
        <w:t xml:space="preserve">Section 1. Faculty Advisors </w:t>
      </w:r>
    </w:p>
    <w:p w14:paraId="62AD3D86" w14:textId="15070DE5"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Qualifications</w:t>
      </w:r>
      <w:r>
        <w:rPr>
          <w:rFonts w:ascii="TimesNewRomanPS" w:eastAsia="Times New Roman" w:hAnsi="TimesNewRomanPS" w:cs="Times New Roman"/>
          <w:kern w:val="0"/>
          <w14:ligatures w14:val="none"/>
        </w:rPr>
        <w:t>:</w:t>
      </w:r>
    </w:p>
    <w:p w14:paraId="2B1E180B"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The advisor shall be a faculty member of the Department of Biology. This individual must profess a willingness to be active in the functioning of the chapter and to maintain and promote the standards and goals of the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Society. </w:t>
      </w:r>
    </w:p>
    <w:p w14:paraId="3C8D3A15" w14:textId="02A136E9"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Selection</w:t>
      </w:r>
      <w:r>
        <w:rPr>
          <w:rFonts w:ascii="TimesNewRomanPS" w:eastAsia="Times New Roman" w:hAnsi="TimesNewRomanPS" w:cs="Times New Roman"/>
          <w:kern w:val="0"/>
          <w14:ligatures w14:val="none"/>
        </w:rPr>
        <w:t>:</w:t>
      </w:r>
    </w:p>
    <w:p w14:paraId="10FA1A8A"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At the time of officer elections, the chapter must vote to retain the current advisor or initiate a search for a new advisor. Advisors will serve for a period of one year. </w:t>
      </w:r>
    </w:p>
    <w:p w14:paraId="65D8CA9D" w14:textId="6E3D2C2C" w:rsidR="00A42B71" w:rsidRPr="00A42B71" w:rsidRDefault="00A42B71" w:rsidP="00A42B71">
      <w:pPr>
        <w:numPr>
          <w:ilvl w:val="0"/>
          <w:numId w:val="5"/>
        </w:numPr>
        <w:shd w:val="clear" w:color="auto" w:fill="FFFFFF"/>
        <w:spacing w:before="100" w:beforeAutospacing="1" w:after="0" w:line="240" w:lineRule="auto"/>
        <w:rPr>
          <w:rFonts w:ascii="TimesNewRomanPS" w:eastAsia="Times New Roman" w:hAnsi="TimesNewRomanPS" w:cs="Times New Roman"/>
          <w:kern w:val="0"/>
          <w14:ligatures w14:val="none"/>
        </w:rPr>
      </w:pPr>
      <w:r w:rsidRPr="00A42B71">
        <w:rPr>
          <w:rFonts w:ascii="TimesNewRomanPS" w:eastAsia="Times New Roman" w:hAnsi="TimesNewRomanPS" w:cs="Times New Roman"/>
          <w:kern w:val="0"/>
          <w14:ligatures w14:val="none"/>
        </w:rPr>
        <w:t>Termination or Resignation</w:t>
      </w:r>
      <w:r>
        <w:rPr>
          <w:rFonts w:ascii="TimesNewRomanPS" w:eastAsia="Times New Roman" w:hAnsi="TimesNewRomanPS" w:cs="Times New Roman"/>
          <w:kern w:val="0"/>
          <w14:ligatures w14:val="none"/>
        </w:rPr>
        <w:t>:</w:t>
      </w:r>
    </w:p>
    <w:p w14:paraId="48E1E8DD" w14:textId="77777777" w:rsidR="00A42B71" w:rsidRPr="00A42B71" w:rsidRDefault="00A42B71" w:rsidP="00A42B71">
      <w:pPr>
        <w:shd w:val="clear" w:color="auto" w:fill="FFFFFF"/>
        <w:spacing w:before="100" w:beforeAutospacing="1" w:after="100" w:afterAutospacing="1" w:line="240" w:lineRule="auto"/>
        <w:ind w:left="720"/>
        <w:rPr>
          <w:rFonts w:ascii="TimesNewRomanPS" w:eastAsia="Times New Roman" w:hAnsi="TimesNewRomanPS" w:cs="Times New Roman"/>
          <w:kern w:val="0"/>
          <w14:ligatures w14:val="none"/>
        </w:rPr>
      </w:pPr>
      <w:r w:rsidRPr="00A42B71">
        <w:rPr>
          <w:rFonts w:ascii="TimesNewRomanPSMT" w:eastAsia="Times New Roman" w:hAnsi="TimesNewRomanPSMT" w:cs="Times New Roman"/>
          <w:kern w:val="0"/>
          <w14:ligatures w14:val="none"/>
        </w:rPr>
        <w:t xml:space="preserve">In the event the advisor should leave office, either through termination or resignation, it shall be the responsibility of the Executive Board to locate, within thirty (30) days an appropriate replacement meeting all criteria set forth in Article X, Section 1A. </w:t>
      </w:r>
    </w:p>
    <w:p w14:paraId="4997E0C7" w14:textId="0A2B7AB8"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 Amendments </w:t>
      </w:r>
    </w:p>
    <w:p w14:paraId="62970FA7"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These bylaws may be amended at any regular or special chapter meeting by a two-thirds majority of the active membership. The amended copy of the bylaws shall </w:t>
      </w:r>
      <w:proofErr w:type="gramStart"/>
      <w:r w:rsidRPr="00A42B71">
        <w:rPr>
          <w:rFonts w:ascii="TimesNewRomanPSMT" w:eastAsia="Times New Roman" w:hAnsi="TimesNewRomanPSMT" w:cs="Times New Roman"/>
          <w:kern w:val="0"/>
          <w14:ligatures w14:val="none"/>
        </w:rPr>
        <w:t>submitted</w:t>
      </w:r>
      <w:proofErr w:type="gramEnd"/>
      <w:r w:rsidRPr="00A42B71">
        <w:rPr>
          <w:rFonts w:ascii="TimesNewRomanPSMT" w:eastAsia="Times New Roman" w:hAnsi="TimesNewRomanPSMT" w:cs="Times New Roman"/>
          <w:kern w:val="0"/>
          <w14:ligatures w14:val="none"/>
        </w:rPr>
        <w:t xml:space="preserve"> to the chapter’s </w:t>
      </w:r>
      <w:proofErr w:type="spellStart"/>
      <w:r w:rsidRPr="00A42B71">
        <w:rPr>
          <w:rFonts w:ascii="TimesNewRomanPSMT" w:eastAsia="Times New Roman" w:hAnsi="TimesNewRomanPSMT" w:cs="Times New Roman"/>
          <w:kern w:val="0"/>
          <w14:ligatures w14:val="none"/>
        </w:rPr>
        <w:t>SyncDIN</w:t>
      </w:r>
      <w:proofErr w:type="spellEnd"/>
      <w:r w:rsidRPr="00A42B71">
        <w:rPr>
          <w:rFonts w:ascii="TimesNewRomanPSMT" w:eastAsia="Times New Roman" w:hAnsi="TimesNewRomanPSMT" w:cs="Times New Roman"/>
          <w:kern w:val="0"/>
          <w14:ligatures w14:val="none"/>
        </w:rPr>
        <w:t xml:space="preserve"> page. </w:t>
      </w:r>
    </w:p>
    <w:p w14:paraId="58405FF2"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XII. Interpretation </w:t>
      </w:r>
    </w:p>
    <w:p w14:paraId="38AD9E6E"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t xml:space="preserve">The Executive Board is responsible for the interpretation of the constitution. Their decision, in matters of interpretation, is final. </w:t>
      </w:r>
    </w:p>
    <w:p w14:paraId="77A3C1CB"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 w:eastAsia="Times New Roman" w:hAnsi="TimesNewRomanPS" w:cs="Times New Roman"/>
          <w:b/>
          <w:bCs/>
          <w:kern w:val="0"/>
          <w14:ligatures w14:val="none"/>
        </w:rPr>
        <w:t xml:space="preserve">Article XIII. Regulations </w:t>
      </w:r>
    </w:p>
    <w:p w14:paraId="604E6ECC" w14:textId="77777777" w:rsidR="00A42B71" w:rsidRPr="00A42B71" w:rsidRDefault="00A42B71" w:rsidP="00A42B71">
      <w:p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42B71">
        <w:rPr>
          <w:rFonts w:ascii="TimesNewRomanPSMT" w:eastAsia="Times New Roman" w:hAnsi="TimesNewRomanPSMT" w:cs="Times New Roman"/>
          <w:kern w:val="0"/>
          <w14:ligatures w14:val="none"/>
        </w:rPr>
        <w:lastRenderedPageBreak/>
        <w:t xml:space="preserve">The Psi Nu Chapter of Beta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w:t>
      </w:r>
      <w:proofErr w:type="spellStart"/>
      <w:r w:rsidRPr="00A42B71">
        <w:rPr>
          <w:rFonts w:ascii="TimesNewRomanPSMT" w:eastAsia="Times New Roman" w:hAnsi="TimesNewRomanPSMT" w:cs="Times New Roman"/>
          <w:kern w:val="0"/>
          <w14:ligatures w14:val="none"/>
        </w:rPr>
        <w:t>Beta</w:t>
      </w:r>
      <w:proofErr w:type="spellEnd"/>
      <w:r w:rsidRPr="00A42B71">
        <w:rPr>
          <w:rFonts w:ascii="TimesNewRomanPSMT" w:eastAsia="Times New Roman" w:hAnsi="TimesNewRomanPSMT" w:cs="Times New Roman"/>
          <w:kern w:val="0"/>
          <w14:ligatures w14:val="none"/>
        </w:rPr>
        <w:t xml:space="preserve"> Biological Honor Society shall comply with the Furman University Student Code of Rights, Responsibilities, and Conduct. The Student Code outlines procedures, student organization recognition, annual registration, and conduct. </w:t>
      </w:r>
    </w:p>
    <w:p w14:paraId="3E1FB78B" w14:textId="77777777" w:rsidR="00A42B71" w:rsidRDefault="00A42B71"/>
    <w:sectPr w:rsidR="00A42B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6598C"/>
    <w:multiLevelType w:val="multilevel"/>
    <w:tmpl w:val="25EE953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3FF3052C"/>
    <w:multiLevelType w:val="multilevel"/>
    <w:tmpl w:val="2FB22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B6588"/>
    <w:multiLevelType w:val="multilevel"/>
    <w:tmpl w:val="9FAC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E309E"/>
    <w:multiLevelType w:val="multilevel"/>
    <w:tmpl w:val="9744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721CB"/>
    <w:multiLevelType w:val="hybridMultilevel"/>
    <w:tmpl w:val="3EF243A8"/>
    <w:lvl w:ilvl="0" w:tplc="47063C2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8A61A30"/>
    <w:multiLevelType w:val="multilevel"/>
    <w:tmpl w:val="A1FE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166528">
    <w:abstractNumId w:val="0"/>
  </w:num>
  <w:num w:numId="2" w16cid:durableId="1287813720">
    <w:abstractNumId w:val="2"/>
  </w:num>
  <w:num w:numId="3" w16cid:durableId="1754476193">
    <w:abstractNumId w:val="5"/>
  </w:num>
  <w:num w:numId="4" w16cid:durableId="1863010450">
    <w:abstractNumId w:val="3"/>
  </w:num>
  <w:num w:numId="5" w16cid:durableId="1783378881">
    <w:abstractNumId w:val="1"/>
  </w:num>
  <w:num w:numId="6" w16cid:durableId="1233081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71"/>
    <w:rsid w:val="00052C20"/>
    <w:rsid w:val="0027631D"/>
    <w:rsid w:val="00761721"/>
    <w:rsid w:val="008671A2"/>
    <w:rsid w:val="008D7EE7"/>
    <w:rsid w:val="00A42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AD327"/>
  <w15:chartTrackingRefBased/>
  <w15:docId w15:val="{ABDA295D-A316-F540-A1B8-87CF9E44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B71"/>
    <w:rPr>
      <w:rFonts w:eastAsiaTheme="majorEastAsia" w:cstheme="majorBidi"/>
      <w:color w:val="272727" w:themeColor="text1" w:themeTint="D8"/>
    </w:rPr>
  </w:style>
  <w:style w:type="paragraph" w:styleId="Title">
    <w:name w:val="Title"/>
    <w:basedOn w:val="Normal"/>
    <w:next w:val="Normal"/>
    <w:link w:val="TitleChar"/>
    <w:uiPriority w:val="10"/>
    <w:qFormat/>
    <w:rsid w:val="00A4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B71"/>
    <w:pPr>
      <w:spacing w:before="160"/>
      <w:jc w:val="center"/>
    </w:pPr>
    <w:rPr>
      <w:i/>
      <w:iCs/>
      <w:color w:val="404040" w:themeColor="text1" w:themeTint="BF"/>
    </w:rPr>
  </w:style>
  <w:style w:type="character" w:customStyle="1" w:styleId="QuoteChar">
    <w:name w:val="Quote Char"/>
    <w:basedOn w:val="DefaultParagraphFont"/>
    <w:link w:val="Quote"/>
    <w:uiPriority w:val="29"/>
    <w:rsid w:val="00A42B71"/>
    <w:rPr>
      <w:i/>
      <w:iCs/>
      <w:color w:val="404040" w:themeColor="text1" w:themeTint="BF"/>
    </w:rPr>
  </w:style>
  <w:style w:type="paragraph" w:styleId="ListParagraph">
    <w:name w:val="List Paragraph"/>
    <w:basedOn w:val="Normal"/>
    <w:uiPriority w:val="34"/>
    <w:qFormat/>
    <w:rsid w:val="00A42B71"/>
    <w:pPr>
      <w:ind w:left="720"/>
      <w:contextualSpacing/>
    </w:pPr>
  </w:style>
  <w:style w:type="character" w:styleId="IntenseEmphasis">
    <w:name w:val="Intense Emphasis"/>
    <w:basedOn w:val="DefaultParagraphFont"/>
    <w:uiPriority w:val="21"/>
    <w:qFormat/>
    <w:rsid w:val="00A42B71"/>
    <w:rPr>
      <w:i/>
      <w:iCs/>
      <w:color w:val="0F4761" w:themeColor="accent1" w:themeShade="BF"/>
    </w:rPr>
  </w:style>
  <w:style w:type="paragraph" w:styleId="IntenseQuote">
    <w:name w:val="Intense Quote"/>
    <w:basedOn w:val="Normal"/>
    <w:next w:val="Normal"/>
    <w:link w:val="IntenseQuoteChar"/>
    <w:uiPriority w:val="30"/>
    <w:qFormat/>
    <w:rsid w:val="00A4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B71"/>
    <w:rPr>
      <w:i/>
      <w:iCs/>
      <w:color w:val="0F4761" w:themeColor="accent1" w:themeShade="BF"/>
    </w:rPr>
  </w:style>
  <w:style w:type="character" w:styleId="IntenseReference">
    <w:name w:val="Intense Reference"/>
    <w:basedOn w:val="DefaultParagraphFont"/>
    <w:uiPriority w:val="32"/>
    <w:qFormat/>
    <w:rsid w:val="00A42B71"/>
    <w:rPr>
      <w:b/>
      <w:bCs/>
      <w:smallCaps/>
      <w:color w:val="0F4761" w:themeColor="accent1" w:themeShade="BF"/>
      <w:spacing w:val="5"/>
    </w:rPr>
  </w:style>
  <w:style w:type="paragraph" w:styleId="NormalWeb">
    <w:name w:val="Normal (Web)"/>
    <w:basedOn w:val="Normal"/>
    <w:uiPriority w:val="99"/>
    <w:semiHidden/>
    <w:unhideWhenUsed/>
    <w:rsid w:val="00A42B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0588034">
      <w:bodyDiv w:val="1"/>
      <w:marLeft w:val="0"/>
      <w:marRight w:val="0"/>
      <w:marTop w:val="0"/>
      <w:marBottom w:val="0"/>
      <w:divBdr>
        <w:top w:val="none" w:sz="0" w:space="0" w:color="auto"/>
        <w:left w:val="none" w:sz="0" w:space="0" w:color="auto"/>
        <w:bottom w:val="none" w:sz="0" w:space="0" w:color="auto"/>
        <w:right w:val="none" w:sz="0" w:space="0" w:color="auto"/>
      </w:divBdr>
      <w:divsChild>
        <w:div w:id="1080102694">
          <w:marLeft w:val="0"/>
          <w:marRight w:val="0"/>
          <w:marTop w:val="0"/>
          <w:marBottom w:val="0"/>
          <w:divBdr>
            <w:top w:val="none" w:sz="0" w:space="0" w:color="auto"/>
            <w:left w:val="none" w:sz="0" w:space="0" w:color="auto"/>
            <w:bottom w:val="none" w:sz="0" w:space="0" w:color="auto"/>
            <w:right w:val="none" w:sz="0" w:space="0" w:color="auto"/>
          </w:divBdr>
          <w:divsChild>
            <w:div w:id="2097360617">
              <w:marLeft w:val="0"/>
              <w:marRight w:val="0"/>
              <w:marTop w:val="0"/>
              <w:marBottom w:val="0"/>
              <w:divBdr>
                <w:top w:val="none" w:sz="0" w:space="0" w:color="auto"/>
                <w:left w:val="none" w:sz="0" w:space="0" w:color="auto"/>
                <w:bottom w:val="none" w:sz="0" w:space="0" w:color="auto"/>
                <w:right w:val="none" w:sz="0" w:space="0" w:color="auto"/>
              </w:divBdr>
              <w:divsChild>
                <w:div w:id="1170095731">
                  <w:marLeft w:val="0"/>
                  <w:marRight w:val="0"/>
                  <w:marTop w:val="0"/>
                  <w:marBottom w:val="0"/>
                  <w:divBdr>
                    <w:top w:val="none" w:sz="0" w:space="0" w:color="auto"/>
                    <w:left w:val="none" w:sz="0" w:space="0" w:color="auto"/>
                    <w:bottom w:val="none" w:sz="0" w:space="0" w:color="auto"/>
                    <w:right w:val="none" w:sz="0" w:space="0" w:color="auto"/>
                  </w:divBdr>
                  <w:divsChild>
                    <w:div w:id="867908494">
                      <w:marLeft w:val="0"/>
                      <w:marRight w:val="0"/>
                      <w:marTop w:val="0"/>
                      <w:marBottom w:val="0"/>
                      <w:divBdr>
                        <w:top w:val="none" w:sz="0" w:space="0" w:color="auto"/>
                        <w:left w:val="none" w:sz="0" w:space="0" w:color="auto"/>
                        <w:bottom w:val="none" w:sz="0" w:space="0" w:color="auto"/>
                        <w:right w:val="none" w:sz="0" w:space="0" w:color="auto"/>
                      </w:divBdr>
                    </w:div>
                  </w:divsChild>
                </w:div>
                <w:div w:id="1302880660">
                  <w:marLeft w:val="0"/>
                  <w:marRight w:val="0"/>
                  <w:marTop w:val="0"/>
                  <w:marBottom w:val="0"/>
                  <w:divBdr>
                    <w:top w:val="none" w:sz="0" w:space="0" w:color="auto"/>
                    <w:left w:val="none" w:sz="0" w:space="0" w:color="auto"/>
                    <w:bottom w:val="none" w:sz="0" w:space="0" w:color="auto"/>
                    <w:right w:val="none" w:sz="0" w:space="0" w:color="auto"/>
                  </w:divBdr>
                  <w:divsChild>
                    <w:div w:id="12368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829887">
          <w:marLeft w:val="0"/>
          <w:marRight w:val="0"/>
          <w:marTop w:val="0"/>
          <w:marBottom w:val="0"/>
          <w:divBdr>
            <w:top w:val="none" w:sz="0" w:space="0" w:color="auto"/>
            <w:left w:val="none" w:sz="0" w:space="0" w:color="auto"/>
            <w:bottom w:val="none" w:sz="0" w:space="0" w:color="auto"/>
            <w:right w:val="none" w:sz="0" w:space="0" w:color="auto"/>
          </w:divBdr>
          <w:divsChild>
            <w:div w:id="145780202">
              <w:marLeft w:val="0"/>
              <w:marRight w:val="0"/>
              <w:marTop w:val="0"/>
              <w:marBottom w:val="0"/>
              <w:divBdr>
                <w:top w:val="none" w:sz="0" w:space="0" w:color="auto"/>
                <w:left w:val="none" w:sz="0" w:space="0" w:color="auto"/>
                <w:bottom w:val="none" w:sz="0" w:space="0" w:color="auto"/>
                <w:right w:val="none" w:sz="0" w:space="0" w:color="auto"/>
              </w:divBdr>
              <w:divsChild>
                <w:div w:id="1555772200">
                  <w:marLeft w:val="0"/>
                  <w:marRight w:val="0"/>
                  <w:marTop w:val="0"/>
                  <w:marBottom w:val="0"/>
                  <w:divBdr>
                    <w:top w:val="none" w:sz="0" w:space="0" w:color="auto"/>
                    <w:left w:val="none" w:sz="0" w:space="0" w:color="auto"/>
                    <w:bottom w:val="none" w:sz="0" w:space="0" w:color="auto"/>
                    <w:right w:val="none" w:sz="0" w:space="0" w:color="auto"/>
                  </w:divBdr>
                  <w:divsChild>
                    <w:div w:id="727802249">
                      <w:marLeft w:val="0"/>
                      <w:marRight w:val="0"/>
                      <w:marTop w:val="0"/>
                      <w:marBottom w:val="0"/>
                      <w:divBdr>
                        <w:top w:val="none" w:sz="0" w:space="0" w:color="auto"/>
                        <w:left w:val="none" w:sz="0" w:space="0" w:color="auto"/>
                        <w:bottom w:val="none" w:sz="0" w:space="0" w:color="auto"/>
                        <w:right w:val="none" w:sz="0" w:space="0" w:color="auto"/>
                      </w:divBdr>
                    </w:div>
                  </w:divsChild>
                </w:div>
                <w:div w:id="277152381">
                  <w:marLeft w:val="0"/>
                  <w:marRight w:val="0"/>
                  <w:marTop w:val="0"/>
                  <w:marBottom w:val="0"/>
                  <w:divBdr>
                    <w:top w:val="none" w:sz="0" w:space="0" w:color="auto"/>
                    <w:left w:val="none" w:sz="0" w:space="0" w:color="auto"/>
                    <w:bottom w:val="none" w:sz="0" w:space="0" w:color="auto"/>
                    <w:right w:val="none" w:sz="0" w:space="0" w:color="auto"/>
                  </w:divBdr>
                  <w:divsChild>
                    <w:div w:id="4872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5656">
          <w:marLeft w:val="0"/>
          <w:marRight w:val="0"/>
          <w:marTop w:val="0"/>
          <w:marBottom w:val="0"/>
          <w:divBdr>
            <w:top w:val="none" w:sz="0" w:space="0" w:color="auto"/>
            <w:left w:val="none" w:sz="0" w:space="0" w:color="auto"/>
            <w:bottom w:val="none" w:sz="0" w:space="0" w:color="auto"/>
            <w:right w:val="none" w:sz="0" w:space="0" w:color="auto"/>
          </w:divBdr>
          <w:divsChild>
            <w:div w:id="773482025">
              <w:marLeft w:val="0"/>
              <w:marRight w:val="0"/>
              <w:marTop w:val="0"/>
              <w:marBottom w:val="0"/>
              <w:divBdr>
                <w:top w:val="none" w:sz="0" w:space="0" w:color="auto"/>
                <w:left w:val="none" w:sz="0" w:space="0" w:color="auto"/>
                <w:bottom w:val="none" w:sz="0" w:space="0" w:color="auto"/>
                <w:right w:val="none" w:sz="0" w:space="0" w:color="auto"/>
              </w:divBdr>
              <w:divsChild>
                <w:div w:id="1790970045">
                  <w:marLeft w:val="0"/>
                  <w:marRight w:val="0"/>
                  <w:marTop w:val="0"/>
                  <w:marBottom w:val="0"/>
                  <w:divBdr>
                    <w:top w:val="none" w:sz="0" w:space="0" w:color="auto"/>
                    <w:left w:val="none" w:sz="0" w:space="0" w:color="auto"/>
                    <w:bottom w:val="none" w:sz="0" w:space="0" w:color="auto"/>
                    <w:right w:val="none" w:sz="0" w:space="0" w:color="auto"/>
                  </w:divBdr>
                  <w:divsChild>
                    <w:div w:id="1304233146">
                      <w:marLeft w:val="0"/>
                      <w:marRight w:val="0"/>
                      <w:marTop w:val="0"/>
                      <w:marBottom w:val="0"/>
                      <w:divBdr>
                        <w:top w:val="none" w:sz="0" w:space="0" w:color="auto"/>
                        <w:left w:val="none" w:sz="0" w:space="0" w:color="auto"/>
                        <w:bottom w:val="none" w:sz="0" w:space="0" w:color="auto"/>
                        <w:right w:val="none" w:sz="0" w:space="0" w:color="auto"/>
                      </w:divBdr>
                    </w:div>
                  </w:divsChild>
                </w:div>
                <w:div w:id="1025332214">
                  <w:marLeft w:val="0"/>
                  <w:marRight w:val="0"/>
                  <w:marTop w:val="0"/>
                  <w:marBottom w:val="0"/>
                  <w:divBdr>
                    <w:top w:val="none" w:sz="0" w:space="0" w:color="auto"/>
                    <w:left w:val="none" w:sz="0" w:space="0" w:color="auto"/>
                    <w:bottom w:val="none" w:sz="0" w:space="0" w:color="auto"/>
                    <w:right w:val="none" w:sz="0" w:space="0" w:color="auto"/>
                  </w:divBdr>
                  <w:divsChild>
                    <w:div w:id="127219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848157">
          <w:marLeft w:val="0"/>
          <w:marRight w:val="0"/>
          <w:marTop w:val="0"/>
          <w:marBottom w:val="0"/>
          <w:divBdr>
            <w:top w:val="none" w:sz="0" w:space="0" w:color="auto"/>
            <w:left w:val="none" w:sz="0" w:space="0" w:color="auto"/>
            <w:bottom w:val="none" w:sz="0" w:space="0" w:color="auto"/>
            <w:right w:val="none" w:sz="0" w:space="0" w:color="auto"/>
          </w:divBdr>
          <w:divsChild>
            <w:div w:id="133379038">
              <w:marLeft w:val="0"/>
              <w:marRight w:val="0"/>
              <w:marTop w:val="0"/>
              <w:marBottom w:val="0"/>
              <w:divBdr>
                <w:top w:val="none" w:sz="0" w:space="0" w:color="auto"/>
                <w:left w:val="none" w:sz="0" w:space="0" w:color="auto"/>
                <w:bottom w:val="none" w:sz="0" w:space="0" w:color="auto"/>
                <w:right w:val="none" w:sz="0" w:space="0" w:color="auto"/>
              </w:divBdr>
              <w:divsChild>
                <w:div w:id="866601165">
                  <w:marLeft w:val="0"/>
                  <w:marRight w:val="0"/>
                  <w:marTop w:val="0"/>
                  <w:marBottom w:val="0"/>
                  <w:divBdr>
                    <w:top w:val="none" w:sz="0" w:space="0" w:color="auto"/>
                    <w:left w:val="none" w:sz="0" w:space="0" w:color="auto"/>
                    <w:bottom w:val="none" w:sz="0" w:space="0" w:color="auto"/>
                    <w:right w:val="none" w:sz="0" w:space="0" w:color="auto"/>
                  </w:divBdr>
                  <w:divsChild>
                    <w:div w:id="611598882">
                      <w:marLeft w:val="0"/>
                      <w:marRight w:val="0"/>
                      <w:marTop w:val="0"/>
                      <w:marBottom w:val="0"/>
                      <w:divBdr>
                        <w:top w:val="none" w:sz="0" w:space="0" w:color="auto"/>
                        <w:left w:val="none" w:sz="0" w:space="0" w:color="auto"/>
                        <w:bottom w:val="none" w:sz="0" w:space="0" w:color="auto"/>
                        <w:right w:val="none" w:sz="0" w:space="0" w:color="auto"/>
                      </w:divBdr>
                    </w:div>
                  </w:divsChild>
                </w:div>
                <w:div w:id="1398357260">
                  <w:marLeft w:val="0"/>
                  <w:marRight w:val="0"/>
                  <w:marTop w:val="0"/>
                  <w:marBottom w:val="0"/>
                  <w:divBdr>
                    <w:top w:val="none" w:sz="0" w:space="0" w:color="auto"/>
                    <w:left w:val="none" w:sz="0" w:space="0" w:color="auto"/>
                    <w:bottom w:val="none" w:sz="0" w:space="0" w:color="auto"/>
                    <w:right w:val="none" w:sz="0" w:space="0" w:color="auto"/>
                  </w:divBdr>
                  <w:divsChild>
                    <w:div w:id="188051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81762">
          <w:marLeft w:val="0"/>
          <w:marRight w:val="0"/>
          <w:marTop w:val="0"/>
          <w:marBottom w:val="0"/>
          <w:divBdr>
            <w:top w:val="none" w:sz="0" w:space="0" w:color="auto"/>
            <w:left w:val="none" w:sz="0" w:space="0" w:color="auto"/>
            <w:bottom w:val="none" w:sz="0" w:space="0" w:color="auto"/>
            <w:right w:val="none" w:sz="0" w:space="0" w:color="auto"/>
          </w:divBdr>
          <w:divsChild>
            <w:div w:id="1659919119">
              <w:marLeft w:val="0"/>
              <w:marRight w:val="0"/>
              <w:marTop w:val="0"/>
              <w:marBottom w:val="0"/>
              <w:divBdr>
                <w:top w:val="none" w:sz="0" w:space="0" w:color="auto"/>
                <w:left w:val="none" w:sz="0" w:space="0" w:color="auto"/>
                <w:bottom w:val="none" w:sz="0" w:space="0" w:color="auto"/>
                <w:right w:val="none" w:sz="0" w:space="0" w:color="auto"/>
              </w:divBdr>
              <w:divsChild>
                <w:div w:id="1754400273">
                  <w:marLeft w:val="0"/>
                  <w:marRight w:val="0"/>
                  <w:marTop w:val="0"/>
                  <w:marBottom w:val="0"/>
                  <w:divBdr>
                    <w:top w:val="none" w:sz="0" w:space="0" w:color="auto"/>
                    <w:left w:val="none" w:sz="0" w:space="0" w:color="auto"/>
                    <w:bottom w:val="none" w:sz="0" w:space="0" w:color="auto"/>
                    <w:right w:val="none" w:sz="0" w:space="0" w:color="auto"/>
                  </w:divBdr>
                  <w:divsChild>
                    <w:div w:id="104086194">
                      <w:marLeft w:val="0"/>
                      <w:marRight w:val="0"/>
                      <w:marTop w:val="0"/>
                      <w:marBottom w:val="0"/>
                      <w:divBdr>
                        <w:top w:val="none" w:sz="0" w:space="0" w:color="auto"/>
                        <w:left w:val="none" w:sz="0" w:space="0" w:color="auto"/>
                        <w:bottom w:val="none" w:sz="0" w:space="0" w:color="auto"/>
                        <w:right w:val="none" w:sz="0" w:space="0" w:color="auto"/>
                      </w:divBdr>
                    </w:div>
                  </w:divsChild>
                </w:div>
                <w:div w:id="229968038">
                  <w:marLeft w:val="0"/>
                  <w:marRight w:val="0"/>
                  <w:marTop w:val="0"/>
                  <w:marBottom w:val="0"/>
                  <w:divBdr>
                    <w:top w:val="none" w:sz="0" w:space="0" w:color="auto"/>
                    <w:left w:val="none" w:sz="0" w:space="0" w:color="auto"/>
                    <w:bottom w:val="none" w:sz="0" w:space="0" w:color="auto"/>
                    <w:right w:val="none" w:sz="0" w:space="0" w:color="auto"/>
                  </w:divBdr>
                  <w:divsChild>
                    <w:div w:id="9049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639161">
          <w:marLeft w:val="0"/>
          <w:marRight w:val="0"/>
          <w:marTop w:val="0"/>
          <w:marBottom w:val="0"/>
          <w:divBdr>
            <w:top w:val="none" w:sz="0" w:space="0" w:color="auto"/>
            <w:left w:val="none" w:sz="0" w:space="0" w:color="auto"/>
            <w:bottom w:val="none" w:sz="0" w:space="0" w:color="auto"/>
            <w:right w:val="none" w:sz="0" w:space="0" w:color="auto"/>
          </w:divBdr>
          <w:divsChild>
            <w:div w:id="775249836">
              <w:marLeft w:val="0"/>
              <w:marRight w:val="0"/>
              <w:marTop w:val="0"/>
              <w:marBottom w:val="0"/>
              <w:divBdr>
                <w:top w:val="none" w:sz="0" w:space="0" w:color="auto"/>
                <w:left w:val="none" w:sz="0" w:space="0" w:color="auto"/>
                <w:bottom w:val="none" w:sz="0" w:space="0" w:color="auto"/>
                <w:right w:val="none" w:sz="0" w:space="0" w:color="auto"/>
              </w:divBdr>
              <w:divsChild>
                <w:div w:id="527108568">
                  <w:marLeft w:val="0"/>
                  <w:marRight w:val="0"/>
                  <w:marTop w:val="0"/>
                  <w:marBottom w:val="0"/>
                  <w:divBdr>
                    <w:top w:val="none" w:sz="0" w:space="0" w:color="auto"/>
                    <w:left w:val="none" w:sz="0" w:space="0" w:color="auto"/>
                    <w:bottom w:val="none" w:sz="0" w:space="0" w:color="auto"/>
                    <w:right w:val="none" w:sz="0" w:space="0" w:color="auto"/>
                  </w:divBdr>
                  <w:divsChild>
                    <w:div w:id="1491291199">
                      <w:marLeft w:val="0"/>
                      <w:marRight w:val="0"/>
                      <w:marTop w:val="0"/>
                      <w:marBottom w:val="0"/>
                      <w:divBdr>
                        <w:top w:val="none" w:sz="0" w:space="0" w:color="auto"/>
                        <w:left w:val="none" w:sz="0" w:space="0" w:color="auto"/>
                        <w:bottom w:val="none" w:sz="0" w:space="0" w:color="auto"/>
                        <w:right w:val="none" w:sz="0" w:space="0" w:color="auto"/>
                      </w:divBdr>
                    </w:div>
                  </w:divsChild>
                </w:div>
                <w:div w:id="852646109">
                  <w:marLeft w:val="0"/>
                  <w:marRight w:val="0"/>
                  <w:marTop w:val="0"/>
                  <w:marBottom w:val="0"/>
                  <w:divBdr>
                    <w:top w:val="none" w:sz="0" w:space="0" w:color="auto"/>
                    <w:left w:val="none" w:sz="0" w:space="0" w:color="auto"/>
                    <w:bottom w:val="none" w:sz="0" w:space="0" w:color="auto"/>
                    <w:right w:val="none" w:sz="0" w:space="0" w:color="auto"/>
                  </w:divBdr>
                  <w:divsChild>
                    <w:div w:id="8477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77436">
          <w:marLeft w:val="0"/>
          <w:marRight w:val="0"/>
          <w:marTop w:val="0"/>
          <w:marBottom w:val="0"/>
          <w:divBdr>
            <w:top w:val="none" w:sz="0" w:space="0" w:color="auto"/>
            <w:left w:val="none" w:sz="0" w:space="0" w:color="auto"/>
            <w:bottom w:val="none" w:sz="0" w:space="0" w:color="auto"/>
            <w:right w:val="none" w:sz="0" w:space="0" w:color="auto"/>
          </w:divBdr>
          <w:divsChild>
            <w:div w:id="2065524899">
              <w:marLeft w:val="0"/>
              <w:marRight w:val="0"/>
              <w:marTop w:val="0"/>
              <w:marBottom w:val="0"/>
              <w:divBdr>
                <w:top w:val="none" w:sz="0" w:space="0" w:color="auto"/>
                <w:left w:val="none" w:sz="0" w:space="0" w:color="auto"/>
                <w:bottom w:val="none" w:sz="0" w:space="0" w:color="auto"/>
                <w:right w:val="none" w:sz="0" w:space="0" w:color="auto"/>
              </w:divBdr>
              <w:divsChild>
                <w:div w:id="742794657">
                  <w:marLeft w:val="0"/>
                  <w:marRight w:val="0"/>
                  <w:marTop w:val="0"/>
                  <w:marBottom w:val="0"/>
                  <w:divBdr>
                    <w:top w:val="none" w:sz="0" w:space="0" w:color="auto"/>
                    <w:left w:val="none" w:sz="0" w:space="0" w:color="auto"/>
                    <w:bottom w:val="none" w:sz="0" w:space="0" w:color="auto"/>
                    <w:right w:val="none" w:sz="0" w:space="0" w:color="auto"/>
                  </w:divBdr>
                  <w:divsChild>
                    <w:div w:id="972517502">
                      <w:marLeft w:val="0"/>
                      <w:marRight w:val="0"/>
                      <w:marTop w:val="0"/>
                      <w:marBottom w:val="0"/>
                      <w:divBdr>
                        <w:top w:val="none" w:sz="0" w:space="0" w:color="auto"/>
                        <w:left w:val="none" w:sz="0" w:space="0" w:color="auto"/>
                        <w:bottom w:val="none" w:sz="0" w:space="0" w:color="auto"/>
                        <w:right w:val="none" w:sz="0" w:space="0" w:color="auto"/>
                      </w:divBdr>
                    </w:div>
                  </w:divsChild>
                </w:div>
                <w:div w:id="5905536">
                  <w:marLeft w:val="0"/>
                  <w:marRight w:val="0"/>
                  <w:marTop w:val="0"/>
                  <w:marBottom w:val="0"/>
                  <w:divBdr>
                    <w:top w:val="none" w:sz="0" w:space="0" w:color="auto"/>
                    <w:left w:val="none" w:sz="0" w:space="0" w:color="auto"/>
                    <w:bottom w:val="none" w:sz="0" w:space="0" w:color="auto"/>
                    <w:right w:val="none" w:sz="0" w:space="0" w:color="auto"/>
                  </w:divBdr>
                  <w:divsChild>
                    <w:div w:id="8804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2114">
          <w:marLeft w:val="0"/>
          <w:marRight w:val="0"/>
          <w:marTop w:val="0"/>
          <w:marBottom w:val="0"/>
          <w:divBdr>
            <w:top w:val="none" w:sz="0" w:space="0" w:color="auto"/>
            <w:left w:val="none" w:sz="0" w:space="0" w:color="auto"/>
            <w:bottom w:val="none" w:sz="0" w:space="0" w:color="auto"/>
            <w:right w:val="none" w:sz="0" w:space="0" w:color="auto"/>
          </w:divBdr>
          <w:divsChild>
            <w:div w:id="413553898">
              <w:marLeft w:val="0"/>
              <w:marRight w:val="0"/>
              <w:marTop w:val="0"/>
              <w:marBottom w:val="0"/>
              <w:divBdr>
                <w:top w:val="none" w:sz="0" w:space="0" w:color="auto"/>
                <w:left w:val="none" w:sz="0" w:space="0" w:color="auto"/>
                <w:bottom w:val="none" w:sz="0" w:space="0" w:color="auto"/>
                <w:right w:val="none" w:sz="0" w:space="0" w:color="auto"/>
              </w:divBdr>
              <w:divsChild>
                <w:div w:id="158739553">
                  <w:marLeft w:val="0"/>
                  <w:marRight w:val="0"/>
                  <w:marTop w:val="0"/>
                  <w:marBottom w:val="0"/>
                  <w:divBdr>
                    <w:top w:val="none" w:sz="0" w:space="0" w:color="auto"/>
                    <w:left w:val="none" w:sz="0" w:space="0" w:color="auto"/>
                    <w:bottom w:val="none" w:sz="0" w:space="0" w:color="auto"/>
                    <w:right w:val="none" w:sz="0" w:space="0" w:color="auto"/>
                  </w:divBdr>
                  <w:divsChild>
                    <w:div w:id="9125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2187</Words>
  <Characters>12467</Characters>
  <Application>Microsoft Office Word</Application>
  <DocSecurity>0</DocSecurity>
  <Lines>103</Lines>
  <Paragraphs>29</Paragraphs>
  <ScaleCrop>false</ScaleCrop>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Ruthie Richardson-Student</dc:creator>
  <cp:keywords/>
  <dc:description/>
  <cp:lastModifiedBy>Ashley Johnson</cp:lastModifiedBy>
  <cp:revision>2</cp:revision>
  <dcterms:created xsi:type="dcterms:W3CDTF">2025-08-17T23:30:00Z</dcterms:created>
  <dcterms:modified xsi:type="dcterms:W3CDTF">2025-08-17T23:30:00Z</dcterms:modified>
</cp:coreProperties>
</file>