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BF2C2" w14:textId="59AC9E74" w:rsidR="00040445" w:rsidRDefault="002E722D">
      <w:r>
        <w:t>Every decision must be unanimously agreed upon by all members.</w:t>
      </w:r>
    </w:p>
    <w:sectPr w:rsidR="00040445" w:rsidSect="00DF2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2D"/>
    <w:rsid w:val="002E722D"/>
    <w:rsid w:val="00A16607"/>
    <w:rsid w:val="00DF2472"/>
    <w:rsid w:val="00E5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E601A"/>
  <w14:defaultImageDpi w14:val="32767"/>
  <w15:chartTrackingRefBased/>
  <w15:docId w15:val="{4E31D76F-D66A-6F48-9AEF-11841562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Aga, Alanna E</dc:creator>
  <cp:keywords/>
  <dc:description/>
  <cp:lastModifiedBy>Aga, Alanna E</cp:lastModifiedBy>
  <cp:revision>1</cp:revision>
  <dcterms:created xsi:type="dcterms:W3CDTF">2021-08-10T16:20:00Z</dcterms:created>
  <dcterms:modified xsi:type="dcterms:W3CDTF">2021-08-10T16:20:00Z</dcterms:modified>
</cp:coreProperties>
</file>