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rsidRPr="00557BD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557BD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557BD7"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557BD7"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77777777" w:rsidR="00D534EC" w:rsidRPr="00C00847" w:rsidRDefault="00D534EC" w:rsidP="004722DE">
            <w:pPr>
              <w:rPr>
                <w:lang w:val="es-ES_tradnl"/>
              </w:rPr>
            </w:pPr>
            <w:r>
              <w:rPr>
                <w:lang w:val="es-ES_tradnl"/>
              </w:rPr>
              <w:t>Grupo 0X</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557BD7"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557BD7"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lastRenderedPageBreak/>
              <w:t>Autores</w:t>
            </w:r>
          </w:p>
        </w:tc>
        <w:tc>
          <w:tcPr>
            <w:tcW w:w="7375" w:type="dxa"/>
          </w:tcPr>
          <w:p w14:paraId="050CB338" w14:textId="77777777" w:rsidR="00D534EC" w:rsidRPr="00C00847" w:rsidRDefault="00D534EC" w:rsidP="004722DE">
            <w:pPr>
              <w:rPr>
                <w:lang w:val="es-ES_tradnl"/>
              </w:rPr>
            </w:pPr>
            <w:r>
              <w:rPr>
                <w:lang w:val="es-ES_tradnl"/>
              </w:rPr>
              <w:t>Grupo 0X</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557BD7"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557BD7"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77777777" w:rsidR="003B5B56" w:rsidRPr="00C00847" w:rsidRDefault="003B5B56" w:rsidP="004722DE">
            <w:pPr>
              <w:rPr>
                <w:lang w:val="es-ES_tradnl"/>
              </w:rPr>
            </w:pPr>
            <w:r>
              <w:rPr>
                <w:lang w:val="es-ES_tradnl"/>
              </w:rPr>
              <w:t>Grupo 0X</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7DA31973" w:rsidR="004B04BA" w:rsidRPr="00661212" w:rsidRDefault="00285D47" w:rsidP="00A805AA">
      <w:pPr>
        <w:spacing w:after="240"/>
        <w:rPr>
          <w:color w:val="FF0000"/>
          <w:lang w:val="es-ES_tradnl"/>
        </w:rPr>
      </w:pPr>
      <w:r w:rsidRPr="00661212">
        <w:rPr>
          <w:color w:val="FF0000"/>
          <w:lang w:val="es-ES_tradnl"/>
        </w:rPr>
        <w:t>&lt;Indicar la planificación temporal&gt;</w:t>
      </w:r>
    </w:p>
    <w:p w14:paraId="75144DAE" w14:textId="5B20107F"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r>
        <w:rPr>
          <w:lang w:val="es-ES_tradnl"/>
        </w:rPr>
        <w:lastRenderedPageBreak/>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3AED11E4" w:rsidR="007C16AB" w:rsidRPr="00AB17F5" w:rsidRDefault="007C16AB" w:rsidP="00A805AA">
      <w:pPr>
        <w:spacing w:after="240"/>
        <w:rPr>
          <w:color w:val="FF0000"/>
          <w:lang w:val="es-ES_tradnl"/>
        </w:rPr>
      </w:pPr>
      <w:r w:rsidRPr="00AB17F5">
        <w:rPr>
          <w:color w:val="FF0000"/>
          <w:lang w:val="es-ES_tradnl"/>
        </w:rPr>
        <w:t>&lt;Recoger todos los requisitos especificados por el usuario que deba cumplir la aplicación en el momento de abordarla, plasmándolos en un documento de requerimientos&gt;</w:t>
      </w:r>
    </w:p>
    <w:p w14:paraId="246E7725" w14:textId="3F587068" w:rsidR="007C16AB" w:rsidRPr="00AB17F5" w:rsidRDefault="007C16AB" w:rsidP="00A805AA">
      <w:pPr>
        <w:spacing w:after="240"/>
        <w:rPr>
          <w:color w:val="FF0000"/>
          <w:lang w:val="es-ES_tradnl"/>
        </w:rPr>
      </w:pPr>
      <w:r w:rsidRPr="00AB17F5">
        <w:rPr>
          <w:color w:val="FF0000"/>
          <w:lang w:val="es-ES_tradnl"/>
        </w:rPr>
        <w:t>&lt;Definición, análisis y validación de los requisitos. El objetivo de esta actividad es obtener un catálogo detallado de los requisitos, a partir del cual se pueda comprobar que los productos</w:t>
      </w:r>
      <w:r w:rsidR="00557BD7" w:rsidRPr="00AB17F5">
        <w:rPr>
          <w:color w:val="FF0000"/>
          <w:lang w:val="es-ES_tradnl"/>
        </w:rPr>
        <w:t xml:space="preserve"> </w:t>
      </w:r>
      <w:r w:rsidRPr="00AB17F5">
        <w:rPr>
          <w:color w:val="FF0000"/>
          <w:lang w:val="es-ES_tradnl"/>
        </w:rPr>
        <w:t>generados se ajustan a los requisitos de usuario.&gt;</w:t>
      </w:r>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021A5B" w14:paraId="598C8534" w14:textId="77777777" w:rsidTr="00021A5B">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021A5B" w14:paraId="22B55F78" w14:textId="77777777" w:rsidTr="00C406B9">
        <w:trPr>
          <w:cantSplit/>
          <w:trHeight w:val="757"/>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C406B9">
        <w:trPr>
          <w:cantSplit/>
          <w:trHeight w:val="706"/>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021A5B" w14:paraId="5978EA9A" w14:textId="77777777" w:rsidTr="00C406B9">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021A5B" w14:paraId="4FF88017" w14:textId="77777777" w:rsidTr="00C406B9">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021A5B" w14:paraId="4A7A6DE1" w14:textId="77777777" w:rsidTr="004722DE">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021A5B" w14:paraId="5307D2CA" w14:textId="77777777" w:rsidTr="00C406B9">
        <w:trPr>
          <w:cantSplit/>
          <w:trHeight w:val="757"/>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C406B9">
        <w:trPr>
          <w:cantSplit/>
          <w:trHeight w:val="706"/>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021A5B" w14:paraId="05D6A25E" w14:textId="77777777" w:rsidTr="00C406B9">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021A5B" w14:paraId="71D56EEF" w14:textId="77777777" w:rsidTr="00C406B9">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021A5B" w14:paraId="2F73AE79" w14:textId="77777777" w:rsidTr="004722DE">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021A5B" w14:paraId="5286D12F" w14:textId="77777777" w:rsidTr="00C406B9">
        <w:trPr>
          <w:cantSplit/>
          <w:trHeight w:val="757"/>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C406B9">
        <w:trPr>
          <w:cantSplit/>
          <w:trHeight w:val="706"/>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021A5B" w14:paraId="3AA50539" w14:textId="77777777" w:rsidTr="00C406B9">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021A5B" w14:paraId="59420E0A" w14:textId="77777777" w:rsidTr="00C406B9">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021A5B" w14:paraId="19EB6C46" w14:textId="77777777" w:rsidTr="004722DE">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021A5B" w14:paraId="269BDCD3" w14:textId="77777777" w:rsidTr="00C406B9">
        <w:trPr>
          <w:cantSplit/>
          <w:trHeight w:val="757"/>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C406B9">
        <w:trPr>
          <w:cantSplit/>
          <w:trHeight w:val="706"/>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021A5B" w14:paraId="3BAC4EC2" w14:textId="77777777" w:rsidTr="00C406B9">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021A5B" w14:paraId="41EB14E2" w14:textId="77777777" w:rsidTr="00C406B9">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r>
        <w:rPr>
          <w:lang w:val="es-ES_tradnl"/>
        </w:rPr>
        <w:lastRenderedPageBreak/>
        <w:t>ANÁLISIS DE CASOS DE USO</w:t>
      </w:r>
    </w:p>
    <w:p w14:paraId="3BE8CEC4" w14:textId="77777777" w:rsidR="007C16AB" w:rsidRPr="004332A0" w:rsidRDefault="007C16AB" w:rsidP="00A805AA">
      <w:pPr>
        <w:spacing w:after="240"/>
        <w:rPr>
          <w:color w:val="FF0000"/>
          <w:lang w:val="es-ES_tradnl"/>
        </w:rPr>
      </w:pPr>
      <w:r w:rsidRPr="004332A0">
        <w:rPr>
          <w:color w:val="FF0000"/>
          <w:lang w:val="es-ES_tradnl"/>
        </w:rPr>
        <w:t>&lt;Establecer los distintos casos de uso de la aplicación&gt;</w:t>
      </w:r>
    </w:p>
    <w:p w14:paraId="05220A97" w14:textId="0AE47ADA" w:rsidR="007C16AB" w:rsidRPr="004332A0" w:rsidRDefault="007C16AB" w:rsidP="00A805AA">
      <w:pPr>
        <w:spacing w:after="240"/>
        <w:rPr>
          <w:color w:val="FF0000"/>
          <w:lang w:val="es-ES_tradnl"/>
        </w:rPr>
      </w:pPr>
      <w:r w:rsidRPr="004332A0">
        <w:rPr>
          <w:color w:val="FF0000"/>
          <w:lang w:val="es-ES_tradnl"/>
        </w:rPr>
        <w:t>&lt;Especificar cómo se resuelven estos a través de la interacción de los distintos actores.&gt;</w:t>
      </w:r>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9" o:title=""/>
          </v:shape>
          <o:OLEObject Type="Embed" ProgID="Visio.Drawing.15" ShapeID="_x0000_i1025" DrawAspect="Content" ObjectID="_1589469558" r:id="rId10"/>
        </w:object>
      </w:r>
    </w:p>
    <w:p w14:paraId="227AA9D8" w14:textId="40EDEA49" w:rsidR="00022259" w:rsidRDefault="004332A0" w:rsidP="00A805AA">
      <w:pPr>
        <w:spacing w:after="240"/>
        <w:rPr>
          <w:lang w:val="es-ES_tradnl"/>
        </w:rPr>
      </w:pPr>
      <w:r>
        <w:rPr>
          <w:lang w:val="es-ES_tradnl"/>
        </w:rPr>
        <w:tab/>
        <w:t xml:space="preserve">El </w:t>
      </w:r>
      <w:r w:rsidR="004722DE">
        <w:rPr>
          <w:lang w:val="es-ES_tradnl"/>
        </w:rPr>
        <w:t>material</w:t>
      </w:r>
      <w:r>
        <w:rPr>
          <w:lang w:val="es-ES_tradnl"/>
        </w:rPr>
        <w:t xml:space="preserve"> necesario para resolver los casos de uso es el siguiente:</w:t>
      </w:r>
    </w:p>
    <w:tbl>
      <w:tblPr>
        <w:tblStyle w:val="TableGrid"/>
        <w:tblW w:w="9350" w:type="dxa"/>
        <w:tblLook w:val="04A0" w:firstRow="1" w:lastRow="0" w:firstColumn="1" w:lastColumn="0" w:noHBand="0" w:noVBand="1"/>
      </w:tblPr>
      <w:tblGrid>
        <w:gridCol w:w="1398"/>
        <w:gridCol w:w="4796"/>
        <w:gridCol w:w="3156"/>
      </w:tblGrid>
      <w:tr w:rsidR="004722DE" w14:paraId="7472AE9C" w14:textId="77777777" w:rsidTr="004722DE">
        <w:tc>
          <w:tcPr>
            <w:tcW w:w="1165" w:type="dxa"/>
            <w:shd w:val="clear" w:color="auto" w:fill="BFBFBF" w:themeFill="background1" w:themeFillShade="BF"/>
          </w:tcPr>
          <w:p w14:paraId="35FC2863" w14:textId="6A17DD87" w:rsidR="004722DE" w:rsidRPr="004722DE" w:rsidRDefault="004722DE" w:rsidP="004722DE">
            <w:pPr>
              <w:jc w:val="center"/>
              <w:rPr>
                <w:b/>
                <w:lang w:val="es-ES_tradnl"/>
              </w:rPr>
            </w:pPr>
            <w:r>
              <w:rPr>
                <w:b/>
                <w:lang w:val="es-ES_tradnl"/>
              </w:rPr>
              <w:t>Identificador</w:t>
            </w:r>
          </w:p>
        </w:tc>
        <w:tc>
          <w:tcPr>
            <w:tcW w:w="4946" w:type="dxa"/>
            <w:shd w:val="clear" w:color="auto" w:fill="BFBFBF" w:themeFill="background1" w:themeFillShade="BF"/>
          </w:tcPr>
          <w:p w14:paraId="072239C8" w14:textId="28E12D22" w:rsidR="004722DE" w:rsidRPr="004722DE" w:rsidRDefault="004722DE" w:rsidP="004722DE">
            <w:pPr>
              <w:jc w:val="center"/>
              <w:rPr>
                <w:b/>
                <w:lang w:val="es-ES_tradnl"/>
              </w:rPr>
            </w:pPr>
            <w:r w:rsidRPr="004722DE">
              <w:rPr>
                <w:b/>
                <w:lang w:val="es-ES_tradnl"/>
              </w:rPr>
              <w:t>Caso de uso</w:t>
            </w:r>
          </w:p>
        </w:tc>
        <w:tc>
          <w:tcPr>
            <w:tcW w:w="3239" w:type="dxa"/>
            <w:shd w:val="clear" w:color="auto" w:fill="BFBFBF" w:themeFill="background1" w:themeFillShade="BF"/>
          </w:tcPr>
          <w:p w14:paraId="25A63602" w14:textId="05CD1487" w:rsidR="004722DE" w:rsidRPr="004722DE" w:rsidRDefault="004722DE" w:rsidP="004722DE">
            <w:pPr>
              <w:jc w:val="center"/>
              <w:rPr>
                <w:b/>
                <w:lang w:val="es-ES_tradnl"/>
              </w:rPr>
            </w:pPr>
            <w:r>
              <w:rPr>
                <w:b/>
                <w:lang w:val="es-ES_tradnl"/>
              </w:rPr>
              <w:t>Material</w:t>
            </w:r>
          </w:p>
        </w:tc>
      </w:tr>
      <w:tr w:rsidR="004722DE" w14:paraId="4F2A6EF7" w14:textId="77777777" w:rsidTr="004722DE">
        <w:tc>
          <w:tcPr>
            <w:tcW w:w="1165" w:type="dxa"/>
          </w:tcPr>
          <w:p w14:paraId="6EA1863D" w14:textId="56A4F7B7" w:rsidR="004722DE" w:rsidRDefault="004722DE" w:rsidP="00A26C21">
            <w:pPr>
              <w:jc w:val="center"/>
              <w:rPr>
                <w:lang w:val="es-ES_tradnl"/>
              </w:rPr>
            </w:pPr>
            <w:bookmarkStart w:id="0" w:name="_GoBack" w:colFirst="0" w:colLast="0"/>
            <w:r>
              <w:rPr>
                <w:lang w:val="es-ES_tradnl"/>
              </w:rPr>
              <w:t>CU01</w:t>
            </w:r>
          </w:p>
        </w:tc>
        <w:tc>
          <w:tcPr>
            <w:tcW w:w="4946" w:type="dxa"/>
          </w:tcPr>
          <w:p w14:paraId="36B1A8A2" w14:textId="08F26561" w:rsidR="004722DE" w:rsidRDefault="004722DE" w:rsidP="004722DE">
            <w:pPr>
              <w:rPr>
                <w:lang w:val="es-ES_tradnl"/>
              </w:rPr>
            </w:pPr>
            <w:r>
              <w:rPr>
                <w:lang w:val="es-ES_tradnl"/>
              </w:rPr>
              <w:t>ETL de los datos</w:t>
            </w:r>
          </w:p>
        </w:tc>
        <w:tc>
          <w:tcPr>
            <w:tcW w:w="3239" w:type="dxa"/>
          </w:tcPr>
          <w:p w14:paraId="45A7BDD5" w14:textId="6F62CBD1" w:rsidR="004722DE" w:rsidRDefault="004722DE" w:rsidP="004722DE">
            <w:pPr>
              <w:rPr>
                <w:lang w:val="es-ES_tradnl"/>
              </w:rPr>
            </w:pPr>
            <w:r>
              <w:rPr>
                <w:lang w:val="es-ES_tradnl"/>
              </w:rPr>
              <w:t xml:space="preserve">Pentaho Data </w:t>
            </w:r>
            <w:proofErr w:type="spellStart"/>
            <w:r>
              <w:rPr>
                <w:lang w:val="es-ES_tradnl"/>
              </w:rPr>
              <w:t>Integration</w:t>
            </w:r>
            <w:proofErr w:type="spellEnd"/>
          </w:p>
        </w:tc>
      </w:tr>
      <w:tr w:rsidR="004722DE" w14:paraId="214044B9" w14:textId="77777777" w:rsidTr="004722DE">
        <w:tc>
          <w:tcPr>
            <w:tcW w:w="1165" w:type="dxa"/>
          </w:tcPr>
          <w:p w14:paraId="29EFEAB9" w14:textId="16098024" w:rsidR="004722DE" w:rsidRDefault="004722DE" w:rsidP="00A26C21">
            <w:pPr>
              <w:jc w:val="center"/>
              <w:rPr>
                <w:lang w:val="es-ES_tradnl"/>
              </w:rPr>
            </w:pPr>
            <w:r>
              <w:rPr>
                <w:lang w:val="es-ES_tradnl"/>
              </w:rPr>
              <w:t>CU02</w:t>
            </w:r>
          </w:p>
        </w:tc>
        <w:tc>
          <w:tcPr>
            <w:tcW w:w="4946" w:type="dxa"/>
          </w:tcPr>
          <w:p w14:paraId="6B7050E9" w14:textId="62B6B169" w:rsidR="004722DE" w:rsidRDefault="004722DE" w:rsidP="004722DE">
            <w:pPr>
              <w:rPr>
                <w:lang w:val="es-ES_tradnl"/>
              </w:rPr>
            </w:pPr>
            <w:r>
              <w:rPr>
                <w:lang w:val="es-ES_tradnl"/>
              </w:rPr>
              <w:t>Conexión con API</w:t>
            </w:r>
          </w:p>
        </w:tc>
        <w:tc>
          <w:tcPr>
            <w:tcW w:w="3239" w:type="dxa"/>
          </w:tcPr>
          <w:p w14:paraId="740C91BF" w14:textId="66130464" w:rsidR="004722DE" w:rsidRDefault="004722DE" w:rsidP="004722DE">
            <w:pPr>
              <w:rPr>
                <w:lang w:val="es-ES_tradnl"/>
              </w:rPr>
            </w:pPr>
            <w:r>
              <w:rPr>
                <w:lang w:val="es-ES_tradnl"/>
              </w:rPr>
              <w:t xml:space="preserve">Pentaho Data </w:t>
            </w:r>
            <w:proofErr w:type="spellStart"/>
            <w:r>
              <w:rPr>
                <w:lang w:val="es-ES_tradnl"/>
              </w:rPr>
              <w:t>Integration</w:t>
            </w:r>
            <w:proofErr w:type="spellEnd"/>
          </w:p>
        </w:tc>
      </w:tr>
      <w:tr w:rsidR="004722DE" w14:paraId="6EF9A10A" w14:textId="77777777" w:rsidTr="004722DE">
        <w:tc>
          <w:tcPr>
            <w:tcW w:w="1165" w:type="dxa"/>
          </w:tcPr>
          <w:p w14:paraId="39993C42" w14:textId="23911436" w:rsidR="004722DE" w:rsidRDefault="004722DE" w:rsidP="00A26C21">
            <w:pPr>
              <w:jc w:val="center"/>
              <w:rPr>
                <w:lang w:val="es-ES_tradnl"/>
              </w:rPr>
            </w:pPr>
            <w:r>
              <w:rPr>
                <w:lang w:val="es-ES_tradnl"/>
              </w:rPr>
              <w:t>CU03</w:t>
            </w:r>
          </w:p>
        </w:tc>
        <w:tc>
          <w:tcPr>
            <w:tcW w:w="4946" w:type="dxa"/>
          </w:tcPr>
          <w:p w14:paraId="0EE944A6" w14:textId="66E2FF7E" w:rsidR="004722DE" w:rsidRDefault="004722DE" w:rsidP="004722DE">
            <w:pPr>
              <w:rPr>
                <w:lang w:val="es-ES_tradnl"/>
              </w:rPr>
            </w:pPr>
            <w:r>
              <w:rPr>
                <w:lang w:val="es-ES_tradnl"/>
              </w:rPr>
              <w:t>Visualizar mapa de calor</w:t>
            </w:r>
          </w:p>
        </w:tc>
        <w:tc>
          <w:tcPr>
            <w:tcW w:w="3239" w:type="dxa"/>
          </w:tcPr>
          <w:p w14:paraId="46A97BA7" w14:textId="43B32451" w:rsidR="004722DE" w:rsidRDefault="004722DE" w:rsidP="004722DE">
            <w:pPr>
              <w:rPr>
                <w:lang w:val="es-ES_tradnl"/>
              </w:rPr>
            </w:pPr>
            <w:r>
              <w:rPr>
                <w:lang w:val="es-ES_tradnl"/>
              </w:rPr>
              <w:t>Servidor Web y navegador</w:t>
            </w:r>
          </w:p>
        </w:tc>
      </w:tr>
      <w:tr w:rsidR="004722DE" w14:paraId="5D11E8A9" w14:textId="77777777" w:rsidTr="004722DE">
        <w:tc>
          <w:tcPr>
            <w:tcW w:w="1165" w:type="dxa"/>
          </w:tcPr>
          <w:p w14:paraId="79A3E1A2" w14:textId="3D7DF0F1" w:rsidR="004722DE" w:rsidRDefault="004722DE" w:rsidP="00A26C21">
            <w:pPr>
              <w:jc w:val="center"/>
              <w:rPr>
                <w:lang w:val="es-ES_tradnl"/>
              </w:rPr>
            </w:pPr>
            <w:r>
              <w:rPr>
                <w:lang w:val="es-ES_tradnl"/>
              </w:rPr>
              <w:t>CU04</w:t>
            </w:r>
          </w:p>
        </w:tc>
        <w:tc>
          <w:tcPr>
            <w:tcW w:w="4946" w:type="dxa"/>
          </w:tcPr>
          <w:p w14:paraId="341D33E8" w14:textId="04339D4B" w:rsidR="004722DE" w:rsidRDefault="004722DE" w:rsidP="004722DE">
            <w:pPr>
              <w:rPr>
                <w:lang w:val="es-ES_tradnl"/>
              </w:rPr>
            </w:pPr>
            <w:r>
              <w:rPr>
                <w:lang w:val="es-ES_tradnl"/>
              </w:rPr>
              <w:t>Cálculo de ubicación de comisarías de policía</w:t>
            </w:r>
          </w:p>
        </w:tc>
        <w:tc>
          <w:tcPr>
            <w:tcW w:w="3239" w:type="dxa"/>
          </w:tcPr>
          <w:p w14:paraId="1F13FE5D" w14:textId="6BA14125"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7199A049" w14:textId="77777777" w:rsidTr="004722DE">
        <w:tc>
          <w:tcPr>
            <w:tcW w:w="1165" w:type="dxa"/>
          </w:tcPr>
          <w:p w14:paraId="1317820D" w14:textId="21F134A9" w:rsidR="004722DE" w:rsidRDefault="004722DE" w:rsidP="00A26C21">
            <w:pPr>
              <w:jc w:val="center"/>
              <w:rPr>
                <w:lang w:val="es-ES_tradnl"/>
              </w:rPr>
            </w:pPr>
            <w:r>
              <w:rPr>
                <w:lang w:val="es-ES_tradnl"/>
              </w:rPr>
              <w:t>CU05</w:t>
            </w:r>
          </w:p>
        </w:tc>
        <w:tc>
          <w:tcPr>
            <w:tcW w:w="4946" w:type="dxa"/>
          </w:tcPr>
          <w:p w14:paraId="124954BD" w14:textId="3C37FAF1" w:rsidR="004722DE" w:rsidRDefault="004722DE" w:rsidP="004722DE">
            <w:pPr>
              <w:rPr>
                <w:lang w:val="es-ES_tradnl"/>
              </w:rPr>
            </w:pPr>
            <w:r>
              <w:rPr>
                <w:lang w:val="es-ES_tradnl"/>
              </w:rPr>
              <w:t>Visualizar la ubicación de comisarías de policía</w:t>
            </w:r>
          </w:p>
        </w:tc>
        <w:tc>
          <w:tcPr>
            <w:tcW w:w="3239" w:type="dxa"/>
          </w:tcPr>
          <w:p w14:paraId="07E4DA5C" w14:textId="3F0BD477" w:rsidR="004722DE" w:rsidRDefault="004722DE" w:rsidP="004722DE">
            <w:pPr>
              <w:rPr>
                <w:lang w:val="es-ES_tradnl"/>
              </w:rPr>
            </w:pPr>
            <w:r>
              <w:rPr>
                <w:lang w:val="es-ES_tradnl"/>
              </w:rPr>
              <w:t>Servidor Web y navegador</w:t>
            </w:r>
          </w:p>
        </w:tc>
      </w:tr>
      <w:tr w:rsidR="004722DE" w14:paraId="0B451E6D" w14:textId="77777777" w:rsidTr="004722DE">
        <w:tc>
          <w:tcPr>
            <w:tcW w:w="1165" w:type="dxa"/>
          </w:tcPr>
          <w:p w14:paraId="2DA6F872" w14:textId="60D15268" w:rsidR="004722DE" w:rsidRDefault="004722DE" w:rsidP="00A26C21">
            <w:pPr>
              <w:jc w:val="center"/>
              <w:rPr>
                <w:lang w:val="es-ES_tradnl"/>
              </w:rPr>
            </w:pPr>
            <w:r>
              <w:rPr>
                <w:lang w:val="es-ES_tradnl"/>
              </w:rPr>
              <w:t>CU06</w:t>
            </w:r>
          </w:p>
        </w:tc>
        <w:tc>
          <w:tcPr>
            <w:tcW w:w="4946" w:type="dxa"/>
          </w:tcPr>
          <w:p w14:paraId="3E092922" w14:textId="23F4C544" w:rsidR="004722DE" w:rsidRDefault="004722DE" w:rsidP="004722DE">
            <w:pPr>
              <w:rPr>
                <w:lang w:val="es-ES_tradnl"/>
              </w:rPr>
            </w:pPr>
            <w:r>
              <w:rPr>
                <w:lang w:val="es-ES_tradnl"/>
              </w:rPr>
              <w:t>Generar modelo predictivo</w:t>
            </w:r>
          </w:p>
        </w:tc>
        <w:tc>
          <w:tcPr>
            <w:tcW w:w="3239" w:type="dxa"/>
          </w:tcPr>
          <w:p w14:paraId="799604DA" w14:textId="69EB777F"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61016E97" w14:textId="77777777" w:rsidTr="004722DE">
        <w:tc>
          <w:tcPr>
            <w:tcW w:w="1165" w:type="dxa"/>
          </w:tcPr>
          <w:p w14:paraId="2F7C3B71" w14:textId="557E13FA" w:rsidR="004722DE" w:rsidRDefault="004722DE" w:rsidP="00A26C21">
            <w:pPr>
              <w:jc w:val="center"/>
              <w:rPr>
                <w:lang w:val="es-ES_tradnl"/>
              </w:rPr>
            </w:pPr>
            <w:r>
              <w:rPr>
                <w:lang w:val="es-ES_tradnl"/>
              </w:rPr>
              <w:t>CU07</w:t>
            </w:r>
          </w:p>
        </w:tc>
        <w:tc>
          <w:tcPr>
            <w:tcW w:w="4946" w:type="dxa"/>
          </w:tcPr>
          <w:p w14:paraId="286036F8" w14:textId="61BAC6DC" w:rsidR="004722DE" w:rsidRDefault="004722DE" w:rsidP="004722DE">
            <w:pPr>
              <w:rPr>
                <w:lang w:val="es-ES_tradnl"/>
              </w:rPr>
            </w:pPr>
            <w:r>
              <w:rPr>
                <w:lang w:val="es-ES_tradnl"/>
              </w:rPr>
              <w:t>Visualizar resultados de modelo predictivo</w:t>
            </w:r>
          </w:p>
        </w:tc>
        <w:tc>
          <w:tcPr>
            <w:tcW w:w="3239" w:type="dxa"/>
          </w:tcPr>
          <w:p w14:paraId="4C0117F8" w14:textId="7C0507B0" w:rsidR="004722DE" w:rsidRDefault="004722DE" w:rsidP="004722DE">
            <w:pPr>
              <w:rPr>
                <w:lang w:val="es-ES_tradnl"/>
              </w:rPr>
            </w:pPr>
            <w:r>
              <w:rPr>
                <w:lang w:val="es-ES_tradnl"/>
              </w:rPr>
              <w:t>Servidor Web y navegador</w:t>
            </w:r>
          </w:p>
        </w:tc>
      </w:tr>
      <w:bookmarkEnd w:id="0"/>
    </w:tbl>
    <w:p w14:paraId="04A04D1A" w14:textId="77777777" w:rsidR="004332A0" w:rsidRDefault="004332A0" w:rsidP="00A805AA">
      <w:pPr>
        <w:spacing w:after="240"/>
        <w:rPr>
          <w:lang w:val="es-ES_tradnl"/>
        </w:rPr>
      </w:pPr>
    </w:p>
    <w:p w14:paraId="577A16CD" w14:textId="01C98D05" w:rsidR="004332A0" w:rsidRDefault="004332A0" w:rsidP="00A805AA">
      <w:pPr>
        <w:spacing w:after="240"/>
        <w:rPr>
          <w:lang w:val="es-ES_tradnl"/>
        </w:rPr>
      </w:pPr>
    </w:p>
    <w:p w14:paraId="2C33A46D" w14:textId="77777777" w:rsidR="004332A0" w:rsidRPr="007C16AB" w:rsidRDefault="004332A0" w:rsidP="00A805AA">
      <w:pPr>
        <w:spacing w:after="240"/>
        <w:rPr>
          <w:lang w:val="es-ES_tradnl"/>
        </w:rPr>
      </w:pPr>
    </w:p>
    <w:p w14:paraId="57B88021" w14:textId="565F7156" w:rsidR="00285D47" w:rsidRDefault="00285D47" w:rsidP="00A805AA">
      <w:pPr>
        <w:pStyle w:val="Heading2"/>
        <w:spacing w:after="240"/>
        <w:rPr>
          <w:lang w:val="es-ES_tradnl"/>
        </w:rPr>
      </w:pPr>
      <w:r>
        <w:rPr>
          <w:lang w:val="es-ES_tradnl"/>
        </w:rPr>
        <w:lastRenderedPageBreak/>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12320" w14:textId="77777777" w:rsidR="007253E4" w:rsidRDefault="007253E4" w:rsidP="00780761">
      <w:r>
        <w:separator/>
      </w:r>
    </w:p>
  </w:endnote>
  <w:endnote w:type="continuationSeparator" w:id="0">
    <w:p w14:paraId="7201595E" w14:textId="77777777" w:rsidR="007253E4" w:rsidRDefault="007253E4"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685C6" w14:textId="77777777" w:rsidR="007253E4" w:rsidRDefault="007253E4" w:rsidP="00780761">
      <w:r>
        <w:separator/>
      </w:r>
    </w:p>
  </w:footnote>
  <w:footnote w:type="continuationSeparator" w:id="0">
    <w:p w14:paraId="12BB09BF" w14:textId="77777777" w:rsidR="007253E4" w:rsidRDefault="007253E4" w:rsidP="00780761">
      <w:r>
        <w:continuationSeparator/>
      </w:r>
    </w:p>
  </w:footnote>
  <w:footnote w:id="1">
    <w:p w14:paraId="31EB649C" w14:textId="56B0CC40" w:rsidR="004722DE" w:rsidRDefault="004722DE">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4722DE" w:rsidRDefault="004722DE">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4722DE" w:rsidRDefault="004722DE">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1A5B"/>
    <w:rsid w:val="00022259"/>
    <w:rsid w:val="000271A1"/>
    <w:rsid w:val="00027639"/>
    <w:rsid w:val="00044659"/>
    <w:rsid w:val="000524C9"/>
    <w:rsid w:val="00153CD0"/>
    <w:rsid w:val="001551C9"/>
    <w:rsid w:val="00182B2C"/>
    <w:rsid w:val="001C2F1E"/>
    <w:rsid w:val="00250100"/>
    <w:rsid w:val="0025473C"/>
    <w:rsid w:val="00285D47"/>
    <w:rsid w:val="002C7E98"/>
    <w:rsid w:val="00315339"/>
    <w:rsid w:val="003B5B56"/>
    <w:rsid w:val="003F01F9"/>
    <w:rsid w:val="0041715C"/>
    <w:rsid w:val="004332A0"/>
    <w:rsid w:val="00453A51"/>
    <w:rsid w:val="004722DE"/>
    <w:rsid w:val="00483649"/>
    <w:rsid w:val="004B04BA"/>
    <w:rsid w:val="004C408B"/>
    <w:rsid w:val="00557BD7"/>
    <w:rsid w:val="005776C0"/>
    <w:rsid w:val="00600F99"/>
    <w:rsid w:val="00661212"/>
    <w:rsid w:val="00691C11"/>
    <w:rsid w:val="006B2AC1"/>
    <w:rsid w:val="006C45D5"/>
    <w:rsid w:val="007253E4"/>
    <w:rsid w:val="00746B38"/>
    <w:rsid w:val="00762FE7"/>
    <w:rsid w:val="0077285A"/>
    <w:rsid w:val="00780761"/>
    <w:rsid w:val="007858A3"/>
    <w:rsid w:val="007C16AB"/>
    <w:rsid w:val="007F033B"/>
    <w:rsid w:val="008242CD"/>
    <w:rsid w:val="00863061"/>
    <w:rsid w:val="008C1B04"/>
    <w:rsid w:val="008D4C5A"/>
    <w:rsid w:val="00950A73"/>
    <w:rsid w:val="009B41D6"/>
    <w:rsid w:val="00A079A4"/>
    <w:rsid w:val="00A26C21"/>
    <w:rsid w:val="00A45F6D"/>
    <w:rsid w:val="00A513C4"/>
    <w:rsid w:val="00A805AA"/>
    <w:rsid w:val="00A82C70"/>
    <w:rsid w:val="00A97A94"/>
    <w:rsid w:val="00AB17F5"/>
    <w:rsid w:val="00B24126"/>
    <w:rsid w:val="00B50918"/>
    <w:rsid w:val="00B51CFC"/>
    <w:rsid w:val="00B73C66"/>
    <w:rsid w:val="00B86B3D"/>
    <w:rsid w:val="00C00847"/>
    <w:rsid w:val="00C406B9"/>
    <w:rsid w:val="00C72AD6"/>
    <w:rsid w:val="00C97D0C"/>
    <w:rsid w:val="00D534EC"/>
    <w:rsid w:val="00DA16E6"/>
    <w:rsid w:val="00E27D62"/>
    <w:rsid w:val="00E574F2"/>
    <w:rsid w:val="00E75E05"/>
    <w:rsid w:val="00EA1487"/>
    <w:rsid w:val="00EB09D5"/>
    <w:rsid w:val="00F076C2"/>
    <w:rsid w:val="00F61742"/>
    <w:rsid w:val="00F9766B"/>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DCE5F-EE2E-4D78-8C4B-D71F6D1E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67</cp:revision>
  <dcterms:created xsi:type="dcterms:W3CDTF">2018-05-02T08:15:00Z</dcterms:created>
  <dcterms:modified xsi:type="dcterms:W3CDTF">2018-06-02T16:33:00Z</dcterms:modified>
</cp:coreProperties>
</file>