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4F4" w14:textId="6375FB90" w:rsidR="005D37C2" w:rsidRPr="00415A80" w:rsidRDefault="00415A80">
      <w:pPr>
        <w:rPr>
          <w:rFonts w:ascii="Arial Narrow" w:hAnsi="Arial Narrow"/>
          <w:b/>
          <w:sz w:val="24"/>
          <w:szCs w:val="24"/>
        </w:rPr>
      </w:pPr>
      <w:r w:rsidRPr="00415A80">
        <w:rPr>
          <w:rFonts w:ascii="Arial Narrow" w:hAnsi="Arial Narrow"/>
          <w:b/>
          <w:sz w:val="24"/>
          <w:szCs w:val="24"/>
        </w:rPr>
        <w:t>COMPONENTES DE LA APLICACIÓN</w:t>
      </w:r>
    </w:p>
    <w:p w14:paraId="3B7B1333" w14:textId="478BF27F" w:rsidR="00415A80" w:rsidRDefault="00415A80">
      <w:r w:rsidRPr="00415A80">
        <w:t>La a</w:t>
      </w:r>
      <w:r>
        <w:t>plicación cuenta con una base de datos cuya función es encargarse de la persistencia de la información relevante. Las entidades de esta base de datos se organizan según el siguiente diagrama entidad-relación:</w:t>
      </w:r>
    </w:p>
    <w:p w14:paraId="0E1FE088" w14:textId="5EE2C887" w:rsidR="00415A80" w:rsidRDefault="00415A80">
      <w:r>
        <w:object w:dxaOrig="21750" w:dyaOrig="12195" w14:anchorId="720EF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237.9pt" o:ole="">
            <v:imagedata r:id="rId5" o:title=""/>
          </v:shape>
          <o:OLEObject Type="Embed" ProgID="Visio.Drawing.15" ShapeID="_x0000_i1025" DrawAspect="Content" ObjectID="_1578130374" r:id="rId6"/>
        </w:object>
      </w:r>
    </w:p>
    <w:p w14:paraId="3D33CD71" w14:textId="0DD768B9" w:rsidR="00415A80" w:rsidRDefault="00E75EA9">
      <w:r>
        <w:t>ENTIDADES:</w:t>
      </w:r>
    </w:p>
    <w:p w14:paraId="1BD92E77" w14:textId="31B92599" w:rsidR="00E75EA9" w:rsidRDefault="00E75EA9" w:rsidP="00E75EA9">
      <w:pPr>
        <w:pStyle w:val="ListParagraph"/>
        <w:numPr>
          <w:ilvl w:val="0"/>
          <w:numId w:val="1"/>
        </w:numPr>
      </w:pPr>
      <w:r>
        <w:t>Usuario: refleja a una persona que hace uso de la aplicación: Hay dos tipos de usuario, clientes y administradores. Los administradores tienen acceso a funcionalidades avanzadas</w:t>
      </w:r>
      <w:r w:rsidR="001E0122">
        <w:t>.</w:t>
      </w:r>
    </w:p>
    <w:p w14:paraId="79F24668" w14:textId="688BC5F7" w:rsidR="00E75EA9" w:rsidRDefault="00E75EA9" w:rsidP="00E75EA9">
      <w:pPr>
        <w:pStyle w:val="ListParagraph"/>
        <w:numPr>
          <w:ilvl w:val="0"/>
          <w:numId w:val="1"/>
        </w:numPr>
      </w:pPr>
      <w:r>
        <w:t>Método de pago: Cada usuario tiene una serie de métodos de pago con los que realizar los pedidos. Éstos se almacenan en la base de datos para que sea más conveniente a la hora de realizar los pagos.</w:t>
      </w:r>
    </w:p>
    <w:p w14:paraId="55368100" w14:textId="2A1B6966" w:rsidR="00816797" w:rsidRDefault="00816797" w:rsidP="00E75EA9">
      <w:pPr>
        <w:pStyle w:val="ListParagraph"/>
        <w:numPr>
          <w:ilvl w:val="0"/>
          <w:numId w:val="1"/>
        </w:numPr>
      </w:pPr>
      <w:r>
        <w:t>Dirección: Cada usuario tiene también una serie de direcciones a las que se pueden realizar los pedidos. De igual modo, se almacenan en la base de datos para facilitar la conveniencia de los usuarios.</w:t>
      </w:r>
    </w:p>
    <w:p w14:paraId="7C6C3368" w14:textId="4B7F1AD7" w:rsidR="00E75EA9" w:rsidRDefault="00E75EA9" w:rsidP="00E75EA9">
      <w:pPr>
        <w:pStyle w:val="ListParagraph"/>
        <w:numPr>
          <w:ilvl w:val="0"/>
          <w:numId w:val="1"/>
        </w:numPr>
      </w:pPr>
      <w:r>
        <w:t>Pedido: Los clientes pueden realizar pedidos, que se asocian con su entidad. Cada pedido debe guardar información sobre a qué dirección se envía y con qué método de pago se va a completar, de entre los que un cliente tenga disponible.</w:t>
      </w:r>
    </w:p>
    <w:p w14:paraId="663581C5" w14:textId="38C506A1" w:rsidR="003D1D90" w:rsidRDefault="001E0122" w:rsidP="00E75EA9">
      <w:pPr>
        <w:pStyle w:val="ListParagraph"/>
        <w:numPr>
          <w:ilvl w:val="0"/>
          <w:numId w:val="1"/>
        </w:numPr>
      </w:pPr>
      <w:r>
        <w:t>Componente</w:t>
      </w:r>
      <w:r w:rsidR="000B576A">
        <w:t>: Los componentes se emplean para construir ordenadores o teléfonos móviles. Sólo los usuarios administradores pueden crear, borrar o modificar componentes.</w:t>
      </w:r>
    </w:p>
    <w:p w14:paraId="799C306B" w14:textId="6CA52BBB" w:rsidR="000B576A" w:rsidRPr="00415A80" w:rsidRDefault="000B576A" w:rsidP="00E75EA9">
      <w:pPr>
        <w:pStyle w:val="ListParagraph"/>
        <w:numPr>
          <w:ilvl w:val="0"/>
          <w:numId w:val="1"/>
        </w:numPr>
      </w:pPr>
      <w:r>
        <w:t>Producto montable: Refleja estos ordenadores y móviles que los usuarios personalizan con los componentes. Un pedido se compone de uno o más de estos productos montables.</w:t>
      </w:r>
      <w:bookmarkStart w:id="0" w:name="_GoBack"/>
      <w:bookmarkEnd w:id="0"/>
    </w:p>
    <w:sectPr w:rsidR="000B576A" w:rsidRPr="00415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50E3"/>
    <w:multiLevelType w:val="hybridMultilevel"/>
    <w:tmpl w:val="94E82C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36"/>
    <w:rsid w:val="000B576A"/>
    <w:rsid w:val="001E0122"/>
    <w:rsid w:val="003D1D90"/>
    <w:rsid w:val="00415A80"/>
    <w:rsid w:val="005D37C2"/>
    <w:rsid w:val="00816797"/>
    <w:rsid w:val="00D75D36"/>
    <w:rsid w:val="00E75EA9"/>
    <w:rsid w:val="00FB1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F019"/>
  <w15:chartTrackingRefBased/>
  <w15:docId w15:val="{9D933F7D-CF89-4BD7-B83D-9ED1514C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220</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7</cp:revision>
  <dcterms:created xsi:type="dcterms:W3CDTF">2018-01-22T11:32:00Z</dcterms:created>
  <dcterms:modified xsi:type="dcterms:W3CDTF">2018-01-22T11:46:00Z</dcterms:modified>
</cp:coreProperties>
</file>