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D1C62" w14:textId="3C26FBED" w:rsidR="005F0E45" w:rsidRPr="00F603F4" w:rsidRDefault="005D2C59" w:rsidP="00437095">
      <w:pPr>
        <w:pStyle w:val="Heading2"/>
        <w:rPr>
          <w:rFonts w:ascii="Arial Narrow" w:hAnsi="Arial Narrow"/>
          <w:color w:val="000000" w:themeColor="text1"/>
          <w:sz w:val="28"/>
          <w:szCs w:val="28"/>
          <w:lang w:val="en-US"/>
        </w:rPr>
      </w:pPr>
      <w:r w:rsidRPr="00F603F4">
        <w:rPr>
          <w:rFonts w:ascii="Arial Narrow" w:hAnsi="Arial Narrow"/>
          <w:color w:val="000000" w:themeColor="text1"/>
          <w:sz w:val="28"/>
          <w:szCs w:val="28"/>
          <w:lang w:val="en-US"/>
        </w:rPr>
        <w:t>EJ1:</w:t>
      </w:r>
    </w:p>
    <w:p w14:paraId="3E9B752F" w14:textId="565C903E" w:rsidR="005D2C59" w:rsidRPr="00F603F4" w:rsidRDefault="005D2C59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Creamos una cuenta en IBM </w:t>
      </w:r>
      <w:proofErr w:type="spellStart"/>
      <w:r w:rsidRPr="00F603F4">
        <w:rPr>
          <w:rFonts w:ascii="Arial Narrow" w:hAnsi="Arial Narrow"/>
          <w:color w:val="000000" w:themeColor="text1"/>
          <w:sz w:val="24"/>
          <w:szCs w:val="24"/>
        </w:rPr>
        <w:t>BlueMix</w:t>
      </w:r>
      <w:proofErr w:type="spellEnd"/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 e instalamos el CLI de la aplicación. </w:t>
      </w:r>
    </w:p>
    <w:p w14:paraId="38167989" w14:textId="188CECB7" w:rsidR="005D2C59" w:rsidRPr="00F603F4" w:rsidRDefault="005D2C59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69BD754A" wp14:editId="3D239160">
            <wp:extent cx="5400040" cy="39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DDFA" w14:textId="470019F8" w:rsidR="005D2C59" w:rsidRPr="00F603F4" w:rsidRDefault="005D2C59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A continuación, </w:t>
      </w:r>
      <w:r w:rsidR="00FA5E9F" w:rsidRPr="00F603F4">
        <w:rPr>
          <w:rFonts w:ascii="Arial Narrow" w:hAnsi="Arial Narrow"/>
          <w:color w:val="000000" w:themeColor="text1"/>
          <w:sz w:val="24"/>
          <w:szCs w:val="24"/>
        </w:rPr>
        <w:t xml:space="preserve">desplegamos la aplicación en nuestra cuenta con el comando </w:t>
      </w:r>
      <w:proofErr w:type="spellStart"/>
      <w:r w:rsidR="00FA5E9F" w:rsidRPr="00F603F4">
        <w:rPr>
          <w:rFonts w:ascii="Arial Narrow" w:hAnsi="Arial Narrow"/>
          <w:color w:val="000000" w:themeColor="text1"/>
          <w:sz w:val="24"/>
          <w:szCs w:val="24"/>
        </w:rPr>
        <w:t>push</w:t>
      </w:r>
      <w:proofErr w:type="spellEnd"/>
      <w:r w:rsidR="00FA5E9F" w:rsidRPr="00F603F4">
        <w:rPr>
          <w:rFonts w:ascii="Arial Narrow" w:hAnsi="Arial Narrow"/>
          <w:color w:val="000000" w:themeColor="text1"/>
          <w:sz w:val="24"/>
          <w:szCs w:val="24"/>
        </w:rPr>
        <w:t xml:space="preserve"> y el identificador único </w:t>
      </w:r>
      <w:proofErr w:type="spellStart"/>
      <w:r w:rsidR="00FA5E9F" w:rsidRPr="00F603F4">
        <w:rPr>
          <w:rFonts w:ascii="Arial Narrow" w:hAnsi="Arial Narrow"/>
          <w:color w:val="000000" w:themeColor="text1"/>
          <w:sz w:val="24"/>
          <w:szCs w:val="24"/>
        </w:rPr>
        <w:t>testEnvmrp</w:t>
      </w:r>
      <w:proofErr w:type="spellEnd"/>
      <w:r w:rsidR="00FA5E9F" w:rsidRPr="00F603F4">
        <w:rPr>
          <w:rFonts w:ascii="Arial Narrow" w:hAnsi="Arial Narrow"/>
          <w:color w:val="000000" w:themeColor="text1"/>
          <w:sz w:val="24"/>
          <w:szCs w:val="24"/>
        </w:rPr>
        <w:t>:</w:t>
      </w:r>
    </w:p>
    <w:p w14:paraId="5B1C20CD" w14:textId="39E2D612" w:rsidR="00FA5E9F" w:rsidRPr="00F603F4" w:rsidRDefault="00FA5E9F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4B89A736" wp14:editId="5FF1FCFB">
            <wp:extent cx="5400040" cy="59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31BA" w14:textId="5AB19ED3" w:rsidR="00A45658" w:rsidRPr="00F603F4" w:rsidRDefault="00A45658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color w:val="000000" w:themeColor="text1"/>
          <w:sz w:val="24"/>
          <w:szCs w:val="24"/>
        </w:rPr>
        <w:t>Concluido el despliegue, se nos muestran los mensajes de confirmación:</w:t>
      </w:r>
    </w:p>
    <w:p w14:paraId="6B26DF17" w14:textId="621BAFEC" w:rsidR="00A45658" w:rsidRPr="00F603F4" w:rsidRDefault="00A45658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451B85EC" wp14:editId="5D6E0DFE">
            <wp:extent cx="5400040" cy="2828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EB17" w14:textId="26DDA006" w:rsidR="00A45658" w:rsidRPr="00F603F4" w:rsidRDefault="00A45658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Y la aplicación aparece en la </w:t>
      </w:r>
      <w:proofErr w:type="spellStart"/>
      <w:r w:rsidRPr="00F603F4">
        <w:rPr>
          <w:rFonts w:ascii="Arial Narrow" w:hAnsi="Arial Narrow"/>
          <w:color w:val="000000" w:themeColor="text1"/>
          <w:sz w:val="24"/>
          <w:szCs w:val="24"/>
        </w:rPr>
        <w:t>url</w:t>
      </w:r>
      <w:proofErr w:type="spellEnd"/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hyperlink r:id="rId7" w:history="1">
        <w:r w:rsidRPr="00F603F4">
          <w:rPr>
            <w:rStyle w:val="Hyperlink"/>
            <w:rFonts w:ascii="Arial Narrow" w:hAnsi="Arial Narrow"/>
            <w:color w:val="000000" w:themeColor="text1"/>
            <w:sz w:val="24"/>
            <w:szCs w:val="24"/>
          </w:rPr>
          <w:t>https://testenvmrp.eu-gb.mybluemix.net/</w:t>
        </w:r>
      </w:hyperlink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 , así como en nuestro </w:t>
      </w:r>
      <w:proofErr w:type="spellStart"/>
      <w:r w:rsidRPr="00F603F4">
        <w:rPr>
          <w:rFonts w:ascii="Arial Narrow" w:hAnsi="Arial Narrow"/>
          <w:color w:val="000000" w:themeColor="text1"/>
          <w:sz w:val="24"/>
          <w:szCs w:val="24"/>
        </w:rPr>
        <w:t>dashboard</w:t>
      </w:r>
      <w:proofErr w:type="spellEnd"/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 de </w:t>
      </w:r>
      <w:proofErr w:type="spellStart"/>
      <w:r w:rsidRPr="00F603F4">
        <w:rPr>
          <w:rFonts w:ascii="Arial Narrow" w:hAnsi="Arial Narrow"/>
          <w:color w:val="000000" w:themeColor="text1"/>
          <w:sz w:val="24"/>
          <w:szCs w:val="24"/>
        </w:rPr>
        <w:t>BlueMix</w:t>
      </w:r>
      <w:proofErr w:type="spellEnd"/>
      <w:r w:rsidRPr="00F603F4">
        <w:rPr>
          <w:rFonts w:ascii="Arial Narrow" w:hAnsi="Arial Narrow"/>
          <w:color w:val="000000" w:themeColor="text1"/>
          <w:sz w:val="24"/>
          <w:szCs w:val="24"/>
        </w:rPr>
        <w:t>:</w:t>
      </w:r>
    </w:p>
    <w:p w14:paraId="1F50BDC7" w14:textId="2E50BF50" w:rsidR="00A45658" w:rsidRPr="00F603F4" w:rsidRDefault="00A45658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2E17F036" wp14:editId="76CAE289">
            <wp:extent cx="5400040" cy="101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3999" w14:textId="1E56A51C" w:rsidR="004A63A0" w:rsidRPr="00F603F4" w:rsidRDefault="004A63A0">
      <w:pPr>
        <w:rPr>
          <w:rFonts w:ascii="Arial Narrow" w:hAnsi="Arial Narrow"/>
          <w:color w:val="000000" w:themeColor="text1"/>
          <w:sz w:val="24"/>
          <w:szCs w:val="24"/>
        </w:rPr>
      </w:pPr>
    </w:p>
    <w:p w14:paraId="7D08E6D4" w14:textId="6EEAE1DA" w:rsidR="004A63A0" w:rsidRPr="00F603F4" w:rsidRDefault="004A63A0" w:rsidP="00437095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r w:rsidRPr="00F603F4">
        <w:rPr>
          <w:rFonts w:ascii="Arial Narrow" w:hAnsi="Arial Narrow"/>
          <w:color w:val="000000" w:themeColor="text1"/>
          <w:sz w:val="28"/>
          <w:szCs w:val="28"/>
        </w:rPr>
        <w:lastRenderedPageBreak/>
        <w:t>P1:</w:t>
      </w:r>
    </w:p>
    <w:p w14:paraId="43E7689F" w14:textId="44741C0C" w:rsidR="004A63A0" w:rsidRPr="00F603F4" w:rsidRDefault="004A63A0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0920330D" wp14:editId="1574FF55">
            <wp:extent cx="5400040" cy="2432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CCBB" w14:textId="15B03F1C" w:rsidR="004A63A0" w:rsidRPr="00F603F4" w:rsidRDefault="004A63A0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2571D443" wp14:editId="75164E7D">
            <wp:extent cx="540004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C70D" w14:textId="4514F763" w:rsidR="00A45658" w:rsidRPr="00F603F4" w:rsidRDefault="00FF7B0A" w:rsidP="00437095">
      <w:pPr>
        <w:pStyle w:val="Heading2"/>
        <w:rPr>
          <w:rFonts w:ascii="Arial Narrow" w:hAnsi="Arial Narrow"/>
          <w:color w:val="000000" w:themeColor="text1"/>
          <w:sz w:val="28"/>
          <w:szCs w:val="28"/>
        </w:rPr>
      </w:pPr>
      <w:r w:rsidRPr="00F603F4">
        <w:rPr>
          <w:rFonts w:ascii="Arial Narrow" w:hAnsi="Arial Narrow"/>
          <w:color w:val="000000" w:themeColor="text1"/>
          <w:sz w:val="28"/>
          <w:szCs w:val="28"/>
        </w:rPr>
        <w:t>P2:</w:t>
      </w:r>
    </w:p>
    <w:p w14:paraId="5063590C" w14:textId="17F1F4DA" w:rsidR="00FF7B0A" w:rsidRPr="00F603F4" w:rsidRDefault="005F6366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Creamos un </w:t>
      </w:r>
      <w:proofErr w:type="spellStart"/>
      <w:r w:rsidRPr="00F603F4">
        <w:rPr>
          <w:rFonts w:ascii="Arial Narrow" w:hAnsi="Arial Narrow"/>
          <w:color w:val="000000" w:themeColor="text1"/>
          <w:sz w:val="24"/>
          <w:szCs w:val="24"/>
        </w:rPr>
        <w:t>index.jsp</w:t>
      </w:r>
      <w:proofErr w:type="spellEnd"/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="00107FCC" w:rsidRPr="00F603F4">
        <w:rPr>
          <w:rFonts w:ascii="Arial Narrow" w:hAnsi="Arial Narrow"/>
          <w:color w:val="000000" w:themeColor="text1"/>
          <w:sz w:val="24"/>
          <w:szCs w:val="24"/>
        </w:rPr>
        <w:t>para sust</w:t>
      </w:r>
      <w:r w:rsidR="00EB020F" w:rsidRPr="00F603F4">
        <w:rPr>
          <w:rFonts w:ascii="Arial Narrow" w:hAnsi="Arial Narrow"/>
          <w:color w:val="000000" w:themeColor="text1"/>
          <w:sz w:val="24"/>
          <w:szCs w:val="24"/>
        </w:rPr>
        <w:t>i</w:t>
      </w:r>
      <w:r w:rsidR="00107FCC" w:rsidRPr="00F603F4">
        <w:rPr>
          <w:rFonts w:ascii="Arial Narrow" w:hAnsi="Arial Narrow"/>
          <w:color w:val="000000" w:themeColor="text1"/>
          <w:sz w:val="24"/>
          <w:szCs w:val="24"/>
        </w:rPr>
        <w:t xml:space="preserve">tuir al index.html </w:t>
      </w:r>
      <w:r w:rsidRPr="00F603F4">
        <w:rPr>
          <w:rFonts w:ascii="Arial Narrow" w:hAnsi="Arial Narrow"/>
          <w:color w:val="000000" w:themeColor="text1"/>
          <w:sz w:val="24"/>
          <w:szCs w:val="24"/>
        </w:rPr>
        <w:t>y le a</w:t>
      </w:r>
      <w:r w:rsidR="00FF7B0A" w:rsidRPr="00F603F4">
        <w:rPr>
          <w:rFonts w:ascii="Arial Narrow" w:hAnsi="Arial Narrow"/>
          <w:color w:val="000000" w:themeColor="text1"/>
          <w:sz w:val="24"/>
          <w:szCs w:val="24"/>
        </w:rPr>
        <w:t>ñadimos una modificación al HTML de la aplicación</w:t>
      </w:r>
    </w:p>
    <w:p w14:paraId="38C964A9" w14:textId="632CA03F" w:rsidR="00FF7B0A" w:rsidRPr="00F603F4" w:rsidRDefault="00FF7B0A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360F37E9" wp14:editId="7BA77B28">
            <wp:extent cx="5400040" cy="175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6E53" w14:textId="34601778" w:rsidR="00FF7B0A" w:rsidRPr="00F603F4" w:rsidRDefault="00915A77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color w:val="000000" w:themeColor="text1"/>
          <w:sz w:val="24"/>
          <w:szCs w:val="24"/>
        </w:rPr>
        <w:t xml:space="preserve">Volvemos a desplegar mediante el comando </w:t>
      </w:r>
      <w:proofErr w:type="spellStart"/>
      <w:r w:rsidRPr="00F603F4">
        <w:rPr>
          <w:rFonts w:ascii="Arial Narrow" w:hAnsi="Arial Narrow"/>
          <w:color w:val="000000" w:themeColor="text1"/>
          <w:sz w:val="24"/>
          <w:szCs w:val="24"/>
        </w:rPr>
        <w:t>push</w:t>
      </w:r>
      <w:proofErr w:type="spellEnd"/>
      <w:r w:rsidRPr="00F603F4">
        <w:rPr>
          <w:rFonts w:ascii="Arial Narrow" w:hAnsi="Arial Narrow"/>
          <w:color w:val="000000" w:themeColor="text1"/>
          <w:sz w:val="24"/>
          <w:szCs w:val="24"/>
        </w:rPr>
        <w:t>:</w:t>
      </w:r>
    </w:p>
    <w:p w14:paraId="657113A9" w14:textId="0A7CEC7B" w:rsidR="00915A77" w:rsidRDefault="00511253">
      <w:pPr>
        <w:rPr>
          <w:rFonts w:ascii="Arial Narrow" w:hAnsi="Arial Narrow"/>
          <w:color w:val="000000" w:themeColor="text1"/>
          <w:sz w:val="24"/>
          <w:szCs w:val="24"/>
        </w:rPr>
      </w:pPr>
      <w:r w:rsidRPr="00F603F4">
        <w:rPr>
          <w:rFonts w:ascii="Arial Narrow" w:hAnsi="Arial Narrow"/>
          <w:noProof/>
          <w:color w:val="000000" w:themeColor="text1"/>
          <w:sz w:val="24"/>
          <w:szCs w:val="24"/>
        </w:rPr>
        <w:drawing>
          <wp:inline distT="0" distB="0" distL="0" distR="0" wp14:anchorId="2F01EA08" wp14:editId="4D1977B1">
            <wp:extent cx="5400040" cy="598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E6D9" w14:textId="0B2B341C" w:rsidR="00BD0878" w:rsidRDefault="00BD0878">
      <w:pPr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 xml:space="preserve">La aplicación modificada está ahora disponible en la misma URL de antes: </w:t>
      </w:r>
      <w:hyperlink r:id="rId13" w:history="1">
        <w:r w:rsidRPr="00B649CF">
          <w:rPr>
            <w:rStyle w:val="Hyperlink"/>
            <w:rFonts w:ascii="Arial Narrow" w:hAnsi="Arial Narrow"/>
            <w:sz w:val="24"/>
            <w:szCs w:val="24"/>
          </w:rPr>
          <w:t>https://testenvmrp.eu-gb.mybluemix.net</w:t>
        </w:r>
      </w:hyperlink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14:paraId="7005D1ED" w14:textId="7EE60A2E" w:rsidR="00BD0878" w:rsidRPr="00F603F4" w:rsidRDefault="00BD0878">
      <w:pPr>
        <w:rPr>
          <w:rFonts w:ascii="Arial Narrow" w:hAnsi="Arial Narrow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2189FC" wp14:editId="04FE17DF">
            <wp:extent cx="5400040" cy="2366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878" w:rsidRPr="00F6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95"/>
    <w:rsid w:val="00107FCC"/>
    <w:rsid w:val="00437095"/>
    <w:rsid w:val="004A63A0"/>
    <w:rsid w:val="00511253"/>
    <w:rsid w:val="005D2C59"/>
    <w:rsid w:val="005F0E45"/>
    <w:rsid w:val="005F6366"/>
    <w:rsid w:val="00662B95"/>
    <w:rsid w:val="00915A77"/>
    <w:rsid w:val="00A45658"/>
    <w:rsid w:val="00BA70B2"/>
    <w:rsid w:val="00BD0878"/>
    <w:rsid w:val="00EB020F"/>
    <w:rsid w:val="00F603F4"/>
    <w:rsid w:val="00FA5E9F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A664"/>
  <w15:chartTrackingRefBased/>
  <w15:docId w15:val="{7A8C6EF8-4F7B-4787-B0DB-B0AE2373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5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37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estenvmrp.eu-gb.mybluemix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envmrp.eu-gb.mybluemix.net/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28</cp:revision>
  <dcterms:created xsi:type="dcterms:W3CDTF">2018-02-20T11:13:00Z</dcterms:created>
  <dcterms:modified xsi:type="dcterms:W3CDTF">2018-02-20T11:54:00Z</dcterms:modified>
</cp:coreProperties>
</file>