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C58BEAE" w14:textId="33E0AF45" w:rsidR="00E232A4" w:rsidRPr="00E232A4" w:rsidRDefault="00EA026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2874038" w:history="1"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1.</w:t>
            </w:r>
            <w:r w:rsidR="00E232A4"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ANÁLISIS: DESCRIPCIÓN DEL PROBLEMA A RESOLVER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_Toc512874038 \h </w:instrTex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1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7D899" w14:textId="0D7BB347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3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REQUERIMIENTOS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D590C" w14:textId="449DD3A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2.1.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DF7AD" w14:textId="5F21CDAC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NO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38B47" w14:textId="06C6EB4D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2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MODELO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_Toc512874042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2FE0F" w14:textId="09FA2874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3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DIAGRAMA DE CASOS DE USO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_Toc512874043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3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94211" w14:textId="1E46D3B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4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RESTRICCIONES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_Toc512874044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85DFE" w14:textId="47A2B705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5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ESQUEMA FUNCIONAL Y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_Toc512874045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AAE9F" w14:textId="7B253E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6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DIAGRAMA UML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_Toc512874046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9B8F8" w14:textId="425ABB22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7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IMPLEMENTACIÓN: FUNCIONAMIENTO E INTERRELACIÓN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_Toc512874047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C634" w14:textId="453719F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8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6.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DEPENDENCIAS MAVEN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_Toc512874048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596FF" w14:textId="42420D80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7.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 DE LA BASE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EBA3C" w14:textId="5DA22AE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8.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MANUAL DE USUARIO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B648A" w14:textId="73ED9F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9.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APORTACIONES EXTRAORDINARIAS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696E4" w14:textId="642CF8FC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287403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287403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287404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5C5C0B" w14:paraId="1D839416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5C5C0B" w14:paraId="6A9FA3C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5C5C0B" w14:paraId="0F718925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5C5C0B" w14:paraId="6A3CC793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5C5C0B" w14:paraId="5BA2019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287404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5C5C0B" w14:paraId="38F724E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5C5C0B" w14:paraId="2D639E5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287404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7.15pt;height:403.8pt" o:ole="">
            <v:imagedata r:id="rId8" o:title=""/>
          </v:shape>
          <o:OLEObject Type="Embed" ProgID="Visio.Drawing.15" ShapeID="_x0000_i1052" DrawAspect="Content" ObjectID="_1586619734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287404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53" type="#_x0000_t75" style="width:312.75pt;height:633.6pt" o:ole="">
            <v:imagedata r:id="rId10" o:title=""/>
          </v:shape>
          <o:OLEObject Type="Embed" ProgID="Visio.Drawing.15" ShapeID="_x0000_i1053" DrawAspect="Content" ObjectID="_1586619735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287404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7" w:name="_Toc512874045"/>
      <w:r w:rsidRPr="00EA026A">
        <w:t>DISEÑO: ESQUEMA FUNCIONAL Y DE COMPONENTES</w:t>
      </w:r>
      <w:bookmarkEnd w:id="7"/>
    </w:p>
    <w:p w14:paraId="2037120B" w14:textId="4171D43D" w:rsidR="005248E0" w:rsidRDefault="005248E0" w:rsidP="009D2D5D">
      <w:pPr>
        <w:pStyle w:val="Heading1"/>
        <w:numPr>
          <w:ilvl w:val="0"/>
          <w:numId w:val="2"/>
        </w:numPr>
        <w:spacing w:before="0" w:after="240"/>
      </w:pPr>
      <w:bookmarkStart w:id="8" w:name="_Toc512874046"/>
      <w:r w:rsidRPr="00EA026A">
        <w:t>DISEÑO: DIAGRAMA UML</w:t>
      </w:r>
      <w:bookmarkEnd w:id="8"/>
    </w:p>
    <w:p w14:paraId="46E7F363" w14:textId="144502C2" w:rsidR="00D9405C" w:rsidRDefault="009D2D5D" w:rsidP="009D2D5D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Siguiendo el patrón MVC, se han dividido las clases por paquetes según su funcionalidad. </w:t>
      </w:r>
      <w:r w:rsidR="00D9405C">
        <w:rPr>
          <w:rFonts w:ascii="Arial Narrow" w:hAnsi="Arial Narrow"/>
          <w:sz w:val="24"/>
          <w:szCs w:val="24"/>
          <w:lang w:val="es-ES_tradnl"/>
        </w:rPr>
        <w:t xml:space="preserve">Las clases Java implementadas para la aplicación </w:t>
      </w:r>
      <w:r w:rsidR="00F3429C">
        <w:rPr>
          <w:rFonts w:ascii="Arial Narrow" w:hAnsi="Arial Narrow"/>
          <w:sz w:val="24"/>
          <w:szCs w:val="24"/>
          <w:lang w:val="es-ES_tradnl"/>
        </w:rPr>
        <w:t>son las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824"/>
        <w:gridCol w:w="6227"/>
      </w:tblGrid>
      <w:tr w:rsidR="009D2D5D" w14:paraId="00D797E1" w14:textId="77777777" w:rsidTr="00A5604D">
        <w:tc>
          <w:tcPr>
            <w:tcW w:w="1299" w:type="dxa"/>
            <w:shd w:val="clear" w:color="auto" w:fill="D9D9D9" w:themeFill="background1" w:themeFillShade="D9"/>
          </w:tcPr>
          <w:p w14:paraId="124AF9B6" w14:textId="0C0CB3EC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15A72F0" w14:textId="1624CFD8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CLASE</w:t>
            </w:r>
          </w:p>
        </w:tc>
        <w:tc>
          <w:tcPr>
            <w:tcW w:w="6227" w:type="dxa"/>
            <w:shd w:val="clear" w:color="auto" w:fill="D9D9D9" w:themeFill="background1" w:themeFillShade="D9"/>
          </w:tcPr>
          <w:p w14:paraId="65F84763" w14:textId="4B35121B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9D2D5D" w14:paraId="20E6AA43" w14:textId="77777777" w:rsidTr="00A5604D">
        <w:trPr>
          <w:trHeight w:val="341"/>
        </w:trPr>
        <w:tc>
          <w:tcPr>
            <w:tcW w:w="1299" w:type="dxa"/>
            <w:vMerge w:val="restart"/>
          </w:tcPr>
          <w:p w14:paraId="69EA5054" w14:textId="0FE11098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  <w:tc>
          <w:tcPr>
            <w:tcW w:w="1824" w:type="dxa"/>
          </w:tcPr>
          <w:p w14:paraId="5D188C31" w14:textId="20E6B27F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</w:t>
            </w:r>
            <w:proofErr w:type="spellEnd"/>
          </w:p>
        </w:tc>
        <w:tc>
          <w:tcPr>
            <w:tcW w:w="6227" w:type="dxa"/>
            <w:vMerge w:val="restart"/>
          </w:tcPr>
          <w:p w14:paraId="11C72BC4" w14:textId="65201BA2" w:rsidR="009D2D5D" w:rsidRDefault="00187076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Implementan los objetos extraídos de la base de datos. Todos los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tienen métodos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getter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setter pero no implementan ninguna lógica de negocio. Para una descripción más detallada de los objetos y entidades, ver puntos 2 y 7.</w:t>
            </w:r>
          </w:p>
        </w:tc>
      </w:tr>
      <w:tr w:rsidR="009D2D5D" w14:paraId="1AB51639" w14:textId="77777777" w:rsidTr="00A5604D">
        <w:trPr>
          <w:trHeight w:val="413"/>
        </w:trPr>
        <w:tc>
          <w:tcPr>
            <w:tcW w:w="1299" w:type="dxa"/>
            <w:vMerge/>
          </w:tcPr>
          <w:p w14:paraId="4C1E9EB0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DBA9151" w14:textId="2B30D92E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6227" w:type="dxa"/>
            <w:vMerge/>
          </w:tcPr>
          <w:p w14:paraId="09659FEE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14:paraId="309C74DF" w14:textId="77777777" w:rsidTr="00A5604D">
        <w:tc>
          <w:tcPr>
            <w:tcW w:w="1299" w:type="dxa"/>
            <w:vMerge/>
          </w:tcPr>
          <w:p w14:paraId="30225B5B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11772F3" w14:textId="2C9C9B2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</w:t>
            </w:r>
          </w:p>
        </w:tc>
        <w:tc>
          <w:tcPr>
            <w:tcW w:w="6227" w:type="dxa"/>
            <w:vMerge/>
          </w:tcPr>
          <w:p w14:paraId="6BA1934A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14:paraId="75505E03" w14:textId="77777777" w:rsidTr="00A5604D">
        <w:tc>
          <w:tcPr>
            <w:tcW w:w="1299" w:type="dxa"/>
            <w:vMerge/>
          </w:tcPr>
          <w:p w14:paraId="7D3C5391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E5EE999" w14:textId="4A8C993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HibernateUtil</w:t>
            </w:r>
            <w:proofErr w:type="spellEnd"/>
          </w:p>
        </w:tc>
        <w:tc>
          <w:tcPr>
            <w:tcW w:w="6227" w:type="dxa"/>
          </w:tcPr>
          <w:p w14:paraId="6A34593D" w14:textId="4979E6AB" w:rsidR="009D2D5D" w:rsidRDefault="00A640EE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Factoría de sesiones para las conexiones a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</w:t>
            </w:r>
            <w:proofErr w:type="spellEnd"/>
          </w:p>
        </w:tc>
      </w:tr>
      <w:tr w:rsidR="006D5063" w14:paraId="54EF26D4" w14:textId="77777777" w:rsidTr="00A5604D">
        <w:tc>
          <w:tcPr>
            <w:tcW w:w="1299" w:type="dxa"/>
            <w:vMerge w:val="restart"/>
          </w:tcPr>
          <w:p w14:paraId="273385AA" w14:textId="2DE5B855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</w:t>
            </w:r>
            <w:proofErr w:type="spellEnd"/>
          </w:p>
        </w:tc>
        <w:tc>
          <w:tcPr>
            <w:tcW w:w="1824" w:type="dxa"/>
          </w:tcPr>
          <w:p w14:paraId="7E9B85DF" w14:textId="38F93DF9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ArmyController</w:t>
            </w:r>
            <w:proofErr w:type="spellEnd"/>
          </w:p>
        </w:tc>
        <w:tc>
          <w:tcPr>
            <w:tcW w:w="6227" w:type="dxa"/>
          </w:tcPr>
          <w:p w14:paraId="2F6BC847" w14:textId="4A7381DF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ejércitos</w:t>
            </w:r>
          </w:p>
        </w:tc>
      </w:tr>
      <w:tr w:rsidR="006D5063" w14:paraId="4F068BBB" w14:textId="77777777" w:rsidTr="00A5604D">
        <w:tc>
          <w:tcPr>
            <w:tcW w:w="1299" w:type="dxa"/>
            <w:vMerge/>
          </w:tcPr>
          <w:p w14:paraId="75B18774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6A65152" w14:textId="798598E8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GameController</w:t>
            </w:r>
            <w:proofErr w:type="spellEnd"/>
          </w:p>
        </w:tc>
        <w:tc>
          <w:tcPr>
            <w:tcW w:w="6227" w:type="dxa"/>
          </w:tcPr>
          <w:p w14:paraId="258A8B16" w14:textId="79A8202B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las partidas</w:t>
            </w:r>
          </w:p>
        </w:tc>
      </w:tr>
      <w:tr w:rsidR="006D5063" w14:paraId="21B8BEFB" w14:textId="77777777" w:rsidTr="00A5604D">
        <w:tc>
          <w:tcPr>
            <w:tcW w:w="1299" w:type="dxa"/>
            <w:vMerge/>
          </w:tcPr>
          <w:p w14:paraId="492B5C60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F83A7BE" w14:textId="4F865BBF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Playercontroller</w:t>
            </w:r>
            <w:proofErr w:type="spellEnd"/>
          </w:p>
        </w:tc>
        <w:tc>
          <w:tcPr>
            <w:tcW w:w="6227" w:type="dxa"/>
          </w:tcPr>
          <w:p w14:paraId="18C6E7D6" w14:textId="18DF7BE4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jugadores</w:t>
            </w:r>
          </w:p>
        </w:tc>
      </w:tr>
      <w:tr w:rsidR="006D5063" w14:paraId="48FF0A62" w14:textId="77777777" w:rsidTr="00A5604D">
        <w:tc>
          <w:tcPr>
            <w:tcW w:w="1299" w:type="dxa"/>
          </w:tcPr>
          <w:p w14:paraId="35B36C03" w14:textId="31F18CA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Model.Dao</w:t>
            </w:r>
            <w:proofErr w:type="spellEnd"/>
          </w:p>
        </w:tc>
        <w:tc>
          <w:tcPr>
            <w:tcW w:w="1824" w:type="dxa"/>
          </w:tcPr>
          <w:p w14:paraId="3F438C9A" w14:textId="380B479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6227" w:type="dxa"/>
          </w:tcPr>
          <w:p w14:paraId="1D75BDCC" w14:textId="0CA88D2A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 la capa de acceso a datos. Sus métodos construyen consultas HQL mediante parámetros y devuelven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o listas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</w:tr>
      <w:tr w:rsidR="00F96800" w14:paraId="04E1706C" w14:textId="77777777" w:rsidTr="00A5604D">
        <w:tc>
          <w:tcPr>
            <w:tcW w:w="1299" w:type="dxa"/>
            <w:vMerge w:val="restart"/>
          </w:tcPr>
          <w:p w14:paraId="1E3167E0" w14:textId="23E93F6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</w:t>
            </w:r>
          </w:p>
        </w:tc>
        <w:tc>
          <w:tcPr>
            <w:tcW w:w="1824" w:type="dxa"/>
          </w:tcPr>
          <w:p w14:paraId="686ABB3D" w14:textId="01CB2AFE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ErrorVieww</w:t>
            </w:r>
            <w:proofErr w:type="spellEnd"/>
          </w:p>
        </w:tc>
        <w:tc>
          <w:tcPr>
            <w:tcW w:w="6227" w:type="dxa"/>
          </w:tcPr>
          <w:p w14:paraId="619DFC35" w14:textId="6C41DD9D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de error</w:t>
            </w:r>
          </w:p>
        </w:tc>
      </w:tr>
      <w:tr w:rsidR="00F96800" w14:paraId="58F76C5C" w14:textId="77777777" w:rsidTr="00A5604D">
        <w:tc>
          <w:tcPr>
            <w:tcW w:w="1299" w:type="dxa"/>
            <w:vMerge/>
          </w:tcPr>
          <w:p w14:paraId="621B2DB3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7B51BAC" w14:textId="663E4EB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LoginScreen</w:t>
            </w:r>
            <w:proofErr w:type="spellEnd"/>
          </w:p>
        </w:tc>
        <w:tc>
          <w:tcPr>
            <w:tcW w:w="6227" w:type="dxa"/>
          </w:tcPr>
          <w:p w14:paraId="09F361B1" w14:textId="54D417B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 la pantalla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</w:tr>
      <w:tr w:rsidR="00F96800" w14:paraId="7417C023" w14:textId="77777777" w:rsidTr="00A5604D">
        <w:tc>
          <w:tcPr>
            <w:tcW w:w="1299" w:type="dxa"/>
            <w:vMerge/>
          </w:tcPr>
          <w:p w14:paraId="197307BC" w14:textId="77777777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FC641A" w14:textId="7AB07E9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6227" w:type="dxa"/>
          </w:tcPr>
          <w:p w14:paraId="29992B1D" w14:textId="5FF685C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el menú lateral</w:t>
            </w:r>
          </w:p>
        </w:tc>
      </w:tr>
      <w:tr w:rsidR="00F96800" w14:paraId="0212A283" w14:textId="77777777" w:rsidTr="00A5604D">
        <w:tc>
          <w:tcPr>
            <w:tcW w:w="1299" w:type="dxa"/>
            <w:vMerge/>
          </w:tcPr>
          <w:p w14:paraId="0E299705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934E84" w14:textId="5717614C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MainScreenAdmin</w:t>
            </w:r>
            <w:proofErr w:type="spellEnd"/>
          </w:p>
        </w:tc>
        <w:tc>
          <w:tcPr>
            <w:tcW w:w="6227" w:type="dxa"/>
          </w:tcPr>
          <w:p w14:paraId="6A380487" w14:textId="71E6396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administradores</w:t>
            </w:r>
          </w:p>
        </w:tc>
      </w:tr>
      <w:tr w:rsidR="00F96800" w14:paraId="5C188F6E" w14:textId="77777777" w:rsidTr="00A5604D">
        <w:tc>
          <w:tcPr>
            <w:tcW w:w="1299" w:type="dxa"/>
            <w:vMerge/>
          </w:tcPr>
          <w:p w14:paraId="4BC98299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CA3F74F" w14:textId="2E59DCF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MainScreeUser</w:t>
            </w:r>
            <w:proofErr w:type="spellEnd"/>
          </w:p>
        </w:tc>
        <w:tc>
          <w:tcPr>
            <w:tcW w:w="6227" w:type="dxa"/>
          </w:tcPr>
          <w:p w14:paraId="09534F5E" w14:textId="1E0DCC36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jugadores</w:t>
            </w:r>
          </w:p>
        </w:tc>
      </w:tr>
      <w:tr w:rsidR="00F96800" w14:paraId="19A607F4" w14:textId="77777777" w:rsidTr="00A5604D">
        <w:tc>
          <w:tcPr>
            <w:tcW w:w="1299" w:type="dxa"/>
            <w:vMerge/>
          </w:tcPr>
          <w:p w14:paraId="66D10331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7B744DF5" w14:textId="684C8C1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MainUI</w:t>
            </w:r>
            <w:proofErr w:type="spellEnd"/>
          </w:p>
        </w:tc>
        <w:tc>
          <w:tcPr>
            <w:tcW w:w="6227" w:type="dxa"/>
          </w:tcPr>
          <w:p w14:paraId="37DFA412" w14:textId="681FC119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principal que arranca la aplicación y llama a las demás vistas</w:t>
            </w:r>
          </w:p>
        </w:tc>
      </w:tr>
      <w:tr w:rsidR="00A5604D" w14:paraId="0EF612B7" w14:textId="77777777" w:rsidTr="00A5604D">
        <w:tc>
          <w:tcPr>
            <w:tcW w:w="1299" w:type="dxa"/>
            <w:vMerge w:val="restart"/>
          </w:tcPr>
          <w:p w14:paraId="7AB13B4A" w14:textId="3F9DC92C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View.Panels</w:t>
            </w:r>
            <w:proofErr w:type="spellEnd"/>
          </w:p>
        </w:tc>
        <w:tc>
          <w:tcPr>
            <w:tcW w:w="1824" w:type="dxa"/>
          </w:tcPr>
          <w:p w14:paraId="7C3C7AB1" w14:textId="4DF1ED32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ArmiesPanel</w:t>
            </w:r>
            <w:proofErr w:type="spellEnd"/>
          </w:p>
        </w:tc>
        <w:tc>
          <w:tcPr>
            <w:tcW w:w="6227" w:type="dxa"/>
          </w:tcPr>
          <w:p w14:paraId="373BDF66" w14:textId="2974B9A7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ejércitos</w:t>
            </w:r>
          </w:p>
        </w:tc>
      </w:tr>
      <w:tr w:rsidR="00A5604D" w14:paraId="0CFE17D4" w14:textId="77777777" w:rsidTr="00A5604D">
        <w:tc>
          <w:tcPr>
            <w:tcW w:w="1299" w:type="dxa"/>
            <w:vMerge/>
          </w:tcPr>
          <w:p w14:paraId="574A6D8B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D5954BF" w14:textId="10F4884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GamesPanel</w:t>
            </w:r>
            <w:proofErr w:type="spellEnd"/>
          </w:p>
        </w:tc>
        <w:tc>
          <w:tcPr>
            <w:tcW w:w="6227" w:type="dxa"/>
          </w:tcPr>
          <w:p w14:paraId="471508C4" w14:textId="1900FD6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las partidas</w:t>
            </w:r>
          </w:p>
        </w:tc>
      </w:tr>
      <w:tr w:rsidR="00A5604D" w14:paraId="601E9B10" w14:textId="77777777" w:rsidTr="00A5604D">
        <w:tc>
          <w:tcPr>
            <w:tcW w:w="1299" w:type="dxa"/>
            <w:vMerge/>
          </w:tcPr>
          <w:p w14:paraId="4EF0E9DF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B48E19D" w14:textId="3E784339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PlayersPanel</w:t>
            </w:r>
            <w:proofErr w:type="spellEnd"/>
          </w:p>
        </w:tc>
        <w:tc>
          <w:tcPr>
            <w:tcW w:w="6227" w:type="dxa"/>
          </w:tcPr>
          <w:p w14:paraId="0603F019" w14:textId="3A2FD16D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jugadores</w:t>
            </w:r>
          </w:p>
        </w:tc>
      </w:tr>
      <w:tr w:rsidR="00A5604D" w14:paraId="403C9BD1" w14:textId="77777777" w:rsidTr="00A5604D">
        <w:tc>
          <w:tcPr>
            <w:tcW w:w="1299" w:type="dxa"/>
            <w:vMerge/>
          </w:tcPr>
          <w:p w14:paraId="17F21BFD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E2879F3" w14:textId="1A84EC5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UserProfilePanel</w:t>
            </w:r>
            <w:proofErr w:type="spellEnd"/>
          </w:p>
        </w:tc>
        <w:tc>
          <w:tcPr>
            <w:tcW w:w="6227" w:type="dxa"/>
          </w:tcPr>
          <w:p w14:paraId="31DB2C3B" w14:textId="57F9BBA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un jugador gestiona su perfil</w:t>
            </w:r>
          </w:p>
        </w:tc>
      </w:tr>
      <w:tr w:rsidR="00A5604D" w14:paraId="23BCC303" w14:textId="77777777" w:rsidTr="00A5604D">
        <w:tc>
          <w:tcPr>
            <w:tcW w:w="1299" w:type="dxa"/>
            <w:vMerge/>
          </w:tcPr>
          <w:p w14:paraId="5CC6C554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08D0241" w14:textId="7D31405F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RankingsPanel</w:t>
            </w:r>
            <w:proofErr w:type="spellEnd"/>
          </w:p>
        </w:tc>
        <w:tc>
          <w:tcPr>
            <w:tcW w:w="6227" w:type="dxa"/>
          </w:tcPr>
          <w:p w14:paraId="4C9C502E" w14:textId="0E7C6D2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General el panel de la vista de rankings</w:t>
            </w:r>
          </w:p>
        </w:tc>
      </w:tr>
      <w:tr w:rsidR="00A5604D" w14:paraId="4D386C8E" w14:textId="77777777" w:rsidTr="00A5604D">
        <w:tc>
          <w:tcPr>
            <w:tcW w:w="1299" w:type="dxa"/>
            <w:vMerge/>
          </w:tcPr>
          <w:p w14:paraId="693E6953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A5B9116" w14:textId="724F618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DashboardPanel</w:t>
            </w:r>
            <w:proofErr w:type="spellEnd"/>
          </w:p>
        </w:tc>
        <w:tc>
          <w:tcPr>
            <w:tcW w:w="6227" w:type="dxa"/>
          </w:tcPr>
          <w:p w14:paraId="45D9BD1A" w14:textId="786ADAA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de bienvenida de los usuarios</w:t>
            </w:r>
          </w:p>
        </w:tc>
      </w:tr>
    </w:tbl>
    <w:p w14:paraId="7B291457" w14:textId="57B4DD2E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0960DD8" w14:textId="07C7EE6B" w:rsidR="0089498C" w:rsidRDefault="0089498C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L</w:t>
      </w:r>
      <w:r w:rsidR="00FD2DF8">
        <w:rPr>
          <w:rFonts w:ascii="Arial Narrow" w:hAnsi="Arial Narrow"/>
          <w:sz w:val="24"/>
          <w:szCs w:val="24"/>
          <w:lang w:val="es-ES_tradnl"/>
        </w:rPr>
        <w:t>os métodos y atributos de las clases quedan reflejados en el siguiente diagrama UML de clases</w:t>
      </w:r>
      <w:r w:rsidR="00926DDA">
        <w:rPr>
          <w:rFonts w:ascii="Arial Narrow" w:hAnsi="Arial Narrow"/>
          <w:sz w:val="24"/>
          <w:szCs w:val="24"/>
          <w:lang w:val="es-ES_tradnl"/>
        </w:rPr>
        <w:t xml:space="preserve"> (se adjunta a tamaño completo </w:t>
      </w:r>
      <w:bookmarkStart w:id="9" w:name="_GoBack"/>
      <w:bookmarkEnd w:id="9"/>
      <w:r w:rsidR="00926DDA">
        <w:rPr>
          <w:rFonts w:ascii="Arial Narrow" w:hAnsi="Arial Narrow"/>
          <w:sz w:val="24"/>
          <w:szCs w:val="24"/>
          <w:lang w:val="es-ES_tradnl"/>
        </w:rPr>
        <w:t>“</w:t>
      </w:r>
      <w:proofErr w:type="spellStart"/>
      <w:r w:rsidR="00926DDA">
        <w:rPr>
          <w:rFonts w:ascii="Arial Narrow" w:hAnsi="Arial Narrow"/>
          <w:sz w:val="24"/>
          <w:szCs w:val="24"/>
          <w:lang w:val="es-ES_tradnl"/>
        </w:rPr>
        <w:t>Documentacion</w:t>
      </w:r>
      <w:proofErr w:type="spellEnd"/>
      <w:r w:rsidR="007E37B8">
        <w:rPr>
          <w:rFonts w:ascii="Arial Narrow" w:hAnsi="Arial Narrow"/>
          <w:sz w:val="24"/>
          <w:szCs w:val="24"/>
          <w:lang w:val="es-ES_tradnl"/>
        </w:rPr>
        <w:t>/Fuentes/Diagrama UML de clases.png</w:t>
      </w:r>
      <w:r w:rsidR="00926DDA">
        <w:rPr>
          <w:rFonts w:ascii="Arial Narrow" w:hAnsi="Arial Narrow"/>
          <w:sz w:val="24"/>
          <w:szCs w:val="24"/>
          <w:lang w:val="es-ES_tradnl"/>
        </w:rPr>
        <w:t>”</w:t>
      </w:r>
      <w:r w:rsidR="00FD2DF8">
        <w:rPr>
          <w:rFonts w:ascii="Arial Narrow" w:hAnsi="Arial Narrow"/>
          <w:sz w:val="24"/>
          <w:szCs w:val="24"/>
          <w:lang w:val="es-ES_tradnl"/>
        </w:rPr>
        <w:t>:</w:t>
      </w:r>
    </w:p>
    <w:p w14:paraId="6D968337" w14:textId="364B82E5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E94CD5" w14:textId="56353F59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3CC2D78" w14:textId="5AF9434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2796460C" w14:textId="4B09F2A1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7ADF423" w14:textId="477BC0E6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1A41DC1" w14:textId="40166C06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73B0636" w14:textId="6E6A0BE6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5575EED" w14:textId="33E1AB5A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3775BE8" w14:textId="450DC6A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C8B83D5" w14:textId="4F4D69E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67E5AA59" w14:textId="70C4FED5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0711DCD" w14:textId="1E911505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EE02899" w14:textId="38824FDF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A3EF321" w14:textId="5C02200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8930A00" w14:textId="1BF385F5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6866C751" w14:textId="49F95AE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E21EA2B" w14:textId="76217D09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DC6C790" w14:textId="4DE2E4E9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14749364" w14:textId="5747278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FC3B1AB" w14:textId="7183C83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67A57AD7" w14:textId="52666A3D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E0681B9" w14:textId="1AAB6EB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DC2905C" w14:textId="6C28F04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996282E" w14:textId="10907801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11588B9E" w14:textId="0CF0EA4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1158F413" w14:textId="1C98328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15D8272A" w14:textId="206324D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168A0B61" w14:textId="48E33A97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04B8F17" w14:textId="7DBD5632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63A0AB22" w14:textId="25D211A4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6FB95B3" w14:textId="7CAAB4B0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BE2BAC6" w14:textId="04241B12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82F2C8B" w14:textId="44CCDABD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1F06373" w14:textId="7E23DDA2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0FA8C29" w14:textId="66DFD87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480F3D9" w14:textId="5217ADC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171FB30" w14:textId="3CBE491D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53EA3BA" w14:textId="7F1C0A7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1CB10E2" w14:textId="1653A637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221C460D" w14:textId="31B831C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25B271F" w14:textId="7DF872BA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3F5638B1" w14:textId="69C9B717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7A81D08F" w14:textId="612AEAA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808EA6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9918A" w14:textId="1808AC0E" w:rsidR="00096526" w:rsidRDefault="00926DDA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lastRenderedPageBreak/>
        <w:drawing>
          <wp:anchor distT="0" distB="0" distL="114300" distR="114300" simplePos="0" relativeHeight="251658240" behindDoc="0" locked="0" layoutInCell="1" allowOverlap="1" wp14:anchorId="1FBD5D35" wp14:editId="6BE7B99E">
            <wp:simplePos x="0" y="0"/>
            <wp:positionH relativeFrom="column">
              <wp:posOffset>-682625</wp:posOffset>
            </wp:positionH>
            <wp:positionV relativeFrom="paragraph">
              <wp:posOffset>0</wp:posOffset>
            </wp:positionV>
            <wp:extent cx="9626600" cy="48444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C9F89" w14:textId="090111C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14C6CF" w14:textId="7D1BA4C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288E2FC1" w14:textId="71CACC8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C14AFC9" w14:textId="10A85E9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DAA92D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 w:rsidSect="00926DD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233E3F7" w14:textId="46ED6EAD" w:rsidR="005248E0" w:rsidRDefault="004F6F25" w:rsidP="007728D6">
      <w:pPr>
        <w:pStyle w:val="Heading1"/>
        <w:numPr>
          <w:ilvl w:val="0"/>
          <w:numId w:val="2"/>
        </w:numPr>
        <w:spacing w:after="240"/>
      </w:pPr>
      <w:r>
        <w:lastRenderedPageBreak/>
        <w:t>DOCUMENTACIÓN DEL CÓDIGO</w:t>
      </w:r>
    </w:p>
    <w:p w14:paraId="3FE40754" w14:textId="44884282" w:rsidR="00624F20" w:rsidRDefault="004F6F25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 w:rsidRPr="007728D6">
        <w:rPr>
          <w:rFonts w:ascii="Arial Narrow" w:hAnsi="Arial Narrow"/>
          <w:sz w:val="24"/>
          <w:lang w:val="es-ES_tradnl"/>
        </w:rPr>
        <w:t xml:space="preserve">La documentación del código implementado se ha </w:t>
      </w:r>
      <w:r w:rsidR="007728D6" w:rsidRPr="007728D6">
        <w:rPr>
          <w:rFonts w:ascii="Arial Narrow" w:hAnsi="Arial Narrow"/>
          <w:sz w:val="24"/>
          <w:lang w:val="es-ES_tradnl"/>
        </w:rPr>
        <w:t xml:space="preserve">llevado a cabo usando la herramienta 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. El resultado puede consultarse en la carpeta “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Documentacion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/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 xml:space="preserve">” de la entrega. Esta puede ser consultada a través de un navegador web, donde pueden verse las explicaciones </w:t>
      </w:r>
      <w:r w:rsidR="00EB5921">
        <w:rPr>
          <w:rFonts w:ascii="Arial Narrow" w:hAnsi="Arial Narrow"/>
          <w:sz w:val="24"/>
          <w:lang w:val="es-ES_tradnl"/>
        </w:rPr>
        <w:t>detalladas de su funcionamiento e interrelación de componentes</w:t>
      </w:r>
      <w:r w:rsidR="007728D6" w:rsidRPr="007728D6">
        <w:rPr>
          <w:rFonts w:ascii="Arial Narrow" w:hAnsi="Arial Narrow"/>
          <w:sz w:val="24"/>
          <w:lang w:val="es-ES_tradnl"/>
        </w:rPr>
        <w:t xml:space="preserve">. </w:t>
      </w:r>
    </w:p>
    <w:p w14:paraId="3A6C5DC1" w14:textId="158076AD" w:rsidR="00F16D8F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</w:p>
    <w:p w14:paraId="7C5596E6" w14:textId="74E3D36B" w:rsidR="00F16D8F" w:rsidRPr="00BE0078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En concreto, se recomienda consultar las clases contenidas en los paquetes </w:t>
      </w:r>
      <w:proofErr w:type="spellStart"/>
      <w:proofErr w:type="gramStart"/>
      <w:r>
        <w:rPr>
          <w:rFonts w:ascii="Arial Narrow" w:hAnsi="Arial Narrow"/>
          <w:sz w:val="24"/>
          <w:lang w:val="es-ES_tradnl"/>
        </w:rPr>
        <w:t>tournamentmanager.model</w:t>
      </w:r>
      <w:proofErr w:type="spellEnd"/>
      <w:proofErr w:type="gramEnd"/>
      <w:r>
        <w:rPr>
          <w:rFonts w:ascii="Arial Narrow" w:hAnsi="Arial Narrow"/>
          <w:sz w:val="24"/>
          <w:lang w:val="es-ES_tradnl"/>
        </w:rPr>
        <w:t xml:space="preserve"> y </w:t>
      </w:r>
      <w:proofErr w:type="spellStart"/>
      <w:r>
        <w:rPr>
          <w:rFonts w:ascii="Arial Narrow" w:hAnsi="Arial Narrow"/>
          <w:sz w:val="24"/>
          <w:lang w:val="es-ES_tradnl"/>
        </w:rPr>
        <w:t>tournamentmanager.controller</w:t>
      </w:r>
      <w:proofErr w:type="spellEnd"/>
      <w:r>
        <w:rPr>
          <w:rFonts w:ascii="Arial Narrow" w:hAnsi="Arial Narrow"/>
          <w:sz w:val="24"/>
          <w:lang w:val="es-ES_tradnl"/>
        </w:rPr>
        <w:t>.</w:t>
      </w:r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0" w:name="_Toc512874048"/>
      <w:r w:rsidRPr="00EA026A">
        <w:t>DEPENDENCIAS MAVEN</w:t>
      </w:r>
      <w:bookmarkEnd w:id="10"/>
    </w:p>
    <w:p w14:paraId="594A180C" w14:textId="28BCEBB4" w:rsidR="005C5C0B" w:rsidRDefault="005C5C0B" w:rsidP="007728D6">
      <w:pPr>
        <w:jc w:val="both"/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2B5901F7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1" w:name="_Toc512874049"/>
      <w:r w:rsidRPr="00EA026A">
        <w:t>DISEÑO DE LA BASE DE DATOS</w:t>
      </w:r>
      <w:bookmarkEnd w:id="11"/>
    </w:p>
    <w:p w14:paraId="10AD1B2E" w14:textId="7322C36F" w:rsidR="00E232A4" w:rsidRPr="00E232A4" w:rsidRDefault="00E232A4" w:rsidP="00E232A4">
      <w:pPr>
        <w:pStyle w:val="Heading2"/>
        <w:spacing w:after="240"/>
      </w:pPr>
      <w:r>
        <w:t>ENTIDAD RELACIÓN</w:t>
      </w:r>
    </w:p>
    <w:p w14:paraId="2CF6C642" w14:textId="02E27FD6" w:rsidR="00681A31" w:rsidRPr="00681A31" w:rsidRDefault="00DE6BA1" w:rsidP="007728D6">
      <w:pPr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Debido a que los componentes del sistema de información están fuertemente relacionados, y a que el volumen de datos esperado es bajo, se ha optado por una base de datos relacional de tipo SQL. </w:t>
      </w:r>
      <w:r w:rsidR="00681A31"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 w:rsidR="00681A31"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54" type="#_x0000_t75" style="width:467.7pt;height:354.8pt" o:ole="">
            <v:imagedata r:id="rId15" o:title=""/>
          </v:shape>
          <o:OLEObject Type="Embed" ProgID="Visio.Drawing.15" ShapeID="_x0000_i1054" DrawAspect="Content" ObjectID="_1586619736" r:id="rId16"/>
        </w:object>
      </w:r>
    </w:p>
    <w:p w14:paraId="5AFAEC77" w14:textId="77777777" w:rsidR="00687EAC" w:rsidRPr="00687EAC" w:rsidRDefault="00681A31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687EAC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687EAC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687EAC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334040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334040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334040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7B775CE" w14:textId="1DA3C3F5" w:rsidR="00E232A4" w:rsidRDefault="00E232A4" w:rsidP="00E232A4">
      <w:pPr>
        <w:pStyle w:val="Heading2"/>
        <w:spacing w:after="240"/>
      </w:pPr>
      <w:r>
        <w:t>IMPLEMENTACIÓN FÍSICA</w:t>
      </w:r>
    </w:p>
    <w:p w14:paraId="036EAFD4" w14:textId="77BC168B" w:rsidR="00687EAC" w:rsidRPr="00334040" w:rsidRDefault="0019730A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La base de datos se ha implementado con MySQL, </w:t>
      </w:r>
      <w:r w:rsidR="00334040" w:rsidRPr="00334040">
        <w:rPr>
          <w:rFonts w:ascii="Arial Narrow" w:hAnsi="Arial Narrow"/>
          <w:sz w:val="24"/>
          <w:lang w:val="es-ES_tradnl"/>
        </w:rPr>
        <w:t>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>atributos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B6318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2" w:name="_Toc512874050"/>
      <w:r w:rsidRPr="00EA026A">
        <w:t>MANUAL DE USUARIO</w:t>
      </w:r>
      <w:bookmarkEnd w:id="12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2874051"/>
      <w:r w:rsidRPr="00EA026A">
        <w:t>APORTACIONES EXTRAORDINARIAS</w:t>
      </w:r>
      <w:bookmarkEnd w:id="13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 w:rsidSect="009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28C33" w14:textId="77777777" w:rsidR="004305FC" w:rsidRDefault="004305FC" w:rsidP="005C6217">
      <w:r>
        <w:separator/>
      </w:r>
    </w:p>
  </w:endnote>
  <w:endnote w:type="continuationSeparator" w:id="0">
    <w:p w14:paraId="3DD4B8CD" w14:textId="77777777" w:rsidR="004305FC" w:rsidRDefault="004305FC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9498C" w:rsidRPr="009644D4" w14:paraId="2D14A184" w14:textId="77777777" w:rsidTr="00926DDA">
      <w:trPr>
        <w:jc w:val="center"/>
      </w:trPr>
      <w:tc>
        <w:tcPr>
          <w:tcW w:w="3116" w:type="dxa"/>
          <w:vAlign w:val="center"/>
        </w:tcPr>
        <w:p w14:paraId="6829A24E" w14:textId="77777777" w:rsidR="0089498C" w:rsidRPr="009644D4" w:rsidRDefault="0089498C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4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89498C" w:rsidRPr="009644D4" w:rsidRDefault="0089498C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89498C" w:rsidRPr="009644D4" w:rsidRDefault="0089498C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89498C" w:rsidRDefault="0089498C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6509C" w14:textId="77777777" w:rsidR="004305FC" w:rsidRDefault="004305FC" w:rsidP="005C6217">
      <w:r>
        <w:separator/>
      </w:r>
    </w:p>
  </w:footnote>
  <w:footnote w:type="continuationSeparator" w:id="0">
    <w:p w14:paraId="3A20BCE5" w14:textId="77777777" w:rsidR="004305FC" w:rsidRDefault="004305FC" w:rsidP="005C6217">
      <w:r>
        <w:continuationSeparator/>
      </w:r>
    </w:p>
  </w:footnote>
  <w:footnote w:id="1">
    <w:p w14:paraId="077048D9" w14:textId="68D39ED4" w:rsidR="0089498C" w:rsidRDefault="008949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096526"/>
    <w:rsid w:val="00132B38"/>
    <w:rsid w:val="00135E0A"/>
    <w:rsid w:val="00160610"/>
    <w:rsid w:val="00187076"/>
    <w:rsid w:val="001876D5"/>
    <w:rsid w:val="00195E51"/>
    <w:rsid w:val="0019730A"/>
    <w:rsid w:val="001C34ED"/>
    <w:rsid w:val="002879CC"/>
    <w:rsid w:val="002A5EB6"/>
    <w:rsid w:val="002B55E1"/>
    <w:rsid w:val="002C74D6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305FC"/>
    <w:rsid w:val="00451213"/>
    <w:rsid w:val="0047771A"/>
    <w:rsid w:val="004D6B54"/>
    <w:rsid w:val="004F6396"/>
    <w:rsid w:val="004F6F25"/>
    <w:rsid w:val="005248E0"/>
    <w:rsid w:val="00534A34"/>
    <w:rsid w:val="005533F3"/>
    <w:rsid w:val="00571F2E"/>
    <w:rsid w:val="005C5C0B"/>
    <w:rsid w:val="005C6217"/>
    <w:rsid w:val="005F0480"/>
    <w:rsid w:val="006020B6"/>
    <w:rsid w:val="00624F20"/>
    <w:rsid w:val="006402EB"/>
    <w:rsid w:val="00672EAC"/>
    <w:rsid w:val="00681A31"/>
    <w:rsid w:val="00687EAC"/>
    <w:rsid w:val="006D5063"/>
    <w:rsid w:val="007554D4"/>
    <w:rsid w:val="007728D6"/>
    <w:rsid w:val="007E37B8"/>
    <w:rsid w:val="007F033B"/>
    <w:rsid w:val="00863C52"/>
    <w:rsid w:val="0089498C"/>
    <w:rsid w:val="00913647"/>
    <w:rsid w:val="00926DDA"/>
    <w:rsid w:val="00971FDA"/>
    <w:rsid w:val="009C3AA3"/>
    <w:rsid w:val="009C7454"/>
    <w:rsid w:val="009D2D5D"/>
    <w:rsid w:val="00A14E71"/>
    <w:rsid w:val="00A5604D"/>
    <w:rsid w:val="00A640EE"/>
    <w:rsid w:val="00A97B6F"/>
    <w:rsid w:val="00AC307B"/>
    <w:rsid w:val="00B63186"/>
    <w:rsid w:val="00BE0078"/>
    <w:rsid w:val="00C96FAD"/>
    <w:rsid w:val="00CC4382"/>
    <w:rsid w:val="00CF05D1"/>
    <w:rsid w:val="00D37DA0"/>
    <w:rsid w:val="00D57506"/>
    <w:rsid w:val="00D9405C"/>
    <w:rsid w:val="00DC6C7F"/>
    <w:rsid w:val="00DE6BA1"/>
    <w:rsid w:val="00E232A4"/>
    <w:rsid w:val="00E266BA"/>
    <w:rsid w:val="00E647BE"/>
    <w:rsid w:val="00EA026A"/>
    <w:rsid w:val="00EB5921"/>
    <w:rsid w:val="00ED62B8"/>
    <w:rsid w:val="00EE116A"/>
    <w:rsid w:val="00F16D8F"/>
    <w:rsid w:val="00F3429C"/>
    <w:rsid w:val="00F96800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6E9E7-04DE-4301-8FCB-90AAD2F4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86</cp:revision>
  <dcterms:created xsi:type="dcterms:W3CDTF">2018-04-09T09:42:00Z</dcterms:created>
  <dcterms:modified xsi:type="dcterms:W3CDTF">2018-04-30T16:54:00Z</dcterms:modified>
</cp:coreProperties>
</file>