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720D" w14:textId="73958064" w:rsidR="00FE6CDF" w:rsidRPr="00FE6CDF" w:rsidRDefault="00FE6CDF" w:rsidP="00FE6CDF"/>
    <w:tbl>
      <w:tblPr>
        <w:tblStyle w:val="TableGrid"/>
        <w:tblW w:w="16302" w:type="dxa"/>
        <w:tblInd w:w="-1139" w:type="dxa"/>
        <w:tblLook w:val="04A0" w:firstRow="1" w:lastRow="0" w:firstColumn="1" w:lastColumn="0" w:noHBand="0" w:noVBand="1"/>
      </w:tblPr>
      <w:tblGrid>
        <w:gridCol w:w="1560"/>
        <w:gridCol w:w="8646"/>
        <w:gridCol w:w="6096"/>
      </w:tblGrid>
      <w:tr w:rsidR="00FE6CDF" w14:paraId="14FA30BA" w14:textId="77777777" w:rsidTr="00FE6CDF">
        <w:tc>
          <w:tcPr>
            <w:tcW w:w="1560" w:type="dxa"/>
          </w:tcPr>
          <w:p w14:paraId="3BB254D7" w14:textId="6A5A5130" w:rsidR="00FE6CDF" w:rsidRDefault="00FE6CDF" w:rsidP="00FE6CDF">
            <w:pPr>
              <w:rPr>
                <w:rFonts w:hint="cs"/>
                <w:lang w:bidi="hi-IN"/>
              </w:rPr>
            </w:pPr>
            <w:r>
              <w:rPr>
                <w:lang w:bidi="hi-IN"/>
              </w:rPr>
              <w:t>Regulation</w:t>
            </w:r>
          </w:p>
        </w:tc>
        <w:tc>
          <w:tcPr>
            <w:tcW w:w="8646" w:type="dxa"/>
          </w:tcPr>
          <w:p w14:paraId="436D93FF" w14:textId="490EC0CF" w:rsidR="00FE6CDF" w:rsidRDefault="00FE6CDF" w:rsidP="00FE6CDF">
            <w:r>
              <w:t>Consolidated Text</w:t>
            </w:r>
          </w:p>
        </w:tc>
        <w:tc>
          <w:tcPr>
            <w:tcW w:w="6096" w:type="dxa"/>
          </w:tcPr>
          <w:p w14:paraId="5DD379F2" w14:textId="447B1AA6" w:rsidR="00FE6CDF" w:rsidRDefault="00FE6CDF" w:rsidP="00FE6CDF">
            <w:r>
              <w:t>Link</w:t>
            </w:r>
          </w:p>
        </w:tc>
      </w:tr>
      <w:tr w:rsidR="00FE6CDF" w14:paraId="4CC2E8D1" w14:textId="77777777" w:rsidTr="00FE6CDF">
        <w:tc>
          <w:tcPr>
            <w:tcW w:w="1560" w:type="dxa"/>
          </w:tcPr>
          <w:p w14:paraId="73CE24C3" w14:textId="37721EF8" w:rsidR="00FE6CDF" w:rsidRDefault="00FE6CDF" w:rsidP="00FE6CDF">
            <w:pPr>
              <w:rPr>
                <w:lang w:bidi="hi-IN"/>
              </w:rPr>
            </w:pPr>
            <w:r>
              <w:rPr>
                <w:lang w:bidi="hi-IN"/>
              </w:rPr>
              <w:t>2018/848</w:t>
            </w:r>
          </w:p>
        </w:tc>
        <w:tc>
          <w:tcPr>
            <w:tcW w:w="8646" w:type="dxa"/>
          </w:tcPr>
          <w:p w14:paraId="466547F2" w14:textId="4D4F5FCA" w:rsidR="00FE6CDF" w:rsidRDefault="00FE6CDF" w:rsidP="00FE6CDF">
            <w:r w:rsidRPr="00FE6CDF">
              <w:t xml:space="preserve">Regulation (EU) 2018/848 of the European Parliament and of the Council of 30 May 2018 </w:t>
            </w:r>
            <w:r w:rsidRPr="00FE6CDF">
              <w:rPr>
                <w:b/>
                <w:bCs/>
              </w:rPr>
              <w:t>on organic production and labelling of organic products</w:t>
            </w:r>
            <w:r w:rsidRPr="00FE6CDF">
              <w:t xml:space="preserve"> and repealing Council Regulation (EC) No 834/2007</w:t>
            </w:r>
          </w:p>
        </w:tc>
        <w:tc>
          <w:tcPr>
            <w:tcW w:w="6096" w:type="dxa"/>
          </w:tcPr>
          <w:p w14:paraId="151DFE9E" w14:textId="1E49E1D5" w:rsidR="00FE6CDF" w:rsidRDefault="00FE6CDF" w:rsidP="00FE6CDF">
            <w:hyperlink r:id="rId5" w:history="1">
              <w:r w:rsidRPr="002C15F9">
                <w:rPr>
                  <w:rStyle w:val="Hyperlink"/>
                </w:rPr>
                <w:t>https://eur-lex.europa.eu/legal-content/EN/TXT/?uri=CELEX%3A02018R0848-20250325</w:t>
              </w:r>
            </w:hyperlink>
          </w:p>
          <w:p w14:paraId="3685F98A" w14:textId="35F3B16A" w:rsidR="00FE6CDF" w:rsidRDefault="00FE6CDF" w:rsidP="00FE6CDF"/>
        </w:tc>
      </w:tr>
      <w:tr w:rsidR="00FE6CDF" w14:paraId="50071084" w14:textId="77777777" w:rsidTr="00FE6CDF">
        <w:tc>
          <w:tcPr>
            <w:tcW w:w="1560" w:type="dxa"/>
          </w:tcPr>
          <w:p w14:paraId="3BEAB6B9" w14:textId="5794AAF9" w:rsidR="00FE6CDF" w:rsidRDefault="00FE6CDF" w:rsidP="00FE6CDF">
            <w:pPr>
              <w:rPr>
                <w:lang w:bidi="hi-IN"/>
              </w:rPr>
            </w:pPr>
            <w:r>
              <w:rPr>
                <w:lang w:bidi="hi-IN"/>
              </w:rPr>
              <w:t>2021/1165</w:t>
            </w:r>
          </w:p>
        </w:tc>
        <w:tc>
          <w:tcPr>
            <w:tcW w:w="8646" w:type="dxa"/>
          </w:tcPr>
          <w:p w14:paraId="3670B5B1" w14:textId="06D6590E" w:rsidR="00FE6CDF" w:rsidRDefault="00FE6CDF" w:rsidP="00FE6CDF">
            <w:r w:rsidRPr="00FE6CDF">
              <w:t xml:space="preserve">Commission Implementing Regulation (EU) 2021/1165 of 15 July 2021 </w:t>
            </w:r>
            <w:r w:rsidRPr="00FE6CDF">
              <w:rPr>
                <w:b/>
                <w:bCs/>
              </w:rPr>
              <w:t>authorising certain products and substances for use in organic production and establishing their lists</w:t>
            </w:r>
          </w:p>
        </w:tc>
        <w:tc>
          <w:tcPr>
            <w:tcW w:w="6096" w:type="dxa"/>
          </w:tcPr>
          <w:p w14:paraId="1CF72304" w14:textId="024FBE53" w:rsidR="00FE6CDF" w:rsidRDefault="00FE6CDF" w:rsidP="00FE6CDF">
            <w:hyperlink r:id="rId6" w:history="1">
              <w:r w:rsidRPr="002C15F9">
                <w:rPr>
                  <w:rStyle w:val="Hyperlink"/>
                </w:rPr>
                <w:t>https://eur-lex.europa.eu/legal-content/EN/TXT/?uri=CELEX%3A02021R1165-20260101</w:t>
              </w:r>
            </w:hyperlink>
          </w:p>
        </w:tc>
      </w:tr>
      <w:tr w:rsidR="00FE6CDF" w14:paraId="3B697EE5" w14:textId="77777777" w:rsidTr="00FE6CDF">
        <w:tc>
          <w:tcPr>
            <w:tcW w:w="1560" w:type="dxa"/>
          </w:tcPr>
          <w:p w14:paraId="069BBDC5" w14:textId="559D42E5" w:rsidR="00FE6CDF" w:rsidRDefault="00FE6CDF" w:rsidP="00FE6CDF">
            <w:pPr>
              <w:rPr>
                <w:lang w:bidi="hi-IN"/>
              </w:rPr>
            </w:pPr>
            <w:r>
              <w:rPr>
                <w:lang w:bidi="hi-IN"/>
              </w:rPr>
              <w:t>2021/771</w:t>
            </w:r>
          </w:p>
        </w:tc>
        <w:tc>
          <w:tcPr>
            <w:tcW w:w="8646" w:type="dxa"/>
          </w:tcPr>
          <w:p w14:paraId="1FCBF23B" w14:textId="58B641FD" w:rsidR="00FE6CDF" w:rsidRPr="00FE6CDF" w:rsidRDefault="00FE6CDF" w:rsidP="00FE6CDF">
            <w:r w:rsidRPr="00FE6CDF">
              <w:t xml:space="preserve">Commission Delegated Regulation (EU) 2021/771 of 21 January 2021 supplementing Regulation (EU) 2018/848 of the European Parliament and of the Council by laying down </w:t>
            </w:r>
            <w:r w:rsidRPr="00FE6CDF">
              <w:rPr>
                <w:b/>
                <w:bCs/>
              </w:rPr>
              <w:t>specific criteria and conditions for the checks of documentary accounts in the framework of official controls in organic production and the official controls of groups of operators</w:t>
            </w:r>
          </w:p>
        </w:tc>
        <w:tc>
          <w:tcPr>
            <w:tcW w:w="6096" w:type="dxa"/>
          </w:tcPr>
          <w:p w14:paraId="6E1875BB" w14:textId="2535ECC0" w:rsidR="00FE6CDF" w:rsidRDefault="00FE6CDF" w:rsidP="00FE6CDF">
            <w:hyperlink r:id="rId7" w:history="1">
              <w:r w:rsidRPr="002C15F9">
                <w:rPr>
                  <w:rStyle w:val="Hyperlink"/>
                </w:rPr>
                <w:t>https://eur-lex.europa.eu/legal-content/EN/TXT/?uri=CELEX%3A02021R0771-20210511</w:t>
              </w:r>
            </w:hyperlink>
            <w:r>
              <w:t xml:space="preserve"> </w:t>
            </w:r>
          </w:p>
        </w:tc>
      </w:tr>
      <w:tr w:rsidR="00FE6CDF" w14:paraId="3758D3AD" w14:textId="77777777" w:rsidTr="00FE6CDF">
        <w:tc>
          <w:tcPr>
            <w:tcW w:w="1560" w:type="dxa"/>
          </w:tcPr>
          <w:p w14:paraId="24FA0847" w14:textId="277D06B0" w:rsidR="00FE6CDF" w:rsidRDefault="00FE6CDF" w:rsidP="00FE6CDF">
            <w:pPr>
              <w:rPr>
                <w:lang w:bidi="hi-IN"/>
              </w:rPr>
            </w:pPr>
            <w:r>
              <w:rPr>
                <w:lang w:bidi="hi-IN"/>
              </w:rPr>
              <w:t>2021/279</w:t>
            </w:r>
          </w:p>
        </w:tc>
        <w:tc>
          <w:tcPr>
            <w:tcW w:w="8646" w:type="dxa"/>
          </w:tcPr>
          <w:p w14:paraId="271C5E5E" w14:textId="37093292" w:rsidR="00FE6CDF" w:rsidRPr="00FE6CDF" w:rsidRDefault="00FE6CDF" w:rsidP="00FE6CDF">
            <w:r>
              <w:t>C</w:t>
            </w:r>
            <w:r w:rsidRPr="00FE6CDF">
              <w:t xml:space="preserve">ommission Implementing Regulation (EU) 2021/279 of 22 February 2021 laying down </w:t>
            </w:r>
            <w:r w:rsidRPr="00FE6CDF">
              <w:rPr>
                <w:b/>
                <w:bCs/>
              </w:rPr>
              <w:t xml:space="preserve">detailed rules for the implementation of Regulation (EU) 2018/848 </w:t>
            </w:r>
            <w:r w:rsidRPr="00FE6CDF">
              <w:t xml:space="preserve">of the European Parliament and of the Council </w:t>
            </w:r>
            <w:r w:rsidRPr="00FE6CDF">
              <w:rPr>
                <w:b/>
                <w:bCs/>
              </w:rPr>
              <w:t>on controls and other measures ensuring traceability and compliance in organic production and the labelling of organic products</w:t>
            </w:r>
          </w:p>
        </w:tc>
        <w:tc>
          <w:tcPr>
            <w:tcW w:w="6096" w:type="dxa"/>
          </w:tcPr>
          <w:p w14:paraId="065CF612" w14:textId="6CAC16F0" w:rsidR="00FE6CDF" w:rsidRDefault="00FE6CDF" w:rsidP="00FE6CDF">
            <w:hyperlink r:id="rId8" w:history="1">
              <w:r w:rsidRPr="002C15F9">
                <w:rPr>
                  <w:rStyle w:val="Hyperlink"/>
                </w:rPr>
                <w:t>https://eur-lex.europa.eu/eli/reg_impl/2021/279/oj</w:t>
              </w:r>
            </w:hyperlink>
          </w:p>
        </w:tc>
      </w:tr>
      <w:tr w:rsidR="00FE6CDF" w14:paraId="5169E847" w14:textId="77777777" w:rsidTr="00FE6CDF">
        <w:tc>
          <w:tcPr>
            <w:tcW w:w="1560" w:type="dxa"/>
          </w:tcPr>
          <w:p w14:paraId="36F68EC9" w14:textId="428D8D02" w:rsidR="00FE6CDF" w:rsidRDefault="00FE6CDF" w:rsidP="00FE6CDF">
            <w:pPr>
              <w:rPr>
                <w:lang w:bidi="hi-IN"/>
              </w:rPr>
            </w:pPr>
            <w:r>
              <w:rPr>
                <w:lang w:bidi="hi-IN"/>
              </w:rPr>
              <w:t>2021/1698</w:t>
            </w:r>
          </w:p>
        </w:tc>
        <w:tc>
          <w:tcPr>
            <w:tcW w:w="8646" w:type="dxa"/>
          </w:tcPr>
          <w:p w14:paraId="2BD08A4A" w14:textId="0BD6898A" w:rsidR="00FE6CDF" w:rsidRDefault="00FE6CDF" w:rsidP="00FE6CDF">
            <w:r w:rsidRPr="00FE6CDF">
              <w:t xml:space="preserve">Commission Delegated Regulation (EU) 2021/1698 of 13 July 2021 supplementing Regulation (EU) 2018/848 of the European Parliament and of the Council with </w:t>
            </w:r>
            <w:r w:rsidRPr="00FE6CDF">
              <w:rPr>
                <w:b/>
                <w:bCs/>
              </w:rPr>
              <w:t>procedural requirements for the recognition of control authorities and control bodies that are competent to carry out controls on operators and groups of operators certified organic and on organic products in third countries and with rules on their supervision and the controls and other actions to be performed by those control authorities and control bodies</w:t>
            </w:r>
          </w:p>
        </w:tc>
        <w:tc>
          <w:tcPr>
            <w:tcW w:w="6096" w:type="dxa"/>
          </w:tcPr>
          <w:p w14:paraId="7A56077B" w14:textId="3473B6DA" w:rsidR="00FE6CDF" w:rsidRDefault="00FE6CDF" w:rsidP="00FE6CDF">
            <w:hyperlink r:id="rId9" w:history="1">
              <w:r w:rsidRPr="002C15F9">
                <w:rPr>
                  <w:rStyle w:val="Hyperlink"/>
                </w:rPr>
                <w:t>https://eur-lex.europa.eu/legal-content/EN/TXT/?uri=CELEX%3A02021R1698-20251226</w:t>
              </w:r>
            </w:hyperlink>
          </w:p>
        </w:tc>
      </w:tr>
      <w:tr w:rsidR="00FE6CDF" w14:paraId="2EB92B6A" w14:textId="77777777" w:rsidTr="00FE6CDF">
        <w:tc>
          <w:tcPr>
            <w:tcW w:w="1560" w:type="dxa"/>
          </w:tcPr>
          <w:p w14:paraId="116A5256" w14:textId="6CDC8208" w:rsidR="00FE6CDF" w:rsidRDefault="00FE6CDF" w:rsidP="00FE6CDF">
            <w:pPr>
              <w:rPr>
                <w:lang w:bidi="hi-IN"/>
              </w:rPr>
            </w:pPr>
            <w:r>
              <w:rPr>
                <w:lang w:bidi="hi-IN"/>
              </w:rPr>
              <w:t>2021/2119</w:t>
            </w:r>
          </w:p>
        </w:tc>
        <w:tc>
          <w:tcPr>
            <w:tcW w:w="8646" w:type="dxa"/>
          </w:tcPr>
          <w:p w14:paraId="36E56D02" w14:textId="2527668A" w:rsidR="00FE6CDF" w:rsidRPr="00FE6CDF" w:rsidRDefault="00FE6CDF" w:rsidP="00FE6CDF">
            <w:r w:rsidRPr="00FE6CDF">
              <w:t xml:space="preserve">Commission Implementing Regulation (EU) 2021/2119 of 1 December 2021 laying down </w:t>
            </w:r>
            <w:r w:rsidRPr="00FE6CDF">
              <w:rPr>
                <w:b/>
                <w:bCs/>
              </w:rPr>
              <w:t xml:space="preserve">detailed rules on certain records and declarations required from operators and groups of operators and on the technical means for the issuance of certificates in accordance with Regulation (EU) 2018/848 </w:t>
            </w:r>
            <w:r w:rsidRPr="00FE6CDF">
              <w:t xml:space="preserve">of the </w:t>
            </w:r>
            <w:r w:rsidRPr="00FE6CDF">
              <w:lastRenderedPageBreak/>
              <w:t xml:space="preserve">European Parliament and of the </w:t>
            </w:r>
            <w:r w:rsidRPr="00FE6CDF">
              <w:rPr>
                <w:b/>
                <w:bCs/>
              </w:rPr>
              <w:t>Council and amending Commission Implementing Regulation (EU) 2021/1378 as regards the issuance of the certificate for operators, groups of operators and exporters in third countries</w:t>
            </w:r>
          </w:p>
        </w:tc>
        <w:tc>
          <w:tcPr>
            <w:tcW w:w="6096" w:type="dxa"/>
          </w:tcPr>
          <w:p w14:paraId="1A93AF4F" w14:textId="2C03BE8B" w:rsidR="00FE6CDF" w:rsidRDefault="00FE6CDF" w:rsidP="00FE6CDF">
            <w:hyperlink r:id="rId10" w:history="1">
              <w:r w:rsidRPr="002C15F9">
                <w:rPr>
                  <w:rStyle w:val="Hyperlink"/>
                </w:rPr>
                <w:t>https://eur-lex.europa.eu/legal-content/EN/TXT/?uri=CELEX%3A02021R2119-20221118</w:t>
              </w:r>
            </w:hyperlink>
          </w:p>
        </w:tc>
      </w:tr>
      <w:tr w:rsidR="00FE6CDF" w14:paraId="6B84B5BC" w14:textId="77777777" w:rsidTr="00FE6CDF">
        <w:tc>
          <w:tcPr>
            <w:tcW w:w="1560" w:type="dxa"/>
          </w:tcPr>
          <w:p w14:paraId="57808D9C" w14:textId="1D29F2DF" w:rsidR="00FE6CDF" w:rsidRDefault="00FE6CDF" w:rsidP="00FE6CDF">
            <w:pPr>
              <w:rPr>
                <w:lang w:bidi="hi-IN"/>
              </w:rPr>
            </w:pPr>
            <w:r>
              <w:rPr>
                <w:lang w:bidi="hi-IN"/>
              </w:rPr>
              <w:t>2021/2306</w:t>
            </w:r>
          </w:p>
        </w:tc>
        <w:tc>
          <w:tcPr>
            <w:tcW w:w="8646" w:type="dxa"/>
          </w:tcPr>
          <w:p w14:paraId="79C5881D" w14:textId="32DFBEC8" w:rsidR="00FE6CDF" w:rsidRPr="00FE6CDF" w:rsidRDefault="00FE6CDF" w:rsidP="00FE6CDF">
            <w:r w:rsidRPr="00FE6CDF">
              <w:t xml:space="preserve">Commission Delegated Regulation (EU) 2021/2306 of 21 October 2021 supplementing Regulation (EU) 2018/848 of the European Parliament and of the Council with </w:t>
            </w:r>
            <w:r w:rsidRPr="00FE6CDF">
              <w:rPr>
                <w:b/>
                <w:bCs/>
              </w:rPr>
              <w:t>rules on the official controls in respect of consignments of organic products and in-conversion products intended for import into the Union and on the certificate of inspection</w:t>
            </w:r>
          </w:p>
        </w:tc>
        <w:tc>
          <w:tcPr>
            <w:tcW w:w="6096" w:type="dxa"/>
          </w:tcPr>
          <w:p w14:paraId="2A03B6B3" w14:textId="10C5999C" w:rsidR="00FE6CDF" w:rsidRDefault="00FE6CDF" w:rsidP="00FE6CDF">
            <w:hyperlink r:id="rId11" w:history="1">
              <w:r w:rsidRPr="002C15F9">
                <w:rPr>
                  <w:rStyle w:val="Hyperlink"/>
                </w:rPr>
                <w:t>https://eur-lex.europa.eu/legal-content/EN/TXT/?uri=CELEX%3A02021R2306-20241202</w:t>
              </w:r>
            </w:hyperlink>
          </w:p>
        </w:tc>
      </w:tr>
      <w:tr w:rsidR="00FE6CDF" w14:paraId="79339B4A" w14:textId="77777777" w:rsidTr="00FE6CDF">
        <w:tc>
          <w:tcPr>
            <w:tcW w:w="1560" w:type="dxa"/>
          </w:tcPr>
          <w:p w14:paraId="2040362D" w14:textId="65C9FB4B" w:rsidR="00FE6CDF" w:rsidRDefault="00FE6CDF" w:rsidP="00FE6CDF">
            <w:pPr>
              <w:rPr>
                <w:lang w:bidi="hi-IN"/>
              </w:rPr>
            </w:pPr>
            <w:r>
              <w:rPr>
                <w:lang w:bidi="hi-IN"/>
              </w:rPr>
              <w:t>2021/1378</w:t>
            </w:r>
          </w:p>
        </w:tc>
        <w:tc>
          <w:tcPr>
            <w:tcW w:w="8646" w:type="dxa"/>
          </w:tcPr>
          <w:p w14:paraId="5A6B136B" w14:textId="4CD53480" w:rsidR="00FE6CDF" w:rsidRPr="00FE6CDF" w:rsidRDefault="00FE6CDF" w:rsidP="00FE6CDF">
            <w:r w:rsidRPr="00FE6CDF">
              <w:t xml:space="preserve">Commission Implementing Regulation (EU) 2021/1378 of 19 August 2021 laying down certain </w:t>
            </w:r>
            <w:r w:rsidRPr="00FE6CDF">
              <w:rPr>
                <w:b/>
                <w:bCs/>
              </w:rPr>
              <w:t xml:space="preserve">rules concerning the certificate issued to operators, groups of operators and exporters in third countries </w:t>
            </w:r>
            <w:r w:rsidRPr="00FE6CDF">
              <w:t xml:space="preserve">involved in the imports of organic and in-conversion products into the Union </w:t>
            </w:r>
            <w:r w:rsidRPr="00FE6CDF">
              <w:rPr>
                <w:b/>
                <w:bCs/>
              </w:rPr>
              <w:t xml:space="preserve">and establishing the list of recognised control authorities and control bodies in accordance with Regulation (EU) 2018/848 </w:t>
            </w:r>
            <w:r w:rsidRPr="00FE6CDF">
              <w:t>of the European Parliament and of the Council</w:t>
            </w:r>
          </w:p>
        </w:tc>
        <w:tc>
          <w:tcPr>
            <w:tcW w:w="6096" w:type="dxa"/>
          </w:tcPr>
          <w:p w14:paraId="58D4DD1E" w14:textId="33BCB963" w:rsidR="00FE6CDF" w:rsidRDefault="00FE6CDF" w:rsidP="00FE6CDF">
            <w:hyperlink r:id="rId12" w:history="1">
              <w:r w:rsidRPr="002C15F9">
                <w:rPr>
                  <w:rStyle w:val="Hyperlink"/>
                </w:rPr>
                <w:t>https://eur-lex.europa.eu/legal-content/EN/TXT/?uri=CELEX%3A02021R1378-20251025</w:t>
              </w:r>
            </w:hyperlink>
          </w:p>
        </w:tc>
      </w:tr>
      <w:tr w:rsidR="00FE6CDF" w14:paraId="08920503" w14:textId="77777777" w:rsidTr="00FE6CDF">
        <w:tc>
          <w:tcPr>
            <w:tcW w:w="1560" w:type="dxa"/>
          </w:tcPr>
          <w:p w14:paraId="1625EFC1" w14:textId="070A7CDD" w:rsidR="00FE6CDF" w:rsidRDefault="00FE6CDF" w:rsidP="00FE6CDF">
            <w:pPr>
              <w:rPr>
                <w:lang w:bidi="hi-IN"/>
              </w:rPr>
            </w:pPr>
            <w:r>
              <w:rPr>
                <w:lang w:bidi="hi-IN"/>
              </w:rPr>
              <w:t>2021/2325</w:t>
            </w:r>
          </w:p>
        </w:tc>
        <w:tc>
          <w:tcPr>
            <w:tcW w:w="8646" w:type="dxa"/>
          </w:tcPr>
          <w:p w14:paraId="486B8ADE" w14:textId="6C4C41A8" w:rsidR="00FE6CDF" w:rsidRPr="00FE6CDF" w:rsidRDefault="00FE6CDF" w:rsidP="00FE6CDF">
            <w:r w:rsidRPr="00FE6CDF">
              <w:t xml:space="preserve">Commission Implementing Regulation (EU) 2021/2325 of 16 December 2021 establishing, pursuant to Regulation (EU) 2018/848 of the European Parliament and of the Council, the </w:t>
            </w:r>
            <w:r w:rsidRPr="00FE6CDF">
              <w:rPr>
                <w:b/>
                <w:bCs/>
              </w:rPr>
              <w:t>list of third countries and the list of control authorities and control bodies that have been recognised under Article 33(2) and (3) of Council Regulation (EC) No 834/2007 for the purpose of importing organic products into the Union</w:t>
            </w:r>
          </w:p>
        </w:tc>
        <w:tc>
          <w:tcPr>
            <w:tcW w:w="6096" w:type="dxa"/>
          </w:tcPr>
          <w:p w14:paraId="60BB32A0" w14:textId="7B064BE2" w:rsidR="00FE6CDF" w:rsidRDefault="00FE6CDF" w:rsidP="00FE6CDF">
            <w:r w:rsidRPr="00FE6CDF">
              <w:t>https://eur-lex.europa.eu/legal-content/EN/TXT/?uri=CELEX%3A02021R2325-20250518</w:t>
            </w:r>
          </w:p>
        </w:tc>
      </w:tr>
    </w:tbl>
    <w:p w14:paraId="13BD5E59" w14:textId="77777777" w:rsidR="00FE6CDF" w:rsidRDefault="00FE6CDF" w:rsidP="00FE6CDF"/>
    <w:sectPr w:rsidR="00FE6CDF" w:rsidSect="00FE6CD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037"/>
    <w:multiLevelType w:val="hybridMultilevel"/>
    <w:tmpl w:val="17047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5664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DF"/>
    <w:rsid w:val="0029260E"/>
    <w:rsid w:val="00AD7136"/>
    <w:rsid w:val="00C83593"/>
    <w:rsid w:val="00FE6C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89C1"/>
  <w15:chartTrackingRefBased/>
  <w15:docId w15:val="{A9607778-CD1E-448E-B9EB-1AED0F3A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CDF"/>
    <w:rPr>
      <w:rFonts w:eastAsiaTheme="majorEastAsia" w:cstheme="majorBidi"/>
      <w:color w:val="272727" w:themeColor="text1" w:themeTint="D8"/>
    </w:rPr>
  </w:style>
  <w:style w:type="paragraph" w:styleId="Title">
    <w:name w:val="Title"/>
    <w:basedOn w:val="Normal"/>
    <w:next w:val="Normal"/>
    <w:link w:val="TitleChar"/>
    <w:uiPriority w:val="10"/>
    <w:qFormat/>
    <w:rsid w:val="00FE6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CDF"/>
    <w:pPr>
      <w:spacing w:before="160"/>
      <w:jc w:val="center"/>
    </w:pPr>
    <w:rPr>
      <w:i/>
      <w:iCs/>
      <w:color w:val="404040" w:themeColor="text1" w:themeTint="BF"/>
    </w:rPr>
  </w:style>
  <w:style w:type="character" w:customStyle="1" w:styleId="QuoteChar">
    <w:name w:val="Quote Char"/>
    <w:basedOn w:val="DefaultParagraphFont"/>
    <w:link w:val="Quote"/>
    <w:uiPriority w:val="29"/>
    <w:rsid w:val="00FE6CDF"/>
    <w:rPr>
      <w:i/>
      <w:iCs/>
      <w:color w:val="404040" w:themeColor="text1" w:themeTint="BF"/>
    </w:rPr>
  </w:style>
  <w:style w:type="paragraph" w:styleId="ListParagraph">
    <w:name w:val="List Paragraph"/>
    <w:basedOn w:val="Normal"/>
    <w:uiPriority w:val="34"/>
    <w:qFormat/>
    <w:rsid w:val="00FE6CDF"/>
    <w:pPr>
      <w:ind w:left="720"/>
      <w:contextualSpacing/>
    </w:pPr>
  </w:style>
  <w:style w:type="character" w:styleId="IntenseEmphasis">
    <w:name w:val="Intense Emphasis"/>
    <w:basedOn w:val="DefaultParagraphFont"/>
    <w:uiPriority w:val="21"/>
    <w:qFormat/>
    <w:rsid w:val="00FE6CDF"/>
    <w:rPr>
      <w:i/>
      <w:iCs/>
      <w:color w:val="0F4761" w:themeColor="accent1" w:themeShade="BF"/>
    </w:rPr>
  </w:style>
  <w:style w:type="paragraph" w:styleId="IntenseQuote">
    <w:name w:val="Intense Quote"/>
    <w:basedOn w:val="Normal"/>
    <w:next w:val="Normal"/>
    <w:link w:val="IntenseQuoteChar"/>
    <w:uiPriority w:val="30"/>
    <w:qFormat/>
    <w:rsid w:val="00FE6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CDF"/>
    <w:rPr>
      <w:i/>
      <w:iCs/>
      <w:color w:val="0F4761" w:themeColor="accent1" w:themeShade="BF"/>
    </w:rPr>
  </w:style>
  <w:style w:type="character" w:styleId="IntenseReference">
    <w:name w:val="Intense Reference"/>
    <w:basedOn w:val="DefaultParagraphFont"/>
    <w:uiPriority w:val="32"/>
    <w:qFormat/>
    <w:rsid w:val="00FE6CDF"/>
    <w:rPr>
      <w:b/>
      <w:bCs/>
      <w:smallCaps/>
      <w:color w:val="0F4761" w:themeColor="accent1" w:themeShade="BF"/>
      <w:spacing w:val="5"/>
    </w:rPr>
  </w:style>
  <w:style w:type="character" w:styleId="Hyperlink">
    <w:name w:val="Hyperlink"/>
    <w:basedOn w:val="DefaultParagraphFont"/>
    <w:uiPriority w:val="99"/>
    <w:unhideWhenUsed/>
    <w:rsid w:val="00FE6CDF"/>
    <w:rPr>
      <w:color w:val="467886" w:themeColor="hyperlink"/>
      <w:u w:val="single"/>
    </w:rPr>
  </w:style>
  <w:style w:type="character" w:styleId="UnresolvedMention">
    <w:name w:val="Unresolved Mention"/>
    <w:basedOn w:val="DefaultParagraphFont"/>
    <w:uiPriority w:val="99"/>
    <w:semiHidden/>
    <w:unhideWhenUsed/>
    <w:rsid w:val="00FE6CDF"/>
    <w:rPr>
      <w:color w:val="605E5C"/>
      <w:shd w:val="clear" w:color="auto" w:fill="E1DFDD"/>
    </w:rPr>
  </w:style>
  <w:style w:type="table" w:styleId="TableGrid">
    <w:name w:val="Table Grid"/>
    <w:basedOn w:val="TableNormal"/>
    <w:uiPriority w:val="39"/>
    <w:rsid w:val="00FE6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_impl/2021/279/oj"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ur-lex.europa.eu/legal-content/EN/TXT/?uri=CELEX%3A02021R0771-20210511" TargetMode="External"/><Relationship Id="rId12" Type="http://schemas.openxmlformats.org/officeDocument/2006/relationships/hyperlink" Target="https://eur-lex.europa.eu/legal-content/EN/TXT/?uri=CELEX%3A02021R1378-20251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r-lex.europa.eu/legal-content/EN/TXT/?uri=CELEX%3A02021R1165-20260101" TargetMode="External"/><Relationship Id="rId11" Type="http://schemas.openxmlformats.org/officeDocument/2006/relationships/hyperlink" Target="https://eur-lex.europa.eu/legal-content/EN/TXT/?uri=CELEX%3A02021R2306-20241202" TargetMode="External"/><Relationship Id="rId5" Type="http://schemas.openxmlformats.org/officeDocument/2006/relationships/hyperlink" Target="https://eur-lex.europa.eu/legal-content/EN/TXT/?uri=CELEX%3A02018R0848-20250325" TargetMode="External"/><Relationship Id="rId10" Type="http://schemas.openxmlformats.org/officeDocument/2006/relationships/hyperlink" Target="https://eur-lex.europa.eu/legal-content/EN/TXT/?uri=CELEX%3A02021R2119-20221118" TargetMode="External"/><Relationship Id="rId4" Type="http://schemas.openxmlformats.org/officeDocument/2006/relationships/webSettings" Target="webSettings.xml"/><Relationship Id="rId9" Type="http://schemas.openxmlformats.org/officeDocument/2006/relationships/hyperlink" Target="https://eur-lex.europa.eu/legal-content/EN/TXT/?uri=CELEX%3A02021R1698-2025122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795</Words>
  <Characters>3978</Characters>
  <Application>Microsoft Office Word</Application>
  <DocSecurity>0</DocSecurity>
  <Lines>397</Lines>
  <Paragraphs>433</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KAPISH SHARMA</dc:creator>
  <cp:keywords/>
  <dc:description/>
  <cp:lastModifiedBy>KAPISH SHARMA</cp:lastModifiedBy>
  <cp:revision>1</cp:revision>
  <dcterms:created xsi:type="dcterms:W3CDTF">2026-04-28T12:10:00Z</dcterms:created>
  <dcterms:modified xsi:type="dcterms:W3CDTF">2026-04-28T12:21:00Z</dcterms:modified>
</cp:coreProperties>
</file>