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74AFE" w14:textId="77777777" w:rsidR="00D004A2" w:rsidRDefault="00D004A2">
      <w:pPr>
        <w:spacing w:before="80" w:after="80"/>
      </w:pPr>
    </w:p>
    <w:p w14:paraId="7B24CAFC" w14:textId="77777777" w:rsidR="00D004A2" w:rsidRDefault="00000000">
      <w:pPr>
        <w:spacing w:after="40"/>
        <w:jc w:val="center"/>
      </w:pPr>
      <w:r>
        <w:rPr>
          <w:b/>
          <w:bCs/>
          <w:color w:val="0D2B55"/>
          <w:sz w:val="52"/>
          <w:szCs w:val="52"/>
        </w:rPr>
        <w:t>MOVEMENTOLOGY CLINICS</w:t>
      </w:r>
    </w:p>
    <w:p w14:paraId="4D8C2825" w14:textId="0693B1A3" w:rsidR="00D004A2" w:rsidRPr="003361EC" w:rsidRDefault="003361EC">
      <w:pPr>
        <w:spacing w:after="40"/>
        <w:jc w:val="center"/>
        <w:rPr>
          <w:b/>
          <w:bCs/>
          <w:sz w:val="18"/>
          <w:szCs w:val="18"/>
        </w:rPr>
      </w:pPr>
      <w:r w:rsidRPr="003361EC">
        <w:rPr>
          <w:b/>
          <w:bCs/>
          <w:i/>
          <w:iCs/>
          <w:color w:val="1B6CA8"/>
          <w:sz w:val="32"/>
          <w:szCs w:val="32"/>
        </w:rPr>
        <w:t xml:space="preserve">Physiotherapy Consultation - </w:t>
      </w:r>
      <w:r w:rsidR="00000000" w:rsidRPr="003361EC">
        <w:rPr>
          <w:b/>
          <w:bCs/>
          <w:i/>
          <w:iCs/>
          <w:color w:val="1B6CA8"/>
          <w:sz w:val="32"/>
          <w:szCs w:val="32"/>
        </w:rPr>
        <w:t>Standard Operating Procedure</w:t>
      </w:r>
    </w:p>
    <w:p w14:paraId="6CAD855B" w14:textId="77777777" w:rsidR="00FD68C7" w:rsidRDefault="00FD68C7" w:rsidP="00FD68C7">
      <w:pPr>
        <w:jc w:val="center"/>
        <w:rPr>
          <w:b/>
          <w:bCs/>
          <w:color w:val="D4530E"/>
          <w:sz w:val="30"/>
          <w:szCs w:val="30"/>
        </w:rPr>
      </w:pPr>
      <w:r w:rsidRPr="00FD68C7">
        <w:rPr>
          <w:b/>
          <w:bCs/>
          <w:color w:val="D4530E"/>
          <w:sz w:val="30"/>
          <w:szCs w:val="30"/>
        </w:rPr>
        <w:t>Movementology Precision Care Algorithm</w:t>
      </w:r>
      <w:r w:rsidRPr="00FD68C7">
        <w:rPr>
          <w:b/>
          <w:bCs/>
          <w:color w:val="D4530E"/>
          <w:sz w:val="30"/>
          <w:szCs w:val="30"/>
        </w:rPr>
        <w:t xml:space="preserve"> </w:t>
      </w:r>
    </w:p>
    <w:p w14:paraId="14ED045C" w14:textId="3251FBC5" w:rsidR="00D004A2" w:rsidRPr="00FD68C7" w:rsidRDefault="00FD68C7" w:rsidP="00FD68C7">
      <w:pPr>
        <w:jc w:val="center"/>
        <w:rPr>
          <w:i/>
          <w:iCs/>
          <w:color w:val="275317" w:themeColor="accent6" w:themeShade="80"/>
          <w:sz w:val="12"/>
          <w:szCs w:val="12"/>
        </w:rPr>
      </w:pPr>
      <w:r w:rsidRPr="00FD68C7">
        <w:rPr>
          <w:b/>
          <w:bCs/>
          <w:i/>
          <w:iCs/>
          <w:color w:val="275317" w:themeColor="accent6" w:themeShade="80"/>
        </w:rPr>
        <w:t xml:space="preserve">Aiming </w:t>
      </w:r>
      <w:r w:rsidR="00000000" w:rsidRPr="00FD68C7">
        <w:rPr>
          <w:b/>
          <w:bCs/>
          <w:i/>
          <w:iCs/>
          <w:color w:val="275317" w:themeColor="accent6" w:themeShade="80"/>
        </w:rPr>
        <w:t>Zero-Error</w:t>
      </w:r>
      <w:r w:rsidRPr="00FD68C7">
        <w:rPr>
          <w:b/>
          <w:bCs/>
          <w:i/>
          <w:iCs/>
          <w:color w:val="275317" w:themeColor="accent6" w:themeShade="80"/>
        </w:rPr>
        <w:t xml:space="preserve"> in</w:t>
      </w:r>
      <w:r w:rsidR="00000000" w:rsidRPr="00FD68C7">
        <w:rPr>
          <w:b/>
          <w:bCs/>
          <w:i/>
          <w:iCs/>
          <w:color w:val="275317" w:themeColor="accent6" w:themeShade="80"/>
        </w:rPr>
        <w:t xml:space="preserve"> Consultation &amp; Rehabilitation </w:t>
      </w:r>
      <w:r w:rsidRPr="00FD68C7">
        <w:rPr>
          <w:b/>
          <w:bCs/>
          <w:i/>
          <w:iCs/>
          <w:color w:val="275317" w:themeColor="accent6" w:themeShade="80"/>
        </w:rPr>
        <w:t xml:space="preserve">services </w:t>
      </w:r>
    </w:p>
    <w:p w14:paraId="63CD0CFE" w14:textId="77777777" w:rsidR="00D004A2" w:rsidRDefault="00D004A2">
      <w:pPr>
        <w:pBdr>
          <w:bottom w:val="single" w:sz="8" w:space="4" w:color="D4530E"/>
        </w:pBdr>
        <w:spacing w:after="200"/>
      </w:pPr>
    </w:p>
    <w:p w14:paraId="4C7868BB" w14:textId="77777777" w:rsidR="00D004A2" w:rsidRDefault="00D004A2">
      <w:pPr>
        <w:spacing w:before="40" w:after="40"/>
      </w:pPr>
    </w:p>
    <w:tbl>
      <w:tblPr>
        <w:tblW w:w="10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5"/>
        <w:gridCol w:w="6128"/>
      </w:tblGrid>
      <w:tr w:rsidR="00D004A2" w14:paraId="64ECFFD8" w14:textId="77777777" w:rsidTr="00AF1B70">
        <w:trPr>
          <w:trHeight w:val="444"/>
        </w:trPr>
        <w:tc>
          <w:tcPr>
            <w:tcW w:w="4085" w:type="dxa"/>
            <w:tcBorders>
              <w:top w:val="single" w:sz="4" w:space="0" w:color="CCCCCC"/>
              <w:left w:val="single" w:sz="4" w:space="0" w:color="CCCCCC"/>
              <w:bottom w:val="single" w:sz="4" w:space="0" w:color="CCCCCC"/>
              <w:right w:val="single" w:sz="4" w:space="0" w:color="CCCCCC"/>
            </w:tcBorders>
            <w:shd w:val="clear" w:color="auto" w:fill="D6E8F5"/>
            <w:tcMar>
              <w:top w:w="80" w:type="dxa"/>
              <w:left w:w="120" w:type="dxa"/>
              <w:bottom w:w="80" w:type="dxa"/>
              <w:right w:w="120" w:type="dxa"/>
            </w:tcMar>
          </w:tcPr>
          <w:p w14:paraId="42569C75" w14:textId="77777777" w:rsidR="00D004A2" w:rsidRDefault="00000000" w:rsidP="00AF1B70">
            <w:r>
              <w:rPr>
                <w:b/>
                <w:bCs/>
              </w:rPr>
              <w:t>SOP Title</w:t>
            </w:r>
          </w:p>
        </w:tc>
        <w:tc>
          <w:tcPr>
            <w:tcW w:w="61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BD1C22" w14:textId="77777777" w:rsidR="00D004A2" w:rsidRDefault="00000000" w:rsidP="00AF1B70">
            <w:r>
              <w:t>Clinical Consultation, Assessment &amp; Rehabilitation Decision-Making Framework</w:t>
            </w:r>
          </w:p>
        </w:tc>
      </w:tr>
      <w:tr w:rsidR="00D004A2" w14:paraId="050D3871" w14:textId="77777777" w:rsidTr="00AF1B70">
        <w:trPr>
          <w:trHeight w:val="225"/>
        </w:trPr>
        <w:tc>
          <w:tcPr>
            <w:tcW w:w="4085" w:type="dxa"/>
            <w:tcBorders>
              <w:top w:val="single" w:sz="4" w:space="0" w:color="CCCCCC"/>
              <w:left w:val="single" w:sz="4" w:space="0" w:color="CCCCCC"/>
              <w:bottom w:val="single" w:sz="4" w:space="0" w:color="CCCCCC"/>
              <w:right w:val="single" w:sz="4" w:space="0" w:color="CCCCCC"/>
            </w:tcBorders>
            <w:shd w:val="clear" w:color="auto" w:fill="D6E8F5"/>
            <w:tcMar>
              <w:top w:w="80" w:type="dxa"/>
              <w:left w:w="120" w:type="dxa"/>
              <w:bottom w:w="80" w:type="dxa"/>
              <w:right w:w="120" w:type="dxa"/>
            </w:tcMar>
          </w:tcPr>
          <w:p w14:paraId="731FE3D9" w14:textId="77777777" w:rsidR="00D004A2" w:rsidRDefault="00000000" w:rsidP="00AF1B70">
            <w:r>
              <w:rPr>
                <w:b/>
                <w:bCs/>
              </w:rPr>
              <w:t>Version</w:t>
            </w:r>
          </w:p>
        </w:tc>
        <w:tc>
          <w:tcPr>
            <w:tcW w:w="61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74E8A1" w14:textId="6994A2A4" w:rsidR="00D004A2" w:rsidRDefault="00AF1B70" w:rsidP="00AF1B70">
            <w:r>
              <w:t>1.0</w:t>
            </w:r>
          </w:p>
        </w:tc>
      </w:tr>
      <w:tr w:rsidR="00D004A2" w14:paraId="3323CC7A" w14:textId="77777777" w:rsidTr="00AF1B70">
        <w:trPr>
          <w:trHeight w:val="225"/>
        </w:trPr>
        <w:tc>
          <w:tcPr>
            <w:tcW w:w="4085" w:type="dxa"/>
            <w:tcBorders>
              <w:top w:val="single" w:sz="4" w:space="0" w:color="CCCCCC"/>
              <w:left w:val="single" w:sz="4" w:space="0" w:color="CCCCCC"/>
              <w:bottom w:val="single" w:sz="4" w:space="0" w:color="CCCCCC"/>
              <w:right w:val="single" w:sz="4" w:space="0" w:color="CCCCCC"/>
            </w:tcBorders>
            <w:shd w:val="clear" w:color="auto" w:fill="D6E8F5"/>
            <w:tcMar>
              <w:top w:w="80" w:type="dxa"/>
              <w:left w:w="120" w:type="dxa"/>
              <w:bottom w:w="80" w:type="dxa"/>
              <w:right w:w="120" w:type="dxa"/>
            </w:tcMar>
          </w:tcPr>
          <w:p w14:paraId="673AF342" w14:textId="77777777" w:rsidR="00D004A2" w:rsidRDefault="00000000" w:rsidP="00AF1B70">
            <w:r>
              <w:rPr>
                <w:b/>
                <w:bCs/>
              </w:rPr>
              <w:t>Effective Date</w:t>
            </w:r>
          </w:p>
        </w:tc>
        <w:tc>
          <w:tcPr>
            <w:tcW w:w="61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930B42" w14:textId="1FD93986" w:rsidR="00D004A2" w:rsidRDefault="00000000" w:rsidP="00AF1B70">
            <w:r>
              <w:t>202</w:t>
            </w:r>
            <w:r w:rsidR="00AF1B70">
              <w:t>6</w:t>
            </w:r>
            <w:r>
              <w:t xml:space="preserve"> — Review Cycle: Every 12 Months</w:t>
            </w:r>
          </w:p>
        </w:tc>
      </w:tr>
      <w:tr w:rsidR="00D004A2" w14:paraId="5EF3AE35" w14:textId="77777777" w:rsidTr="00AF1B70">
        <w:trPr>
          <w:trHeight w:val="444"/>
        </w:trPr>
        <w:tc>
          <w:tcPr>
            <w:tcW w:w="4085" w:type="dxa"/>
            <w:tcBorders>
              <w:top w:val="single" w:sz="4" w:space="0" w:color="CCCCCC"/>
              <w:left w:val="single" w:sz="4" w:space="0" w:color="CCCCCC"/>
              <w:bottom w:val="single" w:sz="4" w:space="0" w:color="CCCCCC"/>
              <w:right w:val="single" w:sz="4" w:space="0" w:color="CCCCCC"/>
            </w:tcBorders>
            <w:shd w:val="clear" w:color="auto" w:fill="D6E8F5"/>
            <w:tcMar>
              <w:top w:w="80" w:type="dxa"/>
              <w:left w:w="120" w:type="dxa"/>
              <w:bottom w:w="80" w:type="dxa"/>
              <w:right w:w="120" w:type="dxa"/>
            </w:tcMar>
          </w:tcPr>
          <w:p w14:paraId="7F683491" w14:textId="77777777" w:rsidR="00D004A2" w:rsidRDefault="00000000" w:rsidP="00AF1B70">
            <w:r>
              <w:rPr>
                <w:b/>
                <w:bCs/>
              </w:rPr>
              <w:t>Prepared By</w:t>
            </w:r>
          </w:p>
        </w:tc>
        <w:tc>
          <w:tcPr>
            <w:tcW w:w="61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5B2819" w14:textId="77777777" w:rsidR="003C2E59" w:rsidRDefault="003C2E59" w:rsidP="00AF1B70">
            <w:r>
              <w:t xml:space="preserve">Parthipan Ramasamy </w:t>
            </w:r>
          </w:p>
          <w:p w14:paraId="5BB58D1E" w14:textId="09831F79" w:rsidR="00D004A2" w:rsidRDefault="00000000" w:rsidP="00AF1B70">
            <w:r>
              <w:t>Clinical Operations &amp; Strategy Team — Movementology Clinics</w:t>
            </w:r>
          </w:p>
        </w:tc>
      </w:tr>
      <w:tr w:rsidR="00D004A2" w14:paraId="5AD8C957" w14:textId="77777777" w:rsidTr="00AF1B70">
        <w:trPr>
          <w:trHeight w:val="444"/>
        </w:trPr>
        <w:tc>
          <w:tcPr>
            <w:tcW w:w="4085" w:type="dxa"/>
            <w:tcBorders>
              <w:top w:val="single" w:sz="4" w:space="0" w:color="CCCCCC"/>
              <w:left w:val="single" w:sz="4" w:space="0" w:color="CCCCCC"/>
              <w:bottom w:val="single" w:sz="4" w:space="0" w:color="CCCCCC"/>
              <w:right w:val="single" w:sz="4" w:space="0" w:color="CCCCCC"/>
            </w:tcBorders>
            <w:shd w:val="clear" w:color="auto" w:fill="D6E8F5"/>
            <w:tcMar>
              <w:top w:w="80" w:type="dxa"/>
              <w:left w:w="120" w:type="dxa"/>
              <w:bottom w:w="80" w:type="dxa"/>
              <w:right w:w="120" w:type="dxa"/>
            </w:tcMar>
          </w:tcPr>
          <w:p w14:paraId="456F2030" w14:textId="77777777" w:rsidR="00D004A2" w:rsidRDefault="00000000" w:rsidP="00AF1B70">
            <w:r>
              <w:rPr>
                <w:b/>
                <w:bCs/>
              </w:rPr>
              <w:t>Approved By</w:t>
            </w:r>
          </w:p>
        </w:tc>
        <w:tc>
          <w:tcPr>
            <w:tcW w:w="61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32B1B8" w14:textId="77777777" w:rsidR="00D004A2" w:rsidRDefault="00000000" w:rsidP="00AF1B70">
            <w:r>
              <w:t>Padmanaban Sekaran — Clinical Director, Movementology Clinics</w:t>
            </w:r>
          </w:p>
        </w:tc>
      </w:tr>
      <w:tr w:rsidR="00D004A2" w14:paraId="5E040E65" w14:textId="77777777" w:rsidTr="00AF1B70">
        <w:trPr>
          <w:trHeight w:val="444"/>
        </w:trPr>
        <w:tc>
          <w:tcPr>
            <w:tcW w:w="4085" w:type="dxa"/>
            <w:tcBorders>
              <w:top w:val="single" w:sz="4" w:space="0" w:color="CCCCCC"/>
              <w:left w:val="single" w:sz="4" w:space="0" w:color="CCCCCC"/>
              <w:bottom w:val="single" w:sz="4" w:space="0" w:color="CCCCCC"/>
              <w:right w:val="single" w:sz="4" w:space="0" w:color="CCCCCC"/>
            </w:tcBorders>
            <w:shd w:val="clear" w:color="auto" w:fill="D6E8F5"/>
            <w:tcMar>
              <w:top w:w="80" w:type="dxa"/>
              <w:left w:w="120" w:type="dxa"/>
              <w:bottom w:w="80" w:type="dxa"/>
              <w:right w:w="120" w:type="dxa"/>
            </w:tcMar>
          </w:tcPr>
          <w:p w14:paraId="49B10537" w14:textId="77777777" w:rsidR="00D004A2" w:rsidRDefault="00000000" w:rsidP="00AF1B70">
            <w:r>
              <w:rPr>
                <w:b/>
                <w:bCs/>
              </w:rPr>
              <w:t>Department</w:t>
            </w:r>
          </w:p>
        </w:tc>
        <w:tc>
          <w:tcPr>
            <w:tcW w:w="61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21FD6D" w14:textId="77777777" w:rsidR="00D004A2" w:rsidRDefault="00000000" w:rsidP="00AF1B70">
            <w:r>
              <w:t>Clinical Operations | Orthopaedic &amp; Sports Rehabilitation</w:t>
            </w:r>
          </w:p>
        </w:tc>
      </w:tr>
      <w:tr w:rsidR="00D004A2" w14:paraId="09B73A9F" w14:textId="77777777" w:rsidTr="00AF1B70">
        <w:trPr>
          <w:trHeight w:val="451"/>
        </w:trPr>
        <w:tc>
          <w:tcPr>
            <w:tcW w:w="4085" w:type="dxa"/>
            <w:tcBorders>
              <w:top w:val="single" w:sz="4" w:space="0" w:color="CCCCCC"/>
              <w:left w:val="single" w:sz="4" w:space="0" w:color="CCCCCC"/>
              <w:bottom w:val="single" w:sz="4" w:space="0" w:color="CCCCCC"/>
              <w:right w:val="single" w:sz="4" w:space="0" w:color="CCCCCC"/>
            </w:tcBorders>
            <w:shd w:val="clear" w:color="auto" w:fill="D6E8F5"/>
            <w:tcMar>
              <w:top w:w="80" w:type="dxa"/>
              <w:left w:w="120" w:type="dxa"/>
              <w:bottom w:w="80" w:type="dxa"/>
              <w:right w:w="120" w:type="dxa"/>
            </w:tcMar>
          </w:tcPr>
          <w:p w14:paraId="5CA923B0" w14:textId="77777777" w:rsidR="00D004A2" w:rsidRDefault="00000000" w:rsidP="00AF1B70">
            <w:r>
              <w:rPr>
                <w:b/>
                <w:bCs/>
              </w:rPr>
              <w:t>Scope</w:t>
            </w:r>
          </w:p>
        </w:tc>
        <w:tc>
          <w:tcPr>
            <w:tcW w:w="61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4B3E32" w14:textId="77777777" w:rsidR="00FD68C7" w:rsidRDefault="00000000" w:rsidP="00AF1B70">
            <w:r>
              <w:t xml:space="preserve">All Movementology Clinics — Bangalore | </w:t>
            </w:r>
          </w:p>
          <w:p w14:paraId="5FCAFF76" w14:textId="5A82A6F0" w:rsidR="00D004A2" w:rsidRDefault="00000000" w:rsidP="00AF1B70">
            <w:r>
              <w:t>Applicable to all clinical staff</w:t>
            </w:r>
          </w:p>
        </w:tc>
      </w:tr>
      <w:tr w:rsidR="00D004A2" w14:paraId="3367D67D" w14:textId="77777777" w:rsidTr="00AF1B70">
        <w:trPr>
          <w:trHeight w:val="438"/>
        </w:trPr>
        <w:tc>
          <w:tcPr>
            <w:tcW w:w="4085" w:type="dxa"/>
            <w:tcBorders>
              <w:top w:val="single" w:sz="4" w:space="0" w:color="CCCCCC"/>
              <w:left w:val="single" w:sz="4" w:space="0" w:color="CCCCCC"/>
              <w:bottom w:val="single" w:sz="4" w:space="0" w:color="CCCCCC"/>
              <w:right w:val="single" w:sz="4" w:space="0" w:color="CCCCCC"/>
            </w:tcBorders>
            <w:shd w:val="clear" w:color="auto" w:fill="D6E8F5"/>
            <w:tcMar>
              <w:top w:w="80" w:type="dxa"/>
              <w:left w:w="120" w:type="dxa"/>
              <w:bottom w:w="80" w:type="dxa"/>
              <w:right w:w="120" w:type="dxa"/>
            </w:tcMar>
          </w:tcPr>
          <w:p w14:paraId="555096B0" w14:textId="77777777" w:rsidR="00D004A2" w:rsidRDefault="00000000" w:rsidP="00AF1B70">
            <w:r>
              <w:rPr>
                <w:b/>
                <w:bCs/>
              </w:rPr>
              <w:t>Purpose</w:t>
            </w:r>
          </w:p>
        </w:tc>
        <w:tc>
          <w:tcPr>
            <w:tcW w:w="61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B1CF3B" w14:textId="77777777" w:rsidR="00D004A2" w:rsidRDefault="00000000" w:rsidP="00AF1B70">
            <w:r>
              <w:t>Standardize consultation, diagnostic reasoning, and rehab decision-making</w:t>
            </w:r>
          </w:p>
        </w:tc>
      </w:tr>
    </w:tbl>
    <w:p w14:paraId="319C3AE6" w14:textId="77777777" w:rsidR="00D004A2" w:rsidRDefault="00D004A2">
      <w:pPr>
        <w:spacing w:before="80" w:after="80"/>
      </w:pPr>
    </w:p>
    <w:p w14:paraId="518C59F4" w14:textId="77777777" w:rsidR="00D004A2" w:rsidRDefault="00000000">
      <w:pPr>
        <w:jc w:val="center"/>
      </w:pPr>
      <w:r>
        <w:rPr>
          <w:i/>
          <w:iCs/>
          <w:color w:val="5D6D7E"/>
        </w:rPr>
        <w:t>"Precision Clinical Decision-Making with Safe, Scalable, and Outcome-Oriented Rehabilitation Pathways."</w:t>
      </w:r>
    </w:p>
    <w:p w14:paraId="1063BBA9" w14:textId="77777777" w:rsidR="00D004A2" w:rsidRDefault="00D004A2">
      <w:pPr>
        <w:spacing w:before="40" w:after="40"/>
      </w:pPr>
    </w:p>
    <w:p w14:paraId="5D2309F3" w14:textId="77777777" w:rsidR="00D004A2" w:rsidRDefault="00000000">
      <w:r>
        <w:br w:type="page"/>
      </w:r>
    </w:p>
    <w:p w14:paraId="24419B07" w14:textId="77777777" w:rsidR="00D004A2" w:rsidRDefault="00000000">
      <w:pPr>
        <w:pStyle w:val="Heading1"/>
        <w:spacing w:before="360" w:after="180"/>
      </w:pPr>
      <w:r>
        <w:lastRenderedPageBreak/>
        <w:t>SECTION 2 — VISION &amp; CLINICAL PHILOSOPHY</w:t>
      </w:r>
    </w:p>
    <w:p w14:paraId="03E516AA" w14:textId="77777777" w:rsidR="00D004A2" w:rsidRDefault="00000000">
      <w:pPr>
        <w:spacing w:before="60" w:after="60"/>
      </w:pPr>
      <w:r>
        <w:t>Movementology Clinics operates as a super-speciality orthopaedic and sports rehabilitation centre dedicated to delivering world-class movement-based care. Our clinical philosophy integrates contemporary sports medicine, evidence-based physiotherapy, biomechanical science, and patient-centred communication into one cohesive framework.</w:t>
      </w:r>
    </w:p>
    <w:p w14:paraId="3E8D39A6" w14:textId="77777777" w:rsidR="00D004A2" w:rsidRDefault="00000000">
      <w:pPr>
        <w:pStyle w:val="Heading2"/>
        <w:pBdr>
          <w:bottom w:val="single" w:sz="6" w:space="4" w:color="1B6CA8"/>
        </w:pBdr>
        <w:spacing w:before="300"/>
      </w:pPr>
      <w:r>
        <w:t>2.1 Core Clinical Philosophy</w:t>
      </w: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7220"/>
      </w:tblGrid>
      <w:tr w:rsidR="00D004A2" w14:paraId="02973118" w14:textId="77777777" w:rsidTr="00AF1B70">
        <w:tc>
          <w:tcPr>
            <w:tcW w:w="312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4AE96361" w14:textId="77777777" w:rsidR="00D004A2" w:rsidRDefault="00000000">
            <w:r>
              <w:rPr>
                <w:b/>
                <w:bCs/>
                <w:color w:val="FFFFFF"/>
              </w:rPr>
              <w:t>Principle</w:t>
            </w:r>
          </w:p>
        </w:tc>
        <w:tc>
          <w:tcPr>
            <w:tcW w:w="722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7696646A" w14:textId="77777777" w:rsidR="00D004A2" w:rsidRDefault="00000000">
            <w:r>
              <w:rPr>
                <w:b/>
                <w:bCs/>
                <w:color w:val="FFFFFF"/>
              </w:rPr>
              <w:t>Clinical Application</w:t>
            </w:r>
          </w:p>
        </w:tc>
      </w:tr>
      <w:tr w:rsidR="00D004A2" w14:paraId="2E861507" w14:textId="77777777" w:rsidTr="00AF1B70">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431F7C" w14:textId="77777777" w:rsidR="00D004A2" w:rsidRDefault="00000000">
            <w:r>
              <w:rPr>
                <w:sz w:val="19"/>
                <w:szCs w:val="19"/>
              </w:rPr>
              <w:t>Evidence-Based Practice</w:t>
            </w:r>
          </w:p>
        </w:tc>
        <w:tc>
          <w:tcPr>
            <w:tcW w:w="72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1BD9FA" w14:textId="77777777" w:rsidR="00D004A2" w:rsidRDefault="00000000">
            <w:r>
              <w:rPr>
                <w:sz w:val="19"/>
                <w:szCs w:val="19"/>
              </w:rPr>
              <w:t>All clinical decisions grounded in Level I–II evidence from APTA, NICE, JOSPT, IFOMPT, and Cochrane.</w:t>
            </w:r>
          </w:p>
        </w:tc>
      </w:tr>
      <w:tr w:rsidR="00D004A2" w14:paraId="265572E3" w14:textId="77777777" w:rsidTr="00AF1B70">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8E172C6" w14:textId="77777777" w:rsidR="00D004A2" w:rsidRDefault="00000000">
            <w:r>
              <w:rPr>
                <w:sz w:val="19"/>
                <w:szCs w:val="19"/>
              </w:rPr>
              <w:t>Movement System Science</w:t>
            </w:r>
          </w:p>
        </w:tc>
        <w:tc>
          <w:tcPr>
            <w:tcW w:w="72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BFD0FD7" w14:textId="4DFACBC8" w:rsidR="00D004A2" w:rsidRDefault="00000000">
            <w:r>
              <w:rPr>
                <w:sz w:val="19"/>
                <w:szCs w:val="19"/>
              </w:rPr>
              <w:t>Diagnose and treat movement system dysfunction — not just</w:t>
            </w:r>
            <w:r w:rsidR="00C518FE">
              <w:rPr>
                <w:sz w:val="19"/>
                <w:szCs w:val="19"/>
              </w:rPr>
              <w:t xml:space="preserve"> pain or</w:t>
            </w:r>
            <w:r>
              <w:rPr>
                <w:sz w:val="19"/>
                <w:szCs w:val="19"/>
              </w:rPr>
              <w:t xml:space="preserve"> isolated tissue pathology.</w:t>
            </w:r>
          </w:p>
        </w:tc>
      </w:tr>
      <w:tr w:rsidR="00D004A2" w14:paraId="36546376" w14:textId="77777777" w:rsidTr="00AF1B70">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2548C1" w14:textId="77777777" w:rsidR="00D004A2" w:rsidRDefault="00000000">
            <w:r>
              <w:rPr>
                <w:sz w:val="19"/>
                <w:szCs w:val="19"/>
              </w:rPr>
              <w:t>Biomechanical Analysis</w:t>
            </w:r>
          </w:p>
        </w:tc>
        <w:tc>
          <w:tcPr>
            <w:tcW w:w="72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64E93C" w14:textId="77777777" w:rsidR="00D004A2" w:rsidRDefault="00000000">
            <w:r>
              <w:rPr>
                <w:sz w:val="19"/>
                <w:szCs w:val="19"/>
              </w:rPr>
              <w:t>Identify load intolerance, kinetic chain dysfunction, and biomechanical contributors to injury.</w:t>
            </w:r>
          </w:p>
        </w:tc>
      </w:tr>
      <w:tr w:rsidR="00D004A2" w14:paraId="7162BEA7" w14:textId="77777777" w:rsidTr="00AF1B70">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E787657" w14:textId="77777777" w:rsidR="00D004A2" w:rsidRDefault="00000000">
            <w:r>
              <w:rPr>
                <w:sz w:val="19"/>
                <w:szCs w:val="19"/>
              </w:rPr>
              <w:t>Load Management</w:t>
            </w:r>
          </w:p>
        </w:tc>
        <w:tc>
          <w:tcPr>
            <w:tcW w:w="72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E60C497" w14:textId="77777777" w:rsidR="00D004A2" w:rsidRDefault="00000000">
            <w:r>
              <w:rPr>
                <w:sz w:val="19"/>
                <w:szCs w:val="19"/>
              </w:rPr>
              <w:t>Apply progressive, criteria-based tissue loading that matches healing stage and capacity.</w:t>
            </w:r>
          </w:p>
        </w:tc>
      </w:tr>
      <w:tr w:rsidR="00D004A2" w14:paraId="38CD5036" w14:textId="77777777" w:rsidTr="00AF1B70">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38F8C9" w14:textId="77777777" w:rsidR="00D004A2" w:rsidRDefault="00000000">
            <w:r>
              <w:rPr>
                <w:sz w:val="19"/>
                <w:szCs w:val="19"/>
              </w:rPr>
              <w:t>Sports Rehabilitation</w:t>
            </w:r>
          </w:p>
        </w:tc>
        <w:tc>
          <w:tcPr>
            <w:tcW w:w="72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AD3B6B" w14:textId="77777777" w:rsidR="00D004A2" w:rsidRDefault="00000000">
            <w:r>
              <w:rPr>
                <w:sz w:val="19"/>
                <w:szCs w:val="19"/>
              </w:rPr>
              <w:t>Restore sport-specific neuromuscular capacity with criteria-based return-to-sport progression.</w:t>
            </w:r>
          </w:p>
        </w:tc>
      </w:tr>
      <w:tr w:rsidR="00D004A2" w14:paraId="7911C019" w14:textId="77777777" w:rsidTr="00AF1B70">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78B0760" w14:textId="77777777" w:rsidR="00D004A2" w:rsidRDefault="00000000">
            <w:r>
              <w:rPr>
                <w:sz w:val="19"/>
                <w:szCs w:val="19"/>
              </w:rPr>
              <w:t>Regenerative Rehabilitation</w:t>
            </w:r>
          </w:p>
        </w:tc>
        <w:tc>
          <w:tcPr>
            <w:tcW w:w="72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BA6CCF5" w14:textId="77777777" w:rsidR="00D004A2" w:rsidRDefault="00000000">
            <w:r>
              <w:rPr>
                <w:sz w:val="19"/>
                <w:szCs w:val="19"/>
              </w:rPr>
              <w:t xml:space="preserve">Integrate bone stress, tendon </w:t>
            </w:r>
            <w:proofErr w:type="spellStart"/>
            <w:r>
              <w:rPr>
                <w:sz w:val="19"/>
                <w:szCs w:val="19"/>
              </w:rPr>
              <w:t>remodeling</w:t>
            </w:r>
            <w:proofErr w:type="spellEnd"/>
            <w:r>
              <w:rPr>
                <w:sz w:val="19"/>
                <w:szCs w:val="19"/>
              </w:rPr>
              <w:t>, and cartilage preservation principles.</w:t>
            </w:r>
          </w:p>
        </w:tc>
      </w:tr>
      <w:tr w:rsidR="00D004A2" w14:paraId="6835BFCC" w14:textId="77777777" w:rsidTr="00AF1B70">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036AE8" w14:textId="77777777" w:rsidR="00D004A2" w:rsidRDefault="00000000">
            <w:r>
              <w:rPr>
                <w:sz w:val="19"/>
                <w:szCs w:val="19"/>
              </w:rPr>
              <w:t>Patient Education &amp; Empowerment</w:t>
            </w:r>
          </w:p>
        </w:tc>
        <w:tc>
          <w:tcPr>
            <w:tcW w:w="72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290871" w14:textId="77777777" w:rsidR="00D004A2" w:rsidRDefault="00000000">
            <w:r>
              <w:rPr>
                <w:sz w:val="19"/>
                <w:szCs w:val="19"/>
              </w:rPr>
              <w:t>Every patient leaves the clinic understanding their condition, recovery roadmap, and active role in healing.</w:t>
            </w:r>
          </w:p>
        </w:tc>
      </w:tr>
      <w:tr w:rsidR="00D004A2" w14:paraId="5DAA2867" w14:textId="77777777" w:rsidTr="00AF1B70">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10BF2C3" w14:textId="77777777" w:rsidR="00D004A2" w:rsidRDefault="00000000">
            <w:r>
              <w:rPr>
                <w:sz w:val="19"/>
                <w:szCs w:val="19"/>
              </w:rPr>
              <w:t>Technology-Assisted Rehab</w:t>
            </w:r>
          </w:p>
        </w:tc>
        <w:tc>
          <w:tcPr>
            <w:tcW w:w="72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26D1421" w14:textId="77777777" w:rsidR="00D004A2" w:rsidRDefault="00000000">
            <w:r>
              <w:rPr>
                <w:sz w:val="19"/>
                <w:szCs w:val="19"/>
              </w:rPr>
              <w:t>Leverage technology for assessment, tracking, AI-assisted diagnostics, and patient engagement.</w:t>
            </w:r>
          </w:p>
        </w:tc>
      </w:tr>
    </w:tbl>
    <w:p w14:paraId="2B710A56" w14:textId="77777777" w:rsidR="00D004A2" w:rsidRDefault="00000000">
      <w:pPr>
        <w:pStyle w:val="Heading2"/>
        <w:pBdr>
          <w:bottom w:val="single" w:sz="6" w:space="4" w:color="1B6CA8"/>
        </w:pBdr>
        <w:spacing w:before="300"/>
      </w:pPr>
      <w:r>
        <w:t>2.2 The Movementology Clinical Mandate</w:t>
      </w:r>
    </w:p>
    <w:tbl>
      <w:tblPr>
        <w:tblW w:w="10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8"/>
      </w:tblGrid>
      <w:tr w:rsidR="00D004A2" w14:paraId="572ADCF3" w14:textId="77777777" w:rsidTr="00AF1B70">
        <w:tc>
          <w:tcPr>
            <w:tcW w:w="10338" w:type="dxa"/>
            <w:tcBorders>
              <w:top w:val="single" w:sz="8" w:space="0" w:color="1B6CA8"/>
              <w:left w:val="single" w:sz="8" w:space="0" w:color="1B6CA8"/>
              <w:bottom w:val="single" w:sz="8" w:space="0" w:color="1B6CA8"/>
              <w:right w:val="single" w:sz="8" w:space="0" w:color="1B6CA8"/>
            </w:tcBorders>
            <w:shd w:val="clear" w:color="auto" w:fill="D6E8F5"/>
            <w:tcMar>
              <w:top w:w="120" w:type="dxa"/>
              <w:left w:w="180" w:type="dxa"/>
              <w:bottom w:w="120" w:type="dxa"/>
              <w:right w:w="180" w:type="dxa"/>
            </w:tcMar>
          </w:tcPr>
          <w:p w14:paraId="2AA65724" w14:textId="77777777" w:rsidR="00D004A2" w:rsidRDefault="00000000">
            <w:pPr>
              <w:spacing w:after="60"/>
            </w:pPr>
            <w:r>
              <w:rPr>
                <w:b/>
                <w:bCs/>
                <w:color w:val="0D2B55"/>
                <w:sz w:val="22"/>
                <w:szCs w:val="22"/>
              </w:rPr>
              <w:t>🎯 Clinical Mandate</w:t>
            </w:r>
          </w:p>
          <w:p w14:paraId="4A69C802" w14:textId="77777777" w:rsidR="00D004A2" w:rsidRDefault="00000000">
            <w:r>
              <w:rPr>
                <w:sz w:val="19"/>
                <w:szCs w:val="19"/>
              </w:rPr>
              <w:t>Movementology Clinics shall deliver safe, reproducible, and high-quality rehabilitation outcomes by applying structured clinical reasoning, precision diagnostics, and individualized rehabilitation — across all branches and all physiotherapists.</w:t>
            </w:r>
          </w:p>
        </w:tc>
      </w:tr>
    </w:tbl>
    <w:p w14:paraId="08F034BC" w14:textId="77777777" w:rsidR="00D004A2" w:rsidRDefault="00000000">
      <w:pPr>
        <w:pStyle w:val="Heading2"/>
        <w:pBdr>
          <w:bottom w:val="single" w:sz="6" w:space="4" w:color="1B6CA8"/>
        </w:pBdr>
        <w:spacing w:before="300"/>
      </w:pPr>
      <w:r>
        <w:t>2.3 Consultation Philosophy — The 5 Pillars</w:t>
      </w:r>
    </w:p>
    <w:tbl>
      <w:tblPr>
        <w:tblW w:w="10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4298"/>
        <w:gridCol w:w="3854"/>
      </w:tblGrid>
      <w:tr w:rsidR="00D004A2" w14:paraId="23BC3911" w14:textId="77777777" w:rsidTr="00AF1B70">
        <w:trPr>
          <w:trHeight w:val="228"/>
        </w:trPr>
        <w:tc>
          <w:tcPr>
            <w:tcW w:w="2215"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0223B35E" w14:textId="77777777" w:rsidR="00D004A2" w:rsidRDefault="00000000">
            <w:r>
              <w:rPr>
                <w:b/>
                <w:bCs/>
                <w:color w:val="FFFFFF"/>
                <w:sz w:val="19"/>
                <w:szCs w:val="19"/>
              </w:rPr>
              <w:t>Pillar</w:t>
            </w:r>
          </w:p>
        </w:tc>
        <w:tc>
          <w:tcPr>
            <w:tcW w:w="4298"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2EA4D0ED" w14:textId="77777777" w:rsidR="00D004A2" w:rsidRDefault="00000000">
            <w:r>
              <w:rPr>
                <w:b/>
                <w:bCs/>
                <w:color w:val="FFFFFF"/>
                <w:sz w:val="19"/>
                <w:szCs w:val="19"/>
              </w:rPr>
              <w:t>Principle</w:t>
            </w:r>
          </w:p>
        </w:tc>
        <w:tc>
          <w:tcPr>
            <w:tcW w:w="3854"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03EFDB49" w14:textId="77777777" w:rsidR="00D004A2" w:rsidRDefault="00000000">
            <w:r>
              <w:rPr>
                <w:b/>
                <w:bCs/>
                <w:color w:val="FFFFFF"/>
                <w:sz w:val="19"/>
                <w:szCs w:val="19"/>
              </w:rPr>
              <w:t>Clinical Implication</w:t>
            </w:r>
          </w:p>
        </w:tc>
      </w:tr>
      <w:tr w:rsidR="00D004A2" w14:paraId="65C2AEC5" w14:textId="77777777" w:rsidTr="00AF1B70">
        <w:trPr>
          <w:trHeight w:val="442"/>
        </w:trPr>
        <w:tc>
          <w:tcPr>
            <w:tcW w:w="22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E607D6" w14:textId="77777777" w:rsidR="00D004A2" w:rsidRDefault="00000000">
            <w:r>
              <w:rPr>
                <w:sz w:val="19"/>
                <w:szCs w:val="19"/>
              </w:rPr>
              <w:t>1. Diagnose First</w:t>
            </w:r>
          </w:p>
        </w:tc>
        <w:tc>
          <w:tcPr>
            <w:tcW w:w="42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C75B3C" w14:textId="77777777" w:rsidR="00D004A2" w:rsidRDefault="00000000">
            <w:r>
              <w:rPr>
                <w:sz w:val="19"/>
                <w:szCs w:val="19"/>
              </w:rPr>
              <w:t>Accurate differential diagnosis precedes every treatment decision.</w:t>
            </w:r>
          </w:p>
        </w:tc>
        <w:tc>
          <w:tcPr>
            <w:tcW w:w="38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03D302" w14:textId="77777777" w:rsidR="00D004A2" w:rsidRDefault="00000000">
            <w:r>
              <w:rPr>
                <w:sz w:val="19"/>
                <w:szCs w:val="19"/>
              </w:rPr>
              <w:t>No treatment before a working diagnosis is established.</w:t>
            </w:r>
          </w:p>
        </w:tc>
      </w:tr>
      <w:tr w:rsidR="00D004A2" w14:paraId="037F742A" w14:textId="77777777" w:rsidTr="00AF1B70">
        <w:trPr>
          <w:trHeight w:val="523"/>
        </w:trPr>
        <w:tc>
          <w:tcPr>
            <w:tcW w:w="221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8B79A7F" w14:textId="77777777" w:rsidR="00D004A2" w:rsidRDefault="00000000">
            <w:r>
              <w:rPr>
                <w:sz w:val="19"/>
                <w:szCs w:val="19"/>
              </w:rPr>
              <w:t>2. Root Cause</w:t>
            </w:r>
          </w:p>
        </w:tc>
        <w:tc>
          <w:tcPr>
            <w:tcW w:w="429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6AEFFA9" w14:textId="77777777" w:rsidR="00D004A2" w:rsidRDefault="00000000">
            <w:r>
              <w:rPr>
                <w:sz w:val="19"/>
                <w:szCs w:val="19"/>
              </w:rPr>
              <w:t>Identify biomechanical, movement, and load contributors — not just the symptomatic tissue.</w:t>
            </w:r>
          </w:p>
        </w:tc>
        <w:tc>
          <w:tcPr>
            <w:tcW w:w="3854"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292C43E" w14:textId="77777777" w:rsidR="00D004A2" w:rsidRDefault="00000000">
            <w:r>
              <w:rPr>
                <w:sz w:val="19"/>
                <w:szCs w:val="19"/>
              </w:rPr>
              <w:t>Address why the injury occurred, not just what hurts.</w:t>
            </w:r>
          </w:p>
        </w:tc>
      </w:tr>
      <w:tr w:rsidR="00D004A2" w14:paraId="4BA99BED" w14:textId="77777777" w:rsidTr="00AF1B70">
        <w:trPr>
          <w:trHeight w:val="442"/>
        </w:trPr>
        <w:tc>
          <w:tcPr>
            <w:tcW w:w="22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9829A0" w14:textId="77777777" w:rsidR="00D004A2" w:rsidRDefault="00000000">
            <w:r>
              <w:rPr>
                <w:sz w:val="19"/>
                <w:szCs w:val="19"/>
              </w:rPr>
              <w:t>3. Function First</w:t>
            </w:r>
          </w:p>
        </w:tc>
        <w:tc>
          <w:tcPr>
            <w:tcW w:w="42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81CC13" w14:textId="77777777" w:rsidR="00D004A2" w:rsidRDefault="00000000">
            <w:r>
              <w:rPr>
                <w:sz w:val="19"/>
                <w:szCs w:val="19"/>
              </w:rPr>
              <w:t>Functional assessment is prioritized over isolated impairment findings.</w:t>
            </w:r>
          </w:p>
        </w:tc>
        <w:tc>
          <w:tcPr>
            <w:tcW w:w="38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7EAC6D" w14:textId="77777777" w:rsidR="00D004A2" w:rsidRDefault="00000000">
            <w:r>
              <w:rPr>
                <w:sz w:val="19"/>
                <w:szCs w:val="19"/>
              </w:rPr>
              <w:t>Squat, hop, run, throw — test what the patient needs to do.</w:t>
            </w:r>
          </w:p>
        </w:tc>
      </w:tr>
      <w:tr w:rsidR="00D004A2" w14:paraId="73C52FD3" w14:textId="77777777" w:rsidTr="00AF1B70">
        <w:trPr>
          <w:trHeight w:val="663"/>
        </w:trPr>
        <w:tc>
          <w:tcPr>
            <w:tcW w:w="221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4CFB421" w14:textId="77777777" w:rsidR="00D004A2" w:rsidRDefault="00000000">
            <w:r>
              <w:rPr>
                <w:sz w:val="19"/>
                <w:szCs w:val="19"/>
              </w:rPr>
              <w:lastRenderedPageBreak/>
              <w:t>4. Educate Always</w:t>
            </w:r>
          </w:p>
        </w:tc>
        <w:tc>
          <w:tcPr>
            <w:tcW w:w="429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F3E3871" w14:textId="77777777" w:rsidR="00D004A2" w:rsidRDefault="00000000">
            <w:r>
              <w:rPr>
                <w:sz w:val="19"/>
                <w:szCs w:val="19"/>
              </w:rPr>
              <w:t>Patient education drives adherence, recovery confidence, and long-term outcomes.</w:t>
            </w:r>
          </w:p>
        </w:tc>
        <w:tc>
          <w:tcPr>
            <w:tcW w:w="3854"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1083AD1" w14:textId="77777777" w:rsidR="00D004A2" w:rsidRDefault="00000000">
            <w:r>
              <w:rPr>
                <w:sz w:val="19"/>
                <w:szCs w:val="19"/>
              </w:rPr>
              <w:t>Every patient must understand their diagnosis and plan.</w:t>
            </w:r>
          </w:p>
        </w:tc>
      </w:tr>
      <w:tr w:rsidR="00D004A2" w14:paraId="29DBFCF4" w14:textId="77777777" w:rsidTr="00AF1B70">
        <w:trPr>
          <w:trHeight w:val="435"/>
        </w:trPr>
        <w:tc>
          <w:tcPr>
            <w:tcW w:w="22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C8B1ED" w14:textId="77777777" w:rsidR="00D004A2" w:rsidRDefault="00000000">
            <w:r>
              <w:rPr>
                <w:sz w:val="19"/>
                <w:szCs w:val="19"/>
              </w:rPr>
              <w:t>5. Evidence-Informed</w:t>
            </w:r>
          </w:p>
        </w:tc>
        <w:tc>
          <w:tcPr>
            <w:tcW w:w="42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5ED01A" w14:textId="77777777" w:rsidR="00D004A2" w:rsidRDefault="00000000">
            <w:r>
              <w:rPr>
                <w:sz w:val="19"/>
                <w:szCs w:val="19"/>
              </w:rPr>
              <w:t>All interventions supported by current clinical practice guidelines.</w:t>
            </w:r>
          </w:p>
        </w:tc>
        <w:tc>
          <w:tcPr>
            <w:tcW w:w="38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624AC9" w14:textId="77777777" w:rsidR="00D004A2" w:rsidRDefault="00000000">
            <w:r>
              <w:rPr>
                <w:sz w:val="19"/>
                <w:szCs w:val="19"/>
              </w:rPr>
              <w:t>Exercise therapy is the primary intervention in most MSK conditions.</w:t>
            </w:r>
          </w:p>
        </w:tc>
      </w:tr>
    </w:tbl>
    <w:p w14:paraId="1F457C12" w14:textId="77777777" w:rsidR="00713022" w:rsidRDefault="00713022"/>
    <w:p w14:paraId="195203DD" w14:textId="77777777" w:rsidR="00D004A2" w:rsidRDefault="00000000">
      <w:pPr>
        <w:pStyle w:val="Heading1"/>
        <w:spacing w:before="360" w:after="180"/>
      </w:pPr>
      <w:r>
        <w:t>SECTION 3 — CONSULTATION OBJECTIVES</w:t>
      </w:r>
    </w:p>
    <w:p w14:paraId="7A6AEE27" w14:textId="77777777" w:rsidR="00D004A2" w:rsidRDefault="00000000">
      <w:pPr>
        <w:spacing w:before="60" w:after="60"/>
      </w:pPr>
      <w:r>
        <w:t>Every consultation at Movementology Clinics is designed to fulfil the following measurable objectives:</w:t>
      </w:r>
    </w:p>
    <w:p w14:paraId="733F4933" w14:textId="77777777" w:rsidR="00D004A2" w:rsidRDefault="00D004A2">
      <w:pPr>
        <w:spacing w:before="20" w:after="20"/>
      </w:pP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7"/>
        <w:gridCol w:w="4111"/>
        <w:gridCol w:w="4110"/>
      </w:tblGrid>
      <w:tr w:rsidR="00D004A2" w14:paraId="3E708118" w14:textId="77777777" w:rsidTr="001660F7">
        <w:tc>
          <w:tcPr>
            <w:tcW w:w="1977"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5DE80D41" w14:textId="77777777" w:rsidR="00D004A2" w:rsidRDefault="00000000">
            <w:r>
              <w:rPr>
                <w:b/>
                <w:bCs/>
                <w:color w:val="FFFFFF"/>
                <w:sz w:val="19"/>
                <w:szCs w:val="19"/>
              </w:rPr>
              <w:t>Objective Category</w:t>
            </w:r>
          </w:p>
        </w:tc>
        <w:tc>
          <w:tcPr>
            <w:tcW w:w="4111"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2A516DD3" w14:textId="77777777" w:rsidR="00D004A2" w:rsidRDefault="00000000">
            <w:r>
              <w:rPr>
                <w:b/>
                <w:bCs/>
                <w:color w:val="FFFFFF"/>
                <w:sz w:val="19"/>
                <w:szCs w:val="19"/>
              </w:rPr>
              <w:t>Definition</w:t>
            </w:r>
          </w:p>
        </w:tc>
        <w:tc>
          <w:tcPr>
            <w:tcW w:w="411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10EF111F" w14:textId="77777777" w:rsidR="00D004A2" w:rsidRDefault="00000000">
            <w:r>
              <w:rPr>
                <w:b/>
                <w:bCs/>
                <w:color w:val="FFFFFF"/>
                <w:sz w:val="19"/>
                <w:szCs w:val="19"/>
              </w:rPr>
              <w:t>Clinical Outcome Target</w:t>
            </w:r>
          </w:p>
        </w:tc>
      </w:tr>
      <w:tr w:rsidR="00D004A2" w14:paraId="132F3FFF" w14:textId="77777777" w:rsidTr="001660F7">
        <w:tc>
          <w:tcPr>
            <w:tcW w:w="1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153D59" w14:textId="77777777" w:rsidR="00D004A2" w:rsidRDefault="00000000">
            <w:r>
              <w:rPr>
                <w:sz w:val="19"/>
                <w:szCs w:val="19"/>
              </w:rPr>
              <w:t>Diagnostic</w:t>
            </w:r>
          </w:p>
        </w:tc>
        <w:tc>
          <w:tcPr>
            <w:tcW w:w="41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DF720C" w14:textId="77777777" w:rsidR="00D004A2" w:rsidRDefault="00000000">
            <w:r>
              <w:rPr>
                <w:sz w:val="19"/>
                <w:szCs w:val="19"/>
              </w:rPr>
              <w:t>Establish an evidence-informed working diagnosis within the first consultation</w:t>
            </w:r>
          </w:p>
        </w:tc>
        <w:tc>
          <w:tcPr>
            <w:tcW w:w="4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2713CC" w14:textId="77777777" w:rsidR="00D004A2" w:rsidRDefault="00000000">
            <w:r>
              <w:rPr>
                <w:sz w:val="19"/>
                <w:szCs w:val="19"/>
              </w:rPr>
              <w:t>Reduce diagnostic misses; improve clinical accuracy across all physiotherapists</w:t>
            </w:r>
          </w:p>
        </w:tc>
      </w:tr>
      <w:tr w:rsidR="00D004A2" w14:paraId="6741F3CD" w14:textId="77777777" w:rsidTr="001660F7">
        <w:tc>
          <w:tcPr>
            <w:tcW w:w="197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6B6C6AC" w14:textId="77777777" w:rsidR="00D004A2" w:rsidRDefault="00000000">
            <w:r>
              <w:rPr>
                <w:sz w:val="19"/>
                <w:szCs w:val="19"/>
              </w:rPr>
              <w:t>Safety</w:t>
            </w:r>
          </w:p>
        </w:tc>
        <w:tc>
          <w:tcPr>
            <w:tcW w:w="4111"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CF06E53" w14:textId="77777777" w:rsidR="00D004A2" w:rsidRDefault="00000000">
            <w:r>
              <w:rPr>
                <w:sz w:val="19"/>
                <w:szCs w:val="19"/>
              </w:rPr>
              <w:t>Complete mandatory red flag screening before any clinical assessment or treatment</w:t>
            </w:r>
          </w:p>
        </w:tc>
        <w:tc>
          <w:tcPr>
            <w:tcW w:w="411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EC56F0C" w14:textId="77777777" w:rsidR="00D004A2" w:rsidRDefault="00000000">
            <w:r>
              <w:rPr>
                <w:sz w:val="19"/>
                <w:szCs w:val="19"/>
              </w:rPr>
              <w:t>Zero unsafe treatment initiations; immediate referral when indicated</w:t>
            </w:r>
          </w:p>
        </w:tc>
      </w:tr>
      <w:tr w:rsidR="00D004A2" w14:paraId="2317B3C5" w14:textId="77777777" w:rsidTr="001660F7">
        <w:tc>
          <w:tcPr>
            <w:tcW w:w="1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32F482" w14:textId="77777777" w:rsidR="00D004A2" w:rsidRDefault="00000000">
            <w:r>
              <w:rPr>
                <w:sz w:val="19"/>
                <w:szCs w:val="19"/>
              </w:rPr>
              <w:t>Functional</w:t>
            </w:r>
          </w:p>
        </w:tc>
        <w:tc>
          <w:tcPr>
            <w:tcW w:w="41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DB14CB" w14:textId="77777777" w:rsidR="00D004A2" w:rsidRDefault="00000000">
            <w:r>
              <w:rPr>
                <w:sz w:val="19"/>
                <w:szCs w:val="19"/>
              </w:rPr>
              <w:t>Identify the patient's specific functional and sport-specific limitations</w:t>
            </w:r>
          </w:p>
        </w:tc>
        <w:tc>
          <w:tcPr>
            <w:tcW w:w="4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B962FF" w14:textId="77777777" w:rsidR="00D004A2" w:rsidRDefault="00000000">
            <w:r>
              <w:rPr>
                <w:sz w:val="19"/>
                <w:szCs w:val="19"/>
              </w:rPr>
              <w:t>Tailor rehabilitation to individual performance goals</w:t>
            </w:r>
          </w:p>
        </w:tc>
      </w:tr>
      <w:tr w:rsidR="00D004A2" w14:paraId="7E65E40D" w14:textId="77777777" w:rsidTr="001660F7">
        <w:tc>
          <w:tcPr>
            <w:tcW w:w="197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F584BF4" w14:textId="77777777" w:rsidR="00D004A2" w:rsidRDefault="00000000">
            <w:r>
              <w:rPr>
                <w:sz w:val="19"/>
                <w:szCs w:val="19"/>
              </w:rPr>
              <w:t>Patient Experience</w:t>
            </w:r>
          </w:p>
        </w:tc>
        <w:tc>
          <w:tcPr>
            <w:tcW w:w="4111"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966C31B" w14:textId="77777777" w:rsidR="00D004A2" w:rsidRDefault="00000000">
            <w:r>
              <w:rPr>
                <w:sz w:val="19"/>
                <w:szCs w:val="19"/>
              </w:rPr>
              <w:t>Build patient trust and confidence through clear, empowering communication</w:t>
            </w:r>
          </w:p>
        </w:tc>
        <w:tc>
          <w:tcPr>
            <w:tcW w:w="411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657B920" w14:textId="77777777" w:rsidR="00D004A2" w:rsidRDefault="00000000">
            <w:r>
              <w:rPr>
                <w:sz w:val="19"/>
                <w:szCs w:val="19"/>
              </w:rPr>
              <w:t>Improve patient satisfaction scores; reduce anxiety and fear avoidance</w:t>
            </w:r>
          </w:p>
        </w:tc>
      </w:tr>
      <w:tr w:rsidR="00D004A2" w14:paraId="2BBA0DDD" w14:textId="77777777" w:rsidTr="001660F7">
        <w:tc>
          <w:tcPr>
            <w:tcW w:w="1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EAC85A" w14:textId="77777777" w:rsidR="00D004A2" w:rsidRDefault="00000000">
            <w:r>
              <w:rPr>
                <w:sz w:val="19"/>
                <w:szCs w:val="19"/>
              </w:rPr>
              <w:t>Treatment Conversion</w:t>
            </w:r>
          </w:p>
        </w:tc>
        <w:tc>
          <w:tcPr>
            <w:tcW w:w="41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14E176" w14:textId="77777777" w:rsidR="00D004A2" w:rsidRDefault="00000000">
            <w:r>
              <w:rPr>
                <w:sz w:val="19"/>
                <w:szCs w:val="19"/>
              </w:rPr>
              <w:t>Present an evidence-based treatment plan that aligns with patient goals</w:t>
            </w:r>
          </w:p>
        </w:tc>
        <w:tc>
          <w:tcPr>
            <w:tcW w:w="4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1A519F" w14:textId="7CA63B02" w:rsidR="00D004A2" w:rsidRDefault="00000000">
            <w:r>
              <w:rPr>
                <w:sz w:val="19"/>
                <w:szCs w:val="19"/>
              </w:rPr>
              <w:t xml:space="preserve">Improve conversion from consultation to treatment </w:t>
            </w:r>
            <w:r w:rsidR="001660F7">
              <w:rPr>
                <w:sz w:val="19"/>
                <w:szCs w:val="19"/>
              </w:rPr>
              <w:t>enrolment</w:t>
            </w:r>
          </w:p>
        </w:tc>
      </w:tr>
      <w:tr w:rsidR="00D004A2" w14:paraId="5D68F7B2" w14:textId="77777777" w:rsidTr="001660F7">
        <w:tc>
          <w:tcPr>
            <w:tcW w:w="197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BB2AD9B" w14:textId="77777777" w:rsidR="00D004A2" w:rsidRDefault="00000000">
            <w:r>
              <w:rPr>
                <w:sz w:val="19"/>
                <w:szCs w:val="19"/>
              </w:rPr>
              <w:t>Long-Term Retention</w:t>
            </w:r>
          </w:p>
        </w:tc>
        <w:tc>
          <w:tcPr>
            <w:tcW w:w="4111"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0BAD060" w14:textId="77777777" w:rsidR="00D004A2" w:rsidRDefault="00000000">
            <w:r>
              <w:rPr>
                <w:sz w:val="19"/>
                <w:szCs w:val="19"/>
              </w:rPr>
              <w:t>Design progression milestones that maintain patient engagement over the rehabilitation continuum</w:t>
            </w:r>
          </w:p>
        </w:tc>
        <w:tc>
          <w:tcPr>
            <w:tcW w:w="411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9D8CE24" w14:textId="77777777" w:rsidR="00D004A2" w:rsidRDefault="00000000">
            <w:r>
              <w:rPr>
                <w:sz w:val="19"/>
                <w:szCs w:val="19"/>
              </w:rPr>
              <w:t>Reduce early dropout; improve treatment completion rates</w:t>
            </w:r>
          </w:p>
        </w:tc>
      </w:tr>
      <w:tr w:rsidR="00D004A2" w14:paraId="2C60D5CC" w14:textId="77777777" w:rsidTr="001660F7">
        <w:tc>
          <w:tcPr>
            <w:tcW w:w="1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F33F7B" w14:textId="77777777" w:rsidR="00D004A2" w:rsidRDefault="00000000">
            <w:r>
              <w:rPr>
                <w:sz w:val="19"/>
                <w:szCs w:val="19"/>
              </w:rPr>
              <w:t>Interdisciplinary</w:t>
            </w:r>
          </w:p>
        </w:tc>
        <w:tc>
          <w:tcPr>
            <w:tcW w:w="41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D72706" w14:textId="77777777" w:rsidR="00D004A2" w:rsidRDefault="00000000">
            <w:r>
              <w:rPr>
                <w:sz w:val="19"/>
                <w:szCs w:val="19"/>
              </w:rPr>
              <w:t>Establish clear referral and communication pathways to orthopaedic surgeons, rheumatologists, and allied health</w:t>
            </w:r>
          </w:p>
        </w:tc>
        <w:tc>
          <w:tcPr>
            <w:tcW w:w="4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010D1C" w14:textId="77777777" w:rsidR="00D004A2" w:rsidRDefault="00000000">
            <w:r>
              <w:rPr>
                <w:sz w:val="19"/>
                <w:szCs w:val="19"/>
              </w:rPr>
              <w:t>Ensure seamless care coordination across disciplines</w:t>
            </w:r>
          </w:p>
        </w:tc>
      </w:tr>
      <w:tr w:rsidR="00D004A2" w14:paraId="04821E02" w14:textId="77777777" w:rsidTr="001660F7">
        <w:tc>
          <w:tcPr>
            <w:tcW w:w="197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9F6B8DF" w14:textId="77777777" w:rsidR="00D004A2" w:rsidRDefault="00000000">
            <w:r>
              <w:rPr>
                <w:sz w:val="19"/>
                <w:szCs w:val="19"/>
              </w:rPr>
              <w:t>Scalability</w:t>
            </w:r>
          </w:p>
        </w:tc>
        <w:tc>
          <w:tcPr>
            <w:tcW w:w="4111"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91EFA9C" w14:textId="77777777" w:rsidR="00D004A2" w:rsidRDefault="00000000">
            <w:r>
              <w:rPr>
                <w:sz w:val="19"/>
                <w:szCs w:val="19"/>
              </w:rPr>
              <w:t>Create a franchise-ready consultation framework reproducible across multiple branches</w:t>
            </w:r>
          </w:p>
        </w:tc>
        <w:tc>
          <w:tcPr>
            <w:tcW w:w="411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48103F9" w14:textId="77777777" w:rsidR="00D004A2" w:rsidRDefault="00000000">
            <w:r>
              <w:rPr>
                <w:sz w:val="19"/>
                <w:szCs w:val="19"/>
              </w:rPr>
              <w:t>Ensure consistent consultation quality regardless of individual physiotherapist</w:t>
            </w:r>
          </w:p>
        </w:tc>
      </w:tr>
    </w:tbl>
    <w:p w14:paraId="0EC5EF32" w14:textId="77777777" w:rsidR="00D004A2" w:rsidRDefault="00000000">
      <w:r>
        <w:br w:type="page"/>
      </w:r>
    </w:p>
    <w:p w14:paraId="5A761B0B" w14:textId="77777777" w:rsidR="00D004A2" w:rsidRDefault="00000000">
      <w:pPr>
        <w:pStyle w:val="Heading1"/>
        <w:spacing w:before="360" w:after="180"/>
      </w:pPr>
      <w:r>
        <w:lastRenderedPageBreak/>
        <w:t>SECTION 4 — ROLES &amp; RESPONSIBILITIES</w:t>
      </w:r>
    </w:p>
    <w:p w14:paraId="7484F2F2" w14:textId="77777777" w:rsidR="00D004A2" w:rsidRDefault="00000000">
      <w:pPr>
        <w:pStyle w:val="Heading2"/>
        <w:pBdr>
          <w:bottom w:val="single" w:sz="6" w:space="4" w:color="1B6CA8"/>
        </w:pBdr>
        <w:spacing w:before="300"/>
      </w:pPr>
      <w:r>
        <w:t>4.1 Consultant Physiotherapist</w:t>
      </w: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3"/>
      </w:tblGrid>
      <w:tr w:rsidR="00D004A2" w14:paraId="22F1B5BB" w14:textId="77777777" w:rsidTr="001660F7">
        <w:tc>
          <w:tcPr>
            <w:tcW w:w="9913" w:type="dxa"/>
            <w:tcBorders>
              <w:top w:val="single" w:sz="8" w:space="0" w:color="1B6CA8"/>
              <w:left w:val="single" w:sz="8" w:space="0" w:color="1B6CA8"/>
              <w:bottom w:val="single" w:sz="8" w:space="0" w:color="1B6CA8"/>
              <w:right w:val="single" w:sz="8" w:space="0" w:color="1B6CA8"/>
            </w:tcBorders>
            <w:shd w:val="clear" w:color="auto" w:fill="D6E8F5"/>
            <w:tcMar>
              <w:top w:w="120" w:type="dxa"/>
              <w:left w:w="180" w:type="dxa"/>
              <w:bottom w:w="120" w:type="dxa"/>
              <w:right w:w="180" w:type="dxa"/>
            </w:tcMar>
          </w:tcPr>
          <w:p w14:paraId="2B691F6F" w14:textId="77777777" w:rsidR="00D004A2" w:rsidRDefault="00000000">
            <w:pPr>
              <w:spacing w:after="60"/>
            </w:pPr>
            <w:r>
              <w:rPr>
                <w:b/>
                <w:bCs/>
                <w:color w:val="0D2B55"/>
                <w:sz w:val="22"/>
                <w:szCs w:val="22"/>
              </w:rPr>
              <w:t>Primary Clinical Responsibility</w:t>
            </w:r>
          </w:p>
          <w:p w14:paraId="7AE79FFD" w14:textId="77777777" w:rsidR="00D004A2" w:rsidRDefault="00000000">
            <w:r>
              <w:rPr>
                <w:sz w:val="19"/>
                <w:szCs w:val="19"/>
              </w:rPr>
              <w:t>The Consultant Physiotherapist is the primary clinical decision-maker for every patient interaction. This role carries full clinical governance responsibility for diagnosis, treatment planning, safety screening, and medico-legal documentation.</w:t>
            </w:r>
          </w:p>
        </w:tc>
      </w:tr>
    </w:tbl>
    <w:p w14:paraId="2DD5947C" w14:textId="77777777" w:rsidR="00D004A2" w:rsidRDefault="00D004A2">
      <w:pPr>
        <w:spacing w:before="20" w:after="20"/>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3515"/>
      </w:tblGrid>
      <w:tr w:rsidR="00D004A2" w14:paraId="4C2521B4" w14:textId="77777777" w:rsidTr="001660F7">
        <w:tc>
          <w:tcPr>
            <w:tcW w:w="24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75AE32CF" w14:textId="77777777" w:rsidR="00D004A2" w:rsidRDefault="00000000">
            <w:r>
              <w:rPr>
                <w:b/>
                <w:bCs/>
                <w:color w:val="FFFFFF"/>
                <w:sz w:val="19"/>
                <w:szCs w:val="19"/>
              </w:rPr>
              <w:t>Responsibility</w:t>
            </w:r>
          </w:p>
        </w:tc>
        <w:tc>
          <w:tcPr>
            <w:tcW w:w="40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36E02044" w14:textId="77777777" w:rsidR="00D004A2" w:rsidRDefault="00000000">
            <w:r>
              <w:rPr>
                <w:b/>
                <w:bCs/>
                <w:color w:val="FFFFFF"/>
                <w:sz w:val="19"/>
                <w:szCs w:val="19"/>
              </w:rPr>
              <w:t>Description</w:t>
            </w:r>
          </w:p>
        </w:tc>
        <w:tc>
          <w:tcPr>
            <w:tcW w:w="3515"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4F42AE4A" w14:textId="77777777" w:rsidR="00D004A2" w:rsidRDefault="00000000">
            <w:r>
              <w:rPr>
                <w:b/>
                <w:bCs/>
                <w:color w:val="FFFFFF"/>
                <w:sz w:val="19"/>
                <w:szCs w:val="19"/>
              </w:rPr>
              <w:t>Standard</w:t>
            </w:r>
          </w:p>
        </w:tc>
      </w:tr>
      <w:tr w:rsidR="00D004A2" w14:paraId="0CC4FD04" w14:textId="77777777" w:rsidTr="001660F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8AC18B" w14:textId="77777777" w:rsidR="00D004A2" w:rsidRDefault="00000000">
            <w:r>
              <w:rPr>
                <w:sz w:val="19"/>
                <w:szCs w:val="19"/>
              </w:rPr>
              <w:t>Clinical Examination</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2FD274" w14:textId="77777777" w:rsidR="00D004A2" w:rsidRDefault="00000000">
            <w:r>
              <w:rPr>
                <w:sz w:val="19"/>
                <w:szCs w:val="19"/>
              </w:rPr>
              <w:t>Perform comprehensive subjective and objective examination</w:t>
            </w:r>
          </w:p>
        </w:tc>
        <w:tc>
          <w:tcPr>
            <w:tcW w:w="35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A987A2" w14:textId="77777777" w:rsidR="00D004A2" w:rsidRDefault="00000000">
            <w:r>
              <w:rPr>
                <w:sz w:val="19"/>
                <w:szCs w:val="19"/>
              </w:rPr>
              <w:t>100% of initial consultations</w:t>
            </w:r>
          </w:p>
        </w:tc>
      </w:tr>
      <w:tr w:rsidR="00D004A2" w14:paraId="271AD210" w14:textId="77777777" w:rsidTr="001660F7">
        <w:tc>
          <w:tcPr>
            <w:tcW w:w="24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C2B278A" w14:textId="77777777" w:rsidR="00D004A2" w:rsidRDefault="00000000">
            <w:r>
              <w:rPr>
                <w:sz w:val="19"/>
                <w:szCs w:val="19"/>
              </w:rPr>
              <w:t>Red Flag Screening</w:t>
            </w:r>
          </w:p>
        </w:tc>
        <w:tc>
          <w:tcPr>
            <w:tcW w:w="40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E98D5F7" w14:textId="77777777" w:rsidR="00D004A2" w:rsidRDefault="00000000">
            <w:r>
              <w:rPr>
                <w:sz w:val="19"/>
                <w:szCs w:val="19"/>
              </w:rPr>
              <w:t>Mandatory screening before ANY clinical intervention</w:t>
            </w:r>
          </w:p>
        </w:tc>
        <w:tc>
          <w:tcPr>
            <w:tcW w:w="351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8552FE2" w14:textId="77777777" w:rsidR="00D004A2" w:rsidRDefault="00000000">
            <w:r>
              <w:rPr>
                <w:sz w:val="19"/>
                <w:szCs w:val="19"/>
              </w:rPr>
              <w:t>Zero exceptions — documented every session</w:t>
            </w:r>
          </w:p>
        </w:tc>
      </w:tr>
      <w:tr w:rsidR="00D004A2" w14:paraId="392AE082" w14:textId="77777777" w:rsidTr="001660F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F964F0" w14:textId="77777777" w:rsidR="00D004A2" w:rsidRDefault="00000000">
            <w:r>
              <w:rPr>
                <w:sz w:val="19"/>
                <w:szCs w:val="19"/>
              </w:rPr>
              <w:t>Differential Diagnosis</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A21CB5" w14:textId="77777777" w:rsidR="00D004A2" w:rsidRDefault="00000000">
            <w:r>
              <w:rPr>
                <w:sz w:val="19"/>
                <w:szCs w:val="19"/>
              </w:rPr>
              <w:t>Formulate evidence-informed working diagnosis</w:t>
            </w:r>
          </w:p>
        </w:tc>
        <w:tc>
          <w:tcPr>
            <w:tcW w:w="35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343D92" w14:textId="77777777" w:rsidR="00D004A2" w:rsidRDefault="00000000">
            <w:r>
              <w:rPr>
                <w:sz w:val="19"/>
                <w:szCs w:val="19"/>
              </w:rPr>
              <w:t>Documented with clinical reasoning rationale</w:t>
            </w:r>
          </w:p>
        </w:tc>
      </w:tr>
      <w:tr w:rsidR="00D004A2" w14:paraId="686204C8" w14:textId="77777777" w:rsidTr="001660F7">
        <w:tc>
          <w:tcPr>
            <w:tcW w:w="24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CF3A63B" w14:textId="77777777" w:rsidR="00D004A2" w:rsidRDefault="00000000">
            <w:r>
              <w:rPr>
                <w:sz w:val="19"/>
                <w:szCs w:val="19"/>
              </w:rPr>
              <w:t>Treatment Planning</w:t>
            </w:r>
          </w:p>
        </w:tc>
        <w:tc>
          <w:tcPr>
            <w:tcW w:w="40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A3CF874" w14:textId="77777777" w:rsidR="00D004A2" w:rsidRDefault="00000000">
            <w:r>
              <w:rPr>
                <w:sz w:val="19"/>
                <w:szCs w:val="19"/>
              </w:rPr>
              <w:t>Prescribe individualized, goal-directed rehabilitation programs</w:t>
            </w:r>
          </w:p>
        </w:tc>
        <w:tc>
          <w:tcPr>
            <w:tcW w:w="351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0145DDF" w14:textId="77777777" w:rsidR="00D004A2" w:rsidRDefault="00000000">
            <w:r>
              <w:rPr>
                <w:sz w:val="19"/>
                <w:szCs w:val="19"/>
              </w:rPr>
              <w:t>Aligned with patient goals and evidence base</w:t>
            </w:r>
          </w:p>
        </w:tc>
      </w:tr>
      <w:tr w:rsidR="00D004A2" w14:paraId="422E8807" w14:textId="77777777" w:rsidTr="001660F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5E6585" w14:textId="77777777" w:rsidR="00D004A2" w:rsidRDefault="00000000">
            <w:r>
              <w:rPr>
                <w:sz w:val="19"/>
                <w:szCs w:val="19"/>
              </w:rPr>
              <w:t>Clinical Documentation</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695245" w14:textId="77777777" w:rsidR="00D004A2" w:rsidRDefault="00000000">
            <w:r>
              <w:rPr>
                <w:sz w:val="19"/>
                <w:szCs w:val="19"/>
              </w:rPr>
              <w:t>Complete SOAP notes on the same day as consultation</w:t>
            </w:r>
          </w:p>
        </w:tc>
        <w:tc>
          <w:tcPr>
            <w:tcW w:w="35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85E854" w14:textId="77777777" w:rsidR="00D004A2" w:rsidRDefault="00000000">
            <w:r>
              <w:rPr>
                <w:sz w:val="19"/>
                <w:szCs w:val="19"/>
              </w:rPr>
              <w:t>Medico-legally defensible documentation</w:t>
            </w:r>
          </w:p>
        </w:tc>
      </w:tr>
      <w:tr w:rsidR="00D004A2" w14:paraId="0246CCFE" w14:textId="77777777" w:rsidTr="001660F7">
        <w:tc>
          <w:tcPr>
            <w:tcW w:w="24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E254026" w14:textId="77777777" w:rsidR="00D004A2" w:rsidRDefault="00000000">
            <w:r>
              <w:rPr>
                <w:sz w:val="19"/>
                <w:szCs w:val="19"/>
              </w:rPr>
              <w:t>Referral Decisions</w:t>
            </w:r>
          </w:p>
        </w:tc>
        <w:tc>
          <w:tcPr>
            <w:tcW w:w="40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61AAFD8" w14:textId="77777777" w:rsidR="00D004A2" w:rsidRDefault="00000000">
            <w:r>
              <w:rPr>
                <w:sz w:val="19"/>
                <w:szCs w:val="19"/>
              </w:rPr>
              <w:t>Identify when referral to orthopaedic surgeon or specialist is indicated</w:t>
            </w:r>
          </w:p>
        </w:tc>
        <w:tc>
          <w:tcPr>
            <w:tcW w:w="351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8D8DA99" w14:textId="77777777" w:rsidR="00D004A2" w:rsidRDefault="00000000">
            <w:r>
              <w:rPr>
                <w:sz w:val="19"/>
                <w:szCs w:val="19"/>
              </w:rPr>
              <w:t>Clear referral letters with clinical reasoning</w:t>
            </w:r>
          </w:p>
        </w:tc>
      </w:tr>
      <w:tr w:rsidR="00D004A2" w14:paraId="3702DA39" w14:textId="77777777" w:rsidTr="001660F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32E298" w14:textId="77777777" w:rsidR="00D004A2" w:rsidRDefault="00000000">
            <w:r>
              <w:rPr>
                <w:sz w:val="19"/>
                <w:szCs w:val="19"/>
              </w:rPr>
              <w:t>Outcome Monitoring</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2BD582" w14:textId="77777777" w:rsidR="00D004A2" w:rsidRDefault="00000000">
            <w:r>
              <w:rPr>
                <w:sz w:val="19"/>
                <w:szCs w:val="19"/>
              </w:rPr>
              <w:t>Track patient progress against defined outcome measures</w:t>
            </w:r>
          </w:p>
        </w:tc>
        <w:tc>
          <w:tcPr>
            <w:tcW w:w="35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AAC98C" w14:textId="77777777" w:rsidR="00D004A2" w:rsidRDefault="00000000">
            <w:r>
              <w:rPr>
                <w:sz w:val="19"/>
                <w:szCs w:val="19"/>
              </w:rPr>
              <w:t>Reassessment every 3–4 sessions</w:t>
            </w:r>
          </w:p>
        </w:tc>
      </w:tr>
      <w:tr w:rsidR="00D004A2" w14:paraId="3584F26B" w14:textId="77777777" w:rsidTr="001660F7">
        <w:tc>
          <w:tcPr>
            <w:tcW w:w="24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37A98CC" w14:textId="77777777" w:rsidR="00D004A2" w:rsidRDefault="00000000">
            <w:r>
              <w:rPr>
                <w:sz w:val="19"/>
                <w:szCs w:val="19"/>
              </w:rPr>
              <w:t>Patient Education</w:t>
            </w:r>
          </w:p>
        </w:tc>
        <w:tc>
          <w:tcPr>
            <w:tcW w:w="40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14486A8" w14:textId="77777777" w:rsidR="00D004A2" w:rsidRDefault="00000000">
            <w:r>
              <w:rPr>
                <w:sz w:val="19"/>
                <w:szCs w:val="19"/>
              </w:rPr>
              <w:t>Deliver structured education on diagnosis, prognosis, and rehabilitation roadmap</w:t>
            </w:r>
          </w:p>
        </w:tc>
        <w:tc>
          <w:tcPr>
            <w:tcW w:w="351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CEE8585" w14:textId="77777777" w:rsidR="00D004A2" w:rsidRDefault="00000000">
            <w:r>
              <w:rPr>
                <w:sz w:val="19"/>
                <w:szCs w:val="19"/>
              </w:rPr>
              <w:t>Every patient at every consultation</w:t>
            </w:r>
          </w:p>
        </w:tc>
      </w:tr>
    </w:tbl>
    <w:p w14:paraId="4854C810" w14:textId="77777777" w:rsidR="00D004A2" w:rsidRDefault="00D004A2">
      <w:pPr>
        <w:spacing w:before="20" w:after="20"/>
      </w:pPr>
    </w:p>
    <w:p w14:paraId="778BFBCE" w14:textId="398CE8F4" w:rsidR="00D004A2" w:rsidRDefault="00000000">
      <w:pPr>
        <w:pStyle w:val="Heading2"/>
        <w:pBdr>
          <w:bottom w:val="single" w:sz="6" w:space="4" w:color="1B6CA8"/>
        </w:pBdr>
        <w:spacing w:before="300"/>
      </w:pPr>
      <w:r>
        <w:t>4.2 Senior Physiotherapist</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55"/>
        <w:gridCol w:w="3260"/>
      </w:tblGrid>
      <w:tr w:rsidR="00D004A2" w14:paraId="59695756" w14:textId="77777777" w:rsidTr="0064440B">
        <w:tc>
          <w:tcPr>
            <w:tcW w:w="24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5048008D" w14:textId="77777777" w:rsidR="00D004A2" w:rsidRDefault="00000000">
            <w:r>
              <w:rPr>
                <w:b/>
                <w:bCs/>
                <w:color w:val="FFFFFF"/>
                <w:sz w:val="19"/>
                <w:szCs w:val="19"/>
              </w:rPr>
              <w:t>Responsibility</w:t>
            </w:r>
          </w:p>
        </w:tc>
        <w:tc>
          <w:tcPr>
            <w:tcW w:w="4255"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7549FEA8" w14:textId="77777777" w:rsidR="00D004A2" w:rsidRDefault="00000000">
            <w:r>
              <w:rPr>
                <w:b/>
                <w:bCs/>
                <w:color w:val="FFFFFF"/>
                <w:sz w:val="19"/>
                <w:szCs w:val="19"/>
              </w:rPr>
              <w:t>Description</w:t>
            </w:r>
          </w:p>
        </w:tc>
        <w:tc>
          <w:tcPr>
            <w:tcW w:w="326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32BB6047" w14:textId="77777777" w:rsidR="00D004A2" w:rsidRDefault="00000000">
            <w:r>
              <w:rPr>
                <w:b/>
                <w:bCs/>
                <w:color w:val="FFFFFF"/>
                <w:sz w:val="19"/>
                <w:szCs w:val="19"/>
              </w:rPr>
              <w:t>Standard</w:t>
            </w:r>
          </w:p>
        </w:tc>
      </w:tr>
      <w:tr w:rsidR="00D004A2" w14:paraId="0C7F42F7" w14:textId="77777777" w:rsidTr="0064440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486C63" w14:textId="77777777" w:rsidR="00D004A2" w:rsidRDefault="00000000">
            <w:r>
              <w:rPr>
                <w:sz w:val="19"/>
                <w:szCs w:val="19"/>
              </w:rPr>
              <w:t>Session Delivery</w:t>
            </w:r>
          </w:p>
        </w:tc>
        <w:tc>
          <w:tcPr>
            <w:tcW w:w="4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72EC41" w14:textId="0C8022B3" w:rsidR="00D004A2" w:rsidRDefault="00000000">
            <w:r>
              <w:rPr>
                <w:sz w:val="19"/>
                <w:szCs w:val="19"/>
              </w:rPr>
              <w:t xml:space="preserve">Deliver prescribed rehabilitation sessions as directed by </w:t>
            </w:r>
            <w:r w:rsidR="0064440B">
              <w:rPr>
                <w:sz w:val="19"/>
                <w:szCs w:val="19"/>
              </w:rPr>
              <w:t xml:space="preserve">consultant physiotherapist </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DE4EBC" w14:textId="77777777" w:rsidR="00D004A2" w:rsidRDefault="00000000">
            <w:r>
              <w:rPr>
                <w:sz w:val="19"/>
                <w:szCs w:val="19"/>
              </w:rPr>
              <w:t>Adherence to Consultant's treatment plan</w:t>
            </w:r>
          </w:p>
        </w:tc>
      </w:tr>
      <w:tr w:rsidR="00D004A2" w14:paraId="3D25F04A" w14:textId="77777777" w:rsidTr="0064440B">
        <w:tc>
          <w:tcPr>
            <w:tcW w:w="24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938A7D8" w14:textId="77777777" w:rsidR="00D004A2" w:rsidRDefault="00000000">
            <w:r>
              <w:rPr>
                <w:sz w:val="19"/>
                <w:szCs w:val="19"/>
              </w:rPr>
              <w:t>Progression Decisions</w:t>
            </w:r>
          </w:p>
        </w:tc>
        <w:tc>
          <w:tcPr>
            <w:tcW w:w="425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D8BC017" w14:textId="77777777" w:rsidR="00D004A2" w:rsidRDefault="00000000">
            <w:r>
              <w:rPr>
                <w:sz w:val="19"/>
                <w:szCs w:val="19"/>
              </w:rPr>
              <w:t>Apply criteria-based progression and regression within the prescribed plan</w:t>
            </w:r>
          </w:p>
        </w:tc>
        <w:tc>
          <w:tcPr>
            <w:tcW w:w="326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5551C27" w14:textId="1CBB960F" w:rsidR="00D004A2" w:rsidRDefault="00000000">
            <w:r>
              <w:rPr>
                <w:sz w:val="19"/>
                <w:szCs w:val="19"/>
              </w:rPr>
              <w:t xml:space="preserve">Flag deviations to </w:t>
            </w:r>
            <w:r w:rsidR="0064440B">
              <w:rPr>
                <w:sz w:val="19"/>
                <w:szCs w:val="19"/>
              </w:rPr>
              <w:t>consultant</w:t>
            </w:r>
            <w:r>
              <w:rPr>
                <w:sz w:val="19"/>
                <w:szCs w:val="19"/>
              </w:rPr>
              <w:t xml:space="preserve"> immediately</w:t>
            </w:r>
          </w:p>
        </w:tc>
      </w:tr>
      <w:tr w:rsidR="00D004A2" w14:paraId="0B21823D" w14:textId="77777777" w:rsidTr="0064440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8024D7" w14:textId="77777777" w:rsidR="00D004A2" w:rsidRDefault="00000000">
            <w:r>
              <w:rPr>
                <w:sz w:val="19"/>
                <w:szCs w:val="19"/>
              </w:rPr>
              <w:t>Functional Reassessment</w:t>
            </w:r>
          </w:p>
        </w:tc>
        <w:tc>
          <w:tcPr>
            <w:tcW w:w="4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1243C5" w14:textId="77777777" w:rsidR="00D004A2" w:rsidRDefault="00000000">
            <w:r>
              <w:rPr>
                <w:sz w:val="19"/>
                <w:szCs w:val="19"/>
              </w:rPr>
              <w:t>Perform functional outcome testing at defined milestones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BE9330" w14:textId="1DDECDCA" w:rsidR="00D004A2" w:rsidRDefault="00000000">
            <w:r>
              <w:rPr>
                <w:sz w:val="19"/>
                <w:szCs w:val="19"/>
              </w:rPr>
              <w:t xml:space="preserve">Document and report to </w:t>
            </w:r>
            <w:r w:rsidR="0064440B">
              <w:rPr>
                <w:sz w:val="19"/>
                <w:szCs w:val="19"/>
              </w:rPr>
              <w:t>consultant</w:t>
            </w:r>
          </w:p>
        </w:tc>
      </w:tr>
      <w:tr w:rsidR="00D004A2" w14:paraId="43D05D42" w14:textId="77777777" w:rsidTr="0064440B">
        <w:tc>
          <w:tcPr>
            <w:tcW w:w="24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F8E23EC" w14:textId="77777777" w:rsidR="00D004A2" w:rsidRDefault="00000000">
            <w:r>
              <w:rPr>
                <w:sz w:val="19"/>
                <w:szCs w:val="19"/>
              </w:rPr>
              <w:t>Clinical Escalation</w:t>
            </w:r>
          </w:p>
        </w:tc>
        <w:tc>
          <w:tcPr>
            <w:tcW w:w="425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B04CC55" w14:textId="77777777" w:rsidR="00D004A2" w:rsidRDefault="00000000">
            <w:r>
              <w:rPr>
                <w:sz w:val="19"/>
                <w:szCs w:val="19"/>
              </w:rPr>
              <w:t>Recognize and report new symptoms, red flags, or unexpected deterioration</w:t>
            </w:r>
          </w:p>
        </w:tc>
        <w:tc>
          <w:tcPr>
            <w:tcW w:w="326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21FAA2C" w14:textId="429C2BA8" w:rsidR="00D004A2" w:rsidRDefault="00000000">
            <w:r>
              <w:rPr>
                <w:sz w:val="19"/>
                <w:szCs w:val="19"/>
              </w:rPr>
              <w:t xml:space="preserve">Same-session escalation to </w:t>
            </w:r>
            <w:r w:rsidR="0064440B">
              <w:rPr>
                <w:sz w:val="19"/>
                <w:szCs w:val="19"/>
              </w:rPr>
              <w:t>consultant</w:t>
            </w:r>
          </w:p>
        </w:tc>
      </w:tr>
      <w:tr w:rsidR="00D004A2" w14:paraId="3F79BE04" w14:textId="77777777" w:rsidTr="0064440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968FCF" w14:textId="77777777" w:rsidR="00D004A2" w:rsidRDefault="00000000">
            <w:r>
              <w:rPr>
                <w:sz w:val="19"/>
                <w:szCs w:val="19"/>
              </w:rPr>
              <w:t>Documentation</w:t>
            </w:r>
          </w:p>
        </w:tc>
        <w:tc>
          <w:tcPr>
            <w:tcW w:w="4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17C214" w14:textId="77777777" w:rsidR="00D004A2" w:rsidRDefault="00000000">
            <w:r>
              <w:rPr>
                <w:sz w:val="19"/>
                <w:szCs w:val="19"/>
              </w:rPr>
              <w:t>Update session notes with exercise response, modifications, and patient feedback</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7D56DB" w14:textId="77777777" w:rsidR="00D004A2" w:rsidRDefault="00000000">
            <w:r>
              <w:rPr>
                <w:sz w:val="19"/>
                <w:szCs w:val="19"/>
              </w:rPr>
              <w:t>Same-day documentation</w:t>
            </w:r>
          </w:p>
        </w:tc>
      </w:tr>
    </w:tbl>
    <w:p w14:paraId="3C7B6A9B" w14:textId="77777777" w:rsidR="00D004A2" w:rsidRDefault="00D004A2">
      <w:pPr>
        <w:spacing w:before="20" w:after="20"/>
      </w:pPr>
    </w:p>
    <w:p w14:paraId="65B59D44" w14:textId="77777777" w:rsidR="00D004A2" w:rsidRDefault="00000000">
      <w:pPr>
        <w:pStyle w:val="Heading2"/>
        <w:pBdr>
          <w:bottom w:val="single" w:sz="6" w:space="4" w:color="1B6CA8"/>
        </w:pBdr>
        <w:spacing w:before="300"/>
      </w:pPr>
      <w:r>
        <w:lastRenderedPageBreak/>
        <w:t>4.3 Front Office &amp; Clinical Coordinator</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795"/>
      </w:tblGrid>
      <w:tr w:rsidR="00D004A2" w14:paraId="72AA9D9A" w14:textId="77777777" w:rsidTr="0064440B">
        <w:tc>
          <w:tcPr>
            <w:tcW w:w="312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035F1532" w14:textId="77777777" w:rsidR="00D004A2" w:rsidRDefault="00000000">
            <w:r>
              <w:rPr>
                <w:b/>
                <w:bCs/>
                <w:color w:val="FFFFFF"/>
              </w:rPr>
              <w:t>Role</w:t>
            </w:r>
          </w:p>
        </w:tc>
        <w:tc>
          <w:tcPr>
            <w:tcW w:w="6795"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71BCCA52" w14:textId="77777777" w:rsidR="00D004A2" w:rsidRDefault="00000000">
            <w:r>
              <w:rPr>
                <w:b/>
                <w:bCs/>
                <w:color w:val="FFFFFF"/>
              </w:rPr>
              <w:t>Responsibility</w:t>
            </w:r>
          </w:p>
        </w:tc>
      </w:tr>
      <w:tr w:rsidR="00D004A2" w14:paraId="09482A65" w14:textId="77777777" w:rsidTr="0064440B">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6D19DB" w14:textId="77777777" w:rsidR="00D004A2" w:rsidRDefault="00000000">
            <w:r>
              <w:rPr>
                <w:sz w:val="19"/>
                <w:szCs w:val="19"/>
              </w:rPr>
              <w:t>Digital Intake</w:t>
            </w:r>
          </w:p>
        </w:tc>
        <w:tc>
          <w:tcPr>
            <w:tcW w:w="67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85923D" w14:textId="0A625E46" w:rsidR="00D004A2" w:rsidRDefault="00000000">
            <w:r>
              <w:rPr>
                <w:sz w:val="19"/>
                <w:szCs w:val="19"/>
              </w:rPr>
              <w:t>Administer pre-consultation intake forms: demographics, pain mapping, activity history, previous treatment</w:t>
            </w:r>
            <w:r w:rsidR="0064440B">
              <w:rPr>
                <w:sz w:val="19"/>
                <w:szCs w:val="19"/>
              </w:rPr>
              <w:t>.</w:t>
            </w:r>
          </w:p>
        </w:tc>
      </w:tr>
      <w:tr w:rsidR="00D004A2" w14:paraId="29360474" w14:textId="77777777" w:rsidTr="0064440B">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08F1E76" w14:textId="77777777" w:rsidR="00D004A2" w:rsidRDefault="00000000">
            <w:r>
              <w:rPr>
                <w:sz w:val="19"/>
                <w:szCs w:val="19"/>
              </w:rPr>
              <w:t>Consent Process</w:t>
            </w:r>
          </w:p>
        </w:tc>
        <w:tc>
          <w:tcPr>
            <w:tcW w:w="679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D90706D" w14:textId="77777777" w:rsidR="00D004A2" w:rsidRDefault="00000000">
            <w:r>
              <w:rPr>
                <w:sz w:val="19"/>
                <w:szCs w:val="19"/>
              </w:rPr>
              <w:t>Ensure informed consent forms are completed before clinical contact.</w:t>
            </w:r>
          </w:p>
        </w:tc>
      </w:tr>
      <w:tr w:rsidR="00D004A2" w14:paraId="6FA346D8" w14:textId="77777777" w:rsidTr="0064440B">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559D8D" w14:textId="77777777" w:rsidR="00D004A2" w:rsidRDefault="00000000">
            <w:r>
              <w:rPr>
                <w:sz w:val="19"/>
                <w:szCs w:val="19"/>
              </w:rPr>
              <w:t>Scheduling</w:t>
            </w:r>
          </w:p>
        </w:tc>
        <w:tc>
          <w:tcPr>
            <w:tcW w:w="67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89E1AC" w14:textId="77777777" w:rsidR="00D004A2" w:rsidRDefault="00000000">
            <w:r>
              <w:rPr>
                <w:sz w:val="19"/>
                <w:szCs w:val="19"/>
              </w:rPr>
              <w:t>Book follow-up appointments per the Consultant's prescribed frequency.</w:t>
            </w:r>
          </w:p>
        </w:tc>
      </w:tr>
      <w:tr w:rsidR="00D004A2" w14:paraId="1747A923" w14:textId="77777777" w:rsidTr="0064440B">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5E1B19F" w14:textId="77777777" w:rsidR="00D004A2" w:rsidRDefault="00000000">
            <w:r>
              <w:rPr>
                <w:sz w:val="19"/>
                <w:szCs w:val="19"/>
              </w:rPr>
              <w:t>Imaging Coordination</w:t>
            </w:r>
          </w:p>
        </w:tc>
        <w:tc>
          <w:tcPr>
            <w:tcW w:w="679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E6802FF" w14:textId="77777777" w:rsidR="00D004A2" w:rsidRDefault="00000000">
            <w:r>
              <w:rPr>
                <w:sz w:val="19"/>
                <w:szCs w:val="19"/>
              </w:rPr>
              <w:t>Collect and file all imaging reports and share with the Consultant before the consultation.</w:t>
            </w:r>
          </w:p>
        </w:tc>
      </w:tr>
      <w:tr w:rsidR="00D004A2" w14:paraId="3FAA15C1" w14:textId="77777777" w:rsidTr="0064440B">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30558B" w14:textId="77777777" w:rsidR="00D004A2" w:rsidRDefault="00000000">
            <w:r>
              <w:rPr>
                <w:sz w:val="19"/>
                <w:szCs w:val="19"/>
              </w:rPr>
              <w:t>Software Coordination</w:t>
            </w:r>
          </w:p>
        </w:tc>
        <w:tc>
          <w:tcPr>
            <w:tcW w:w="67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4E8751" w14:textId="77777777" w:rsidR="00D004A2" w:rsidRDefault="00000000">
            <w:r>
              <w:rPr>
                <w:sz w:val="19"/>
                <w:szCs w:val="19"/>
              </w:rPr>
              <w:t>Ensure patient management system is updated and accessible to the clinical team.</w:t>
            </w:r>
          </w:p>
        </w:tc>
      </w:tr>
    </w:tbl>
    <w:p w14:paraId="62ADB295" w14:textId="77777777" w:rsidR="00D004A2" w:rsidRDefault="00000000">
      <w:pPr>
        <w:pStyle w:val="Heading1"/>
        <w:spacing w:before="360" w:after="180"/>
      </w:pPr>
      <w:r>
        <w:t>SECTION 5 — PRE-CONSULTATION WORKFLOW</w:t>
      </w:r>
    </w:p>
    <w:p w14:paraId="3CA8E980" w14:textId="77777777" w:rsidR="00D004A2" w:rsidRDefault="00000000">
      <w:pPr>
        <w:spacing w:before="60" w:after="60"/>
      </w:pPr>
      <w:r>
        <w:t>A structured pre-consultation workflow ensures every Consultant Physiotherapist enters the clinical encounter with complete patient context, reducing examination time and improving diagnostic accuracy.</w:t>
      </w:r>
    </w:p>
    <w:p w14:paraId="3712B881" w14:textId="77777777" w:rsidR="00D004A2" w:rsidRDefault="00D004A2">
      <w:pPr>
        <w:spacing w:before="20" w:after="20"/>
      </w:pPr>
    </w:p>
    <w:p w14:paraId="643D0102" w14:textId="77777777" w:rsidR="00D004A2" w:rsidRDefault="00000000">
      <w:pPr>
        <w:pStyle w:val="Heading2"/>
        <w:pBdr>
          <w:bottom w:val="single" w:sz="6" w:space="4" w:color="1B6CA8"/>
        </w:pBdr>
        <w:spacing w:before="300"/>
      </w:pPr>
      <w:r>
        <w:t>5.1 Digital Intake Requirements</w:t>
      </w: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38"/>
        <w:gridCol w:w="3260"/>
      </w:tblGrid>
      <w:tr w:rsidR="00D004A2" w14:paraId="1C99439C" w14:textId="77777777" w:rsidTr="0064440B">
        <w:tc>
          <w:tcPr>
            <w:tcW w:w="24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135C82E5" w14:textId="77777777" w:rsidR="00D004A2" w:rsidRDefault="00000000">
            <w:r>
              <w:rPr>
                <w:b/>
                <w:bCs/>
                <w:color w:val="FFFFFF"/>
                <w:sz w:val="19"/>
                <w:szCs w:val="19"/>
              </w:rPr>
              <w:t>Data Domain</w:t>
            </w:r>
          </w:p>
        </w:tc>
        <w:tc>
          <w:tcPr>
            <w:tcW w:w="4538"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5F164483" w14:textId="77777777" w:rsidR="00D004A2" w:rsidRDefault="00000000">
            <w:r>
              <w:rPr>
                <w:b/>
                <w:bCs/>
                <w:color w:val="FFFFFF"/>
                <w:sz w:val="19"/>
                <w:szCs w:val="19"/>
              </w:rPr>
              <w:t>Information Collected</w:t>
            </w:r>
          </w:p>
        </w:tc>
        <w:tc>
          <w:tcPr>
            <w:tcW w:w="326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744F2DB4" w14:textId="77777777" w:rsidR="00D004A2" w:rsidRDefault="00000000">
            <w:r>
              <w:rPr>
                <w:b/>
                <w:bCs/>
                <w:color w:val="FFFFFF"/>
                <w:sz w:val="19"/>
                <w:szCs w:val="19"/>
              </w:rPr>
              <w:t>Collection Method</w:t>
            </w:r>
          </w:p>
        </w:tc>
      </w:tr>
      <w:tr w:rsidR="00D004A2" w14:paraId="5E5FF345" w14:textId="77777777" w:rsidTr="0064440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C37CD5" w14:textId="77777777" w:rsidR="00D004A2" w:rsidRDefault="00000000">
            <w:r>
              <w:rPr>
                <w:sz w:val="19"/>
                <w:szCs w:val="19"/>
              </w:rPr>
              <w:t>Demographics</w:t>
            </w:r>
          </w:p>
        </w:tc>
        <w:tc>
          <w:tcPr>
            <w:tcW w:w="45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98C3F4" w14:textId="77777777" w:rsidR="00D004A2" w:rsidRDefault="00000000">
            <w:r>
              <w:rPr>
                <w:sz w:val="19"/>
                <w:szCs w:val="19"/>
              </w:rPr>
              <w:t>Full name, age, sex, occupation, dominant side, contact details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A259E8" w14:textId="77777777" w:rsidR="00D004A2" w:rsidRDefault="00000000">
            <w:r>
              <w:rPr>
                <w:sz w:val="19"/>
                <w:szCs w:val="19"/>
              </w:rPr>
              <w:t>Front office at registration</w:t>
            </w:r>
          </w:p>
        </w:tc>
      </w:tr>
      <w:tr w:rsidR="00D004A2" w14:paraId="301CF2BF" w14:textId="77777777" w:rsidTr="0064440B">
        <w:tc>
          <w:tcPr>
            <w:tcW w:w="24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2047DAD" w14:textId="77777777" w:rsidR="00D004A2" w:rsidRDefault="00000000">
            <w:r>
              <w:rPr>
                <w:sz w:val="19"/>
                <w:szCs w:val="19"/>
              </w:rPr>
              <w:t>Pain Mapping</w:t>
            </w:r>
          </w:p>
        </w:tc>
        <w:tc>
          <w:tcPr>
            <w:tcW w:w="453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15626FF" w14:textId="77777777" w:rsidR="00D004A2" w:rsidRDefault="00000000">
            <w:r>
              <w:rPr>
                <w:sz w:val="19"/>
                <w:szCs w:val="19"/>
              </w:rPr>
              <w:t>Primary pain location, symptom distribution, VAS/NRS score at rest and activity</w:t>
            </w:r>
          </w:p>
        </w:tc>
        <w:tc>
          <w:tcPr>
            <w:tcW w:w="326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122D39E" w14:textId="77777777" w:rsidR="00D004A2" w:rsidRDefault="00000000">
            <w:r>
              <w:rPr>
                <w:sz w:val="19"/>
                <w:szCs w:val="19"/>
              </w:rPr>
              <w:t>Patient self-report form</w:t>
            </w:r>
          </w:p>
        </w:tc>
      </w:tr>
      <w:tr w:rsidR="00D004A2" w14:paraId="543F8CAB" w14:textId="77777777" w:rsidTr="0064440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995284" w14:textId="77777777" w:rsidR="00D004A2" w:rsidRDefault="00000000">
            <w:r>
              <w:rPr>
                <w:sz w:val="19"/>
                <w:szCs w:val="19"/>
              </w:rPr>
              <w:t>Symptom Profile</w:t>
            </w:r>
          </w:p>
        </w:tc>
        <w:tc>
          <w:tcPr>
            <w:tcW w:w="45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F8215" w14:textId="77777777" w:rsidR="00D004A2" w:rsidRDefault="00000000">
            <w:r>
              <w:rPr>
                <w:sz w:val="19"/>
                <w:szCs w:val="19"/>
              </w:rPr>
              <w:t>Duration, onset type, aggravating/relieving factors, 24-hour pattern, night pain</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2E45FB" w14:textId="77777777" w:rsidR="00D004A2" w:rsidRDefault="00000000">
            <w:r>
              <w:rPr>
                <w:sz w:val="19"/>
                <w:szCs w:val="19"/>
              </w:rPr>
              <w:t>Patient self-report form</w:t>
            </w:r>
          </w:p>
        </w:tc>
      </w:tr>
      <w:tr w:rsidR="00D004A2" w14:paraId="26A0EE7A" w14:textId="77777777" w:rsidTr="0064440B">
        <w:tc>
          <w:tcPr>
            <w:tcW w:w="24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50457D6" w14:textId="77777777" w:rsidR="00D004A2" w:rsidRDefault="00000000">
            <w:r>
              <w:rPr>
                <w:sz w:val="19"/>
                <w:szCs w:val="19"/>
              </w:rPr>
              <w:t>Medical History</w:t>
            </w:r>
          </w:p>
        </w:tc>
        <w:tc>
          <w:tcPr>
            <w:tcW w:w="453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2AA6CCF" w14:textId="77777777" w:rsidR="00D004A2" w:rsidRDefault="00000000">
            <w:r>
              <w:rPr>
                <w:sz w:val="19"/>
                <w:szCs w:val="19"/>
              </w:rPr>
              <w:t>Systemic conditions, current medications, previous surgeries, hospitalizations</w:t>
            </w:r>
          </w:p>
        </w:tc>
        <w:tc>
          <w:tcPr>
            <w:tcW w:w="326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F1D004A" w14:textId="77777777" w:rsidR="00D004A2" w:rsidRDefault="00000000">
            <w:r>
              <w:rPr>
                <w:sz w:val="19"/>
                <w:szCs w:val="19"/>
              </w:rPr>
              <w:t>Patient self-report form</w:t>
            </w:r>
          </w:p>
        </w:tc>
      </w:tr>
      <w:tr w:rsidR="00D004A2" w14:paraId="6F5A07A9" w14:textId="77777777" w:rsidTr="0064440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E97EC3" w14:textId="77777777" w:rsidR="00D004A2" w:rsidRDefault="00000000">
            <w:r>
              <w:rPr>
                <w:sz w:val="19"/>
                <w:szCs w:val="19"/>
              </w:rPr>
              <w:t>Imaging History</w:t>
            </w:r>
          </w:p>
        </w:tc>
        <w:tc>
          <w:tcPr>
            <w:tcW w:w="45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B0BA68" w14:textId="77777777" w:rsidR="00D004A2" w:rsidRDefault="00000000">
            <w:r>
              <w:rPr>
                <w:sz w:val="19"/>
                <w:szCs w:val="19"/>
              </w:rPr>
              <w:t>All available imaging: X-ray, MRI, ultrasound — uploaded or physically available</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EC1122" w14:textId="77777777" w:rsidR="00D004A2" w:rsidRDefault="00000000">
            <w:r>
              <w:rPr>
                <w:sz w:val="19"/>
                <w:szCs w:val="19"/>
              </w:rPr>
              <w:t>Front office to collect</w:t>
            </w:r>
          </w:p>
        </w:tc>
      </w:tr>
      <w:tr w:rsidR="00D004A2" w14:paraId="40CF32B5" w14:textId="77777777" w:rsidTr="0064440B">
        <w:tc>
          <w:tcPr>
            <w:tcW w:w="24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BE4D514" w14:textId="77777777" w:rsidR="00D004A2" w:rsidRDefault="00000000">
            <w:r>
              <w:rPr>
                <w:sz w:val="19"/>
                <w:szCs w:val="19"/>
              </w:rPr>
              <w:t>Previous Treatment</w:t>
            </w:r>
          </w:p>
        </w:tc>
        <w:tc>
          <w:tcPr>
            <w:tcW w:w="453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4CF55AE" w14:textId="77777777" w:rsidR="00D004A2" w:rsidRDefault="00000000">
            <w:r>
              <w:rPr>
                <w:sz w:val="19"/>
                <w:szCs w:val="19"/>
              </w:rPr>
              <w:t>Previous physiotherapy, injections, surgical consultations — response and compliance</w:t>
            </w:r>
          </w:p>
        </w:tc>
        <w:tc>
          <w:tcPr>
            <w:tcW w:w="326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116BFF6" w14:textId="77777777" w:rsidR="00D004A2" w:rsidRDefault="00000000">
            <w:r>
              <w:rPr>
                <w:sz w:val="19"/>
                <w:szCs w:val="19"/>
              </w:rPr>
              <w:t>Patient self-report form</w:t>
            </w:r>
          </w:p>
        </w:tc>
      </w:tr>
      <w:tr w:rsidR="00D004A2" w14:paraId="2D8720A1" w14:textId="77777777" w:rsidTr="0064440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D92AA2" w14:textId="77777777" w:rsidR="00D004A2" w:rsidRDefault="00000000">
            <w:r>
              <w:rPr>
                <w:sz w:val="19"/>
                <w:szCs w:val="19"/>
              </w:rPr>
              <w:t>Activity Profile</w:t>
            </w:r>
          </w:p>
        </w:tc>
        <w:tc>
          <w:tcPr>
            <w:tcW w:w="45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4583BD" w14:textId="77777777" w:rsidR="00D004A2" w:rsidRDefault="00000000">
            <w:r>
              <w:rPr>
                <w:sz w:val="19"/>
                <w:szCs w:val="19"/>
              </w:rPr>
              <w:t>Sport/activity type, training frequency/volume, occupational demands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DB98F1" w14:textId="77777777" w:rsidR="00D004A2" w:rsidRDefault="00000000">
            <w:r>
              <w:rPr>
                <w:sz w:val="19"/>
                <w:szCs w:val="19"/>
              </w:rPr>
              <w:t>Patient self-report form</w:t>
            </w:r>
          </w:p>
        </w:tc>
      </w:tr>
      <w:tr w:rsidR="00D004A2" w14:paraId="147D7FA6" w14:textId="77777777" w:rsidTr="0064440B">
        <w:tc>
          <w:tcPr>
            <w:tcW w:w="24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3FB9A7A" w14:textId="77777777" w:rsidR="00D004A2" w:rsidRDefault="00000000">
            <w:r>
              <w:rPr>
                <w:sz w:val="19"/>
                <w:szCs w:val="19"/>
              </w:rPr>
              <w:t>Patient Goals</w:t>
            </w:r>
          </w:p>
        </w:tc>
        <w:tc>
          <w:tcPr>
            <w:tcW w:w="453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66219EE" w14:textId="77777777" w:rsidR="00D004A2" w:rsidRDefault="00000000">
            <w:r>
              <w:rPr>
                <w:sz w:val="19"/>
                <w:szCs w:val="19"/>
              </w:rPr>
              <w:t>Primary functional and sport/activity goals driving the consultation</w:t>
            </w:r>
          </w:p>
        </w:tc>
        <w:tc>
          <w:tcPr>
            <w:tcW w:w="326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C89909D" w14:textId="77777777" w:rsidR="00D004A2" w:rsidRDefault="00000000">
            <w:r>
              <w:rPr>
                <w:sz w:val="19"/>
                <w:szCs w:val="19"/>
              </w:rPr>
              <w:t>Patient self-report form + verbal</w:t>
            </w:r>
          </w:p>
        </w:tc>
      </w:tr>
      <w:tr w:rsidR="00D004A2" w14:paraId="76531C24" w14:textId="77777777" w:rsidTr="0064440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96C804" w14:textId="77777777" w:rsidR="00D004A2" w:rsidRDefault="00000000">
            <w:r>
              <w:rPr>
                <w:sz w:val="19"/>
                <w:szCs w:val="19"/>
              </w:rPr>
              <w:t>Outcome Measures</w:t>
            </w:r>
          </w:p>
        </w:tc>
        <w:tc>
          <w:tcPr>
            <w:tcW w:w="45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840A96" w14:textId="77777777" w:rsidR="00D004A2" w:rsidRDefault="00000000">
            <w:r>
              <w:rPr>
                <w:sz w:val="19"/>
                <w:szCs w:val="19"/>
              </w:rPr>
              <w:t>Region-specific PROMs: KOOS, DASH, LEFS, Oswestry, NPRS — baseline at intake</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96DAC2" w14:textId="77777777" w:rsidR="00D004A2" w:rsidRDefault="00000000">
            <w:r>
              <w:rPr>
                <w:sz w:val="19"/>
                <w:szCs w:val="19"/>
              </w:rPr>
              <w:t>Patient self-report form</w:t>
            </w:r>
          </w:p>
        </w:tc>
      </w:tr>
    </w:tbl>
    <w:p w14:paraId="6D6B7ED8" w14:textId="77777777" w:rsidR="00D004A2" w:rsidRDefault="00D004A2">
      <w:pPr>
        <w:spacing w:before="20" w:after="20"/>
      </w:pPr>
    </w:p>
    <w:p w14:paraId="5998D90A" w14:textId="77777777" w:rsidR="0064440B" w:rsidRDefault="0064440B">
      <w:pPr>
        <w:spacing w:before="20" w:after="20"/>
      </w:pPr>
    </w:p>
    <w:p w14:paraId="2B8B898F" w14:textId="77777777" w:rsidR="0064440B" w:rsidRDefault="0064440B">
      <w:pPr>
        <w:spacing w:before="20" w:after="20"/>
      </w:pPr>
    </w:p>
    <w:p w14:paraId="751C5E3F" w14:textId="77777777" w:rsidR="0064440B" w:rsidRDefault="0064440B">
      <w:pPr>
        <w:spacing w:before="20" w:after="20"/>
      </w:pPr>
    </w:p>
    <w:p w14:paraId="4FEE28B7" w14:textId="77777777" w:rsidR="00D004A2" w:rsidRDefault="00000000">
      <w:pPr>
        <w:pStyle w:val="Heading2"/>
        <w:pBdr>
          <w:bottom w:val="single" w:sz="6" w:space="4" w:color="1B6CA8"/>
        </w:pBdr>
        <w:spacing w:before="300"/>
      </w:pPr>
      <w:r>
        <w:lastRenderedPageBreak/>
        <w:t>5.2 Risk Factor Pre-Screening</w:t>
      </w:r>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5"/>
      </w:tblGrid>
      <w:tr w:rsidR="00D004A2" w14:paraId="5C9DA7CC" w14:textId="77777777" w:rsidTr="0064440B">
        <w:tc>
          <w:tcPr>
            <w:tcW w:w="10055" w:type="dxa"/>
            <w:tcBorders>
              <w:top w:val="single" w:sz="8" w:space="0" w:color="1B6CA8"/>
              <w:left w:val="single" w:sz="8" w:space="0" w:color="1B6CA8"/>
              <w:bottom w:val="single" w:sz="8" w:space="0" w:color="1B6CA8"/>
              <w:right w:val="single" w:sz="8" w:space="0" w:color="1B6CA8"/>
            </w:tcBorders>
            <w:shd w:val="clear" w:color="auto" w:fill="FAE5D3"/>
            <w:tcMar>
              <w:top w:w="120" w:type="dxa"/>
              <w:left w:w="180" w:type="dxa"/>
              <w:bottom w:w="120" w:type="dxa"/>
              <w:right w:w="180" w:type="dxa"/>
            </w:tcMar>
          </w:tcPr>
          <w:p w14:paraId="7E9CE53E" w14:textId="77777777" w:rsidR="00D004A2" w:rsidRDefault="00000000">
            <w:pPr>
              <w:spacing w:after="60"/>
            </w:pPr>
            <w:r>
              <w:rPr>
                <w:b/>
                <w:bCs/>
                <w:color w:val="D4530E"/>
                <w:sz w:val="22"/>
                <w:szCs w:val="22"/>
              </w:rPr>
              <w:t>⚠️ Pre-Screening Flag</w:t>
            </w:r>
          </w:p>
          <w:p w14:paraId="641389E3" w14:textId="77777777" w:rsidR="00D004A2" w:rsidRDefault="00000000">
            <w:r>
              <w:rPr>
                <w:sz w:val="19"/>
                <w:szCs w:val="19"/>
              </w:rPr>
              <w:t xml:space="preserve">If any of the following are identified during digital intake, the Consultant must be notified before the patient enters the consultation room: History of cancer | Unexplained weight loss | Recent fever or infection | Progressive neurological symptoms | Unable to weight-bear | History of osteoporosis or fragility fracture | </w:t>
            </w:r>
            <w:proofErr w:type="gramStart"/>
            <w:r>
              <w:rPr>
                <w:sz w:val="19"/>
                <w:szCs w:val="19"/>
              </w:rPr>
              <w:t>Post-surgical</w:t>
            </w:r>
            <w:proofErr w:type="gramEnd"/>
            <w:r>
              <w:rPr>
                <w:sz w:val="19"/>
                <w:szCs w:val="19"/>
              </w:rPr>
              <w:t xml:space="preserve"> patient within 6 weeks.</w:t>
            </w:r>
          </w:p>
        </w:tc>
      </w:tr>
    </w:tbl>
    <w:p w14:paraId="273B3140" w14:textId="73CD974D" w:rsidR="00D004A2" w:rsidRDefault="00D004A2"/>
    <w:p w14:paraId="24DD2C8F" w14:textId="77777777" w:rsidR="00D004A2" w:rsidRDefault="00000000">
      <w:pPr>
        <w:pStyle w:val="Heading1"/>
        <w:spacing w:before="360" w:after="180"/>
      </w:pPr>
      <w:r>
        <w:t>SECTION 6 — RED FLAG SCREENING SOP</w:t>
      </w:r>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5"/>
      </w:tblGrid>
      <w:tr w:rsidR="00D004A2" w14:paraId="24351A9B" w14:textId="77777777" w:rsidTr="0064440B">
        <w:tc>
          <w:tcPr>
            <w:tcW w:w="10055" w:type="dxa"/>
            <w:tcBorders>
              <w:top w:val="single" w:sz="8" w:space="0" w:color="1B6CA8"/>
              <w:left w:val="single" w:sz="8" w:space="0" w:color="1B6CA8"/>
              <w:bottom w:val="single" w:sz="8" w:space="0" w:color="1B6CA8"/>
              <w:right w:val="single" w:sz="8" w:space="0" w:color="1B6CA8"/>
            </w:tcBorders>
            <w:shd w:val="clear" w:color="auto" w:fill="FAE5D3"/>
            <w:tcMar>
              <w:top w:w="120" w:type="dxa"/>
              <w:left w:w="180" w:type="dxa"/>
              <w:bottom w:w="120" w:type="dxa"/>
              <w:right w:w="180" w:type="dxa"/>
            </w:tcMar>
          </w:tcPr>
          <w:p w14:paraId="5403284A" w14:textId="77777777" w:rsidR="00D004A2" w:rsidRDefault="00000000">
            <w:pPr>
              <w:spacing w:after="60"/>
            </w:pPr>
            <w:r>
              <w:rPr>
                <w:b/>
                <w:bCs/>
                <w:color w:val="D4530E"/>
                <w:sz w:val="22"/>
                <w:szCs w:val="22"/>
              </w:rPr>
              <w:t>CLINICAL MANDATE — NON-NEGOTIABLE</w:t>
            </w:r>
          </w:p>
          <w:p w14:paraId="182D7D85" w14:textId="77777777" w:rsidR="00D004A2" w:rsidRDefault="00000000">
            <w:r w:rsidRPr="0064440B">
              <w:rPr>
                <w:color w:val="EE0000"/>
                <w:sz w:val="19"/>
                <w:szCs w:val="19"/>
              </w:rPr>
              <w:t>No physiotherapy treatment shall commence before red flag screening is completed and documented. This applies to every patient, every initial assessment, and every clinical reassessment when the presentation changes. Based on: JOSPT/IFOMPT 2020 | NICE CKS | IDSA 2015 | AHA/ACC 2026 | ASH 2020.</w:t>
            </w:r>
          </w:p>
        </w:tc>
      </w:tr>
    </w:tbl>
    <w:p w14:paraId="244A6422" w14:textId="77777777" w:rsidR="00D004A2" w:rsidRDefault="00D004A2">
      <w:pPr>
        <w:spacing w:before="20" w:after="20"/>
      </w:pPr>
    </w:p>
    <w:p w14:paraId="54F02C31" w14:textId="77777777" w:rsidR="00D004A2" w:rsidRDefault="00000000">
      <w:pPr>
        <w:pStyle w:val="Heading2"/>
        <w:pBdr>
          <w:bottom w:val="single" w:sz="6" w:space="4" w:color="1B6CA8"/>
        </w:pBdr>
        <w:spacing w:before="300"/>
      </w:pPr>
      <w:r>
        <w:t>6.1 Universal Red Flag Questions — All Regions</w:t>
      </w:r>
    </w:p>
    <w:p w14:paraId="1CDC245A" w14:textId="77777777" w:rsidR="00D004A2" w:rsidRDefault="00000000">
      <w:pPr>
        <w:spacing w:before="60" w:after="60"/>
      </w:pPr>
      <w:r>
        <w:t>The following questions MUST be asked at every initial assessment, irrespective of body region:</w:t>
      </w:r>
    </w:p>
    <w:p w14:paraId="446B4E49" w14:textId="77777777" w:rsidR="00D004A2" w:rsidRDefault="00D004A2">
      <w:pPr>
        <w:spacing w:before="20" w:after="20"/>
      </w:pPr>
    </w:p>
    <w:p w14:paraId="63A72C32" w14:textId="77777777" w:rsidR="00D004A2" w:rsidRDefault="00000000">
      <w:pPr>
        <w:pStyle w:val="ListParagraph"/>
        <w:numPr>
          <w:ilvl w:val="0"/>
          <w:numId w:val="2"/>
        </w:numPr>
        <w:spacing w:before="40" w:after="40"/>
      </w:pPr>
      <w:r>
        <w:t>Have you had unexplained weight loss recently (more than 5 kg in 3 months)?</w:t>
      </w:r>
    </w:p>
    <w:p w14:paraId="1F5766AA" w14:textId="77777777" w:rsidR="00D004A2" w:rsidRDefault="00000000">
      <w:pPr>
        <w:pStyle w:val="ListParagraph"/>
        <w:numPr>
          <w:ilvl w:val="0"/>
          <w:numId w:val="2"/>
        </w:numPr>
        <w:spacing w:before="40" w:after="40"/>
      </w:pPr>
      <w:r>
        <w:t>Do you have fever, chills, or night sweats?</w:t>
      </w:r>
    </w:p>
    <w:p w14:paraId="770A3BD4" w14:textId="77777777" w:rsidR="00D004A2" w:rsidRDefault="00000000">
      <w:pPr>
        <w:pStyle w:val="ListParagraph"/>
        <w:numPr>
          <w:ilvl w:val="0"/>
          <w:numId w:val="2"/>
        </w:numPr>
        <w:spacing w:before="40" w:after="40"/>
      </w:pPr>
      <w:r>
        <w:t>Is your pain severe at night or completely unrelated to movement or position?</w:t>
      </w:r>
    </w:p>
    <w:p w14:paraId="5EA63D6F" w14:textId="77777777" w:rsidR="00D004A2" w:rsidRDefault="00000000">
      <w:pPr>
        <w:pStyle w:val="ListParagraph"/>
        <w:numPr>
          <w:ilvl w:val="0"/>
          <w:numId w:val="2"/>
        </w:numPr>
        <w:spacing w:before="40" w:after="40"/>
      </w:pPr>
      <w:r>
        <w:t>Do you have a history of cancer (any type)?</w:t>
      </w:r>
    </w:p>
    <w:p w14:paraId="2A8FAA43" w14:textId="77777777" w:rsidR="00D004A2" w:rsidRDefault="00000000">
      <w:pPr>
        <w:pStyle w:val="ListParagraph"/>
        <w:numPr>
          <w:ilvl w:val="0"/>
          <w:numId w:val="2"/>
        </w:numPr>
        <w:spacing w:before="40" w:after="40"/>
      </w:pPr>
      <w:r>
        <w:t>Have you recently had an infection, surgery, or hospitalization?</w:t>
      </w:r>
    </w:p>
    <w:p w14:paraId="64838522" w14:textId="77777777" w:rsidR="00D004A2" w:rsidRDefault="00000000">
      <w:pPr>
        <w:pStyle w:val="ListParagraph"/>
        <w:numPr>
          <w:ilvl w:val="0"/>
          <w:numId w:val="2"/>
        </w:numPr>
        <w:spacing w:before="40" w:after="40"/>
      </w:pPr>
      <w:r>
        <w:t>Are you immunocompromised, diabetic, or on long-term steroids?</w:t>
      </w:r>
    </w:p>
    <w:p w14:paraId="24975D6B" w14:textId="77777777" w:rsidR="00D004A2" w:rsidRDefault="00000000">
      <w:pPr>
        <w:pStyle w:val="ListParagraph"/>
        <w:numPr>
          <w:ilvl w:val="0"/>
          <w:numId w:val="2"/>
        </w:numPr>
        <w:spacing w:before="40" w:after="40"/>
      </w:pPr>
      <w:r>
        <w:t>Any recent trauma or significant accident?</w:t>
      </w:r>
    </w:p>
    <w:p w14:paraId="5DE79335" w14:textId="77777777" w:rsidR="00D004A2" w:rsidRDefault="00000000">
      <w:pPr>
        <w:pStyle w:val="ListParagraph"/>
        <w:numPr>
          <w:ilvl w:val="0"/>
          <w:numId w:val="2"/>
        </w:numPr>
        <w:spacing w:before="40" w:after="40"/>
      </w:pPr>
      <w:r>
        <w:t>Do you have progressive, unexplained muscle weakness in the arms or legs?</w:t>
      </w:r>
    </w:p>
    <w:p w14:paraId="18074115" w14:textId="77777777" w:rsidR="00D004A2" w:rsidRDefault="00000000">
      <w:pPr>
        <w:pStyle w:val="ListParagraph"/>
        <w:numPr>
          <w:ilvl w:val="0"/>
          <w:numId w:val="2"/>
        </w:numPr>
        <w:spacing w:before="40" w:after="40"/>
      </w:pPr>
      <w:r>
        <w:t>Any recent changes to bowel or bladder function?</w:t>
      </w:r>
    </w:p>
    <w:p w14:paraId="69587A86" w14:textId="77777777" w:rsidR="00D004A2" w:rsidRDefault="00000000">
      <w:pPr>
        <w:pStyle w:val="ListParagraph"/>
        <w:numPr>
          <w:ilvl w:val="0"/>
          <w:numId w:val="2"/>
        </w:numPr>
        <w:spacing w:before="40" w:after="40"/>
      </w:pPr>
      <w:r>
        <w:t>Any numbness or tingling in the groin, saddle, or perineal region?</w:t>
      </w:r>
    </w:p>
    <w:p w14:paraId="026153DB" w14:textId="77777777" w:rsidR="00D004A2" w:rsidRDefault="00000000">
      <w:pPr>
        <w:pStyle w:val="ListParagraph"/>
        <w:numPr>
          <w:ilvl w:val="0"/>
          <w:numId w:val="2"/>
        </w:numPr>
        <w:spacing w:before="40" w:after="40"/>
      </w:pPr>
      <w:r>
        <w:t>Do you have dizziness, drop attacks, diplopia, dysarthria, or dysphagia?</w:t>
      </w:r>
    </w:p>
    <w:p w14:paraId="6ADA9E9F" w14:textId="77777777" w:rsidR="00D004A2" w:rsidRDefault="00000000">
      <w:pPr>
        <w:pStyle w:val="ListParagraph"/>
        <w:numPr>
          <w:ilvl w:val="0"/>
          <w:numId w:val="2"/>
        </w:numPr>
        <w:spacing w:before="40" w:after="40"/>
      </w:pPr>
      <w:r>
        <w:t>Do you have calf swelling, breathlessness, or chest pain?</w:t>
      </w:r>
    </w:p>
    <w:p w14:paraId="60041E17" w14:textId="77777777" w:rsidR="00D004A2" w:rsidRDefault="00000000">
      <w:pPr>
        <w:pStyle w:val="ListParagraph"/>
        <w:numPr>
          <w:ilvl w:val="0"/>
          <w:numId w:val="2"/>
        </w:numPr>
        <w:spacing w:before="40" w:after="40"/>
      </w:pPr>
      <w:r>
        <w:t>Any unexplained swelling, redness, or warmth in a joint?</w:t>
      </w:r>
    </w:p>
    <w:p w14:paraId="19035184" w14:textId="77777777" w:rsidR="00D004A2" w:rsidRDefault="00000000">
      <w:pPr>
        <w:pStyle w:val="ListParagraph"/>
        <w:numPr>
          <w:ilvl w:val="0"/>
          <w:numId w:val="2"/>
        </w:numPr>
        <w:spacing w:before="40" w:after="40"/>
      </w:pPr>
      <w:r>
        <w:t>Are your symptoms rapidly worsening without explanation?</w:t>
      </w:r>
    </w:p>
    <w:p w14:paraId="2F5B03C7" w14:textId="77777777" w:rsidR="00D004A2" w:rsidRDefault="00D004A2">
      <w:pPr>
        <w:spacing w:before="20" w:after="20"/>
      </w:pPr>
    </w:p>
    <w:p w14:paraId="51ACC66E" w14:textId="77777777" w:rsidR="00D004A2" w:rsidRDefault="00000000">
      <w:pPr>
        <w:pStyle w:val="Heading2"/>
        <w:pBdr>
          <w:bottom w:val="single" w:sz="6" w:space="4" w:color="1B6CA8"/>
        </w:pBdr>
        <w:spacing w:before="300"/>
      </w:pPr>
      <w:r>
        <w:t>6.2 Red Flag Triage Categories</w:t>
      </w: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4398"/>
      </w:tblGrid>
      <w:tr w:rsidR="00D004A2" w14:paraId="19CA2F91" w14:textId="77777777" w:rsidTr="0064440B">
        <w:tc>
          <w:tcPr>
            <w:tcW w:w="22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6C453B55" w14:textId="77777777" w:rsidR="00D004A2" w:rsidRDefault="00000000">
            <w:r>
              <w:rPr>
                <w:b/>
                <w:bCs/>
                <w:color w:val="FFFFFF"/>
                <w:sz w:val="19"/>
                <w:szCs w:val="19"/>
              </w:rPr>
              <w:t>Triage Category</w:t>
            </w:r>
          </w:p>
        </w:tc>
        <w:tc>
          <w:tcPr>
            <w:tcW w:w="36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37020FC2" w14:textId="77777777" w:rsidR="00D004A2" w:rsidRDefault="00000000">
            <w:r>
              <w:rPr>
                <w:b/>
                <w:bCs/>
                <w:color w:val="FFFFFF"/>
                <w:sz w:val="19"/>
                <w:szCs w:val="19"/>
              </w:rPr>
              <w:t>Required Action</w:t>
            </w:r>
          </w:p>
        </w:tc>
        <w:tc>
          <w:tcPr>
            <w:tcW w:w="4398"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65236442" w14:textId="77777777" w:rsidR="00D004A2" w:rsidRDefault="00000000">
            <w:r>
              <w:rPr>
                <w:b/>
                <w:bCs/>
                <w:color w:val="FFFFFF"/>
                <w:sz w:val="19"/>
                <w:szCs w:val="19"/>
              </w:rPr>
              <w:t>Applicable Conditions</w:t>
            </w:r>
          </w:p>
        </w:tc>
      </w:tr>
      <w:tr w:rsidR="00D004A2" w14:paraId="7D8BAE8E" w14:textId="77777777" w:rsidTr="0064440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8F7D40" w14:textId="77777777" w:rsidR="00D004A2" w:rsidRDefault="00000000">
            <w:r>
              <w:rPr>
                <w:sz w:val="19"/>
                <w:szCs w:val="19"/>
              </w:rPr>
              <w:t>🚨 IMMEDIATE EMERGENCY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C50D91" w14:textId="77777777" w:rsidR="00D004A2" w:rsidRDefault="00000000">
            <w:r>
              <w:rPr>
                <w:sz w:val="19"/>
                <w:szCs w:val="19"/>
              </w:rPr>
              <w:t>Stop all physiotherapy. Refer to A&amp;E / Emergency Room immediately. Do not delay or discharge the patient.</w:t>
            </w:r>
          </w:p>
        </w:tc>
        <w:tc>
          <w:tcPr>
            <w:tcW w:w="4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A63D54" w14:textId="77777777" w:rsidR="00D004A2" w:rsidRDefault="00000000">
            <w:r>
              <w:rPr>
                <w:sz w:val="19"/>
                <w:szCs w:val="19"/>
              </w:rPr>
              <w:t>CES | DVT/PE | Septic arthritis | Compartment syndrome | Cervical arterial dysfunction | Spinal cord compression | Acute vascular occlusion</w:t>
            </w:r>
          </w:p>
        </w:tc>
      </w:tr>
      <w:tr w:rsidR="00D004A2" w14:paraId="6CF77E2D" w14:textId="77777777" w:rsidTr="0064440B">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2B48521" w14:textId="77777777" w:rsidR="00D004A2" w:rsidRDefault="00000000">
            <w:r>
              <w:rPr>
                <w:sz w:val="19"/>
                <w:szCs w:val="19"/>
              </w:rPr>
              <w:t>⚠️ URGENT MEDICAL REFERRAL</w:t>
            </w:r>
          </w:p>
        </w:tc>
        <w:tc>
          <w:tcPr>
            <w:tcW w:w="3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2643375" w14:textId="77777777" w:rsidR="00D004A2" w:rsidRDefault="00000000">
            <w:r>
              <w:rPr>
                <w:sz w:val="19"/>
                <w:szCs w:val="19"/>
              </w:rPr>
              <w:t>Same-day physician, orthopaedic, neurosurgical, or oncology review. Halt routine physiotherapy pending specialist clearance.</w:t>
            </w:r>
          </w:p>
        </w:tc>
        <w:tc>
          <w:tcPr>
            <w:tcW w:w="439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916DBB5" w14:textId="77777777" w:rsidR="00D004A2" w:rsidRDefault="00000000">
            <w:r>
              <w:rPr>
                <w:sz w:val="19"/>
                <w:szCs w:val="19"/>
              </w:rPr>
              <w:t>Suspected malignancy | Spinal infection | Vertebral fracture | Progressive neurological deficit | Severe night pain | Inflammatory arthritis | 6-week non-responder</w:t>
            </w:r>
          </w:p>
        </w:tc>
      </w:tr>
      <w:tr w:rsidR="00D004A2" w14:paraId="22545444" w14:textId="77777777" w:rsidTr="0064440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B072DD" w14:textId="77777777" w:rsidR="00D004A2" w:rsidRDefault="00000000">
            <w:r>
              <w:rPr>
                <w:sz w:val="19"/>
                <w:szCs w:val="19"/>
              </w:rPr>
              <w:lastRenderedPageBreak/>
              <w:t>🔶 SPECIALIST REFERRAL</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33857E" w14:textId="77777777" w:rsidR="00D004A2" w:rsidRDefault="00000000">
            <w:r>
              <w:rPr>
                <w:sz w:val="19"/>
                <w:szCs w:val="19"/>
              </w:rPr>
              <w:t>Rheumatology, neurology, oncology, or vascular referral. Physiotherapy may proceed with caution pending specialist review.</w:t>
            </w:r>
          </w:p>
        </w:tc>
        <w:tc>
          <w:tcPr>
            <w:tcW w:w="4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94FA54" w14:textId="77777777" w:rsidR="00D004A2" w:rsidRDefault="00000000">
            <w:r>
              <w:rPr>
                <w:sz w:val="19"/>
                <w:szCs w:val="19"/>
              </w:rPr>
              <w:t>Inflammatory arthropathy | Cervical myelopathy | Bone stress injury | Peripheral nerve entrapment | Autoimmune conditions</w:t>
            </w:r>
          </w:p>
        </w:tc>
      </w:tr>
      <w:tr w:rsidR="00D004A2" w14:paraId="3EDA292E" w14:textId="77777777" w:rsidTr="0064440B">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8316FD3" w14:textId="77777777" w:rsidR="00D004A2" w:rsidRDefault="00000000">
            <w:r>
              <w:rPr>
                <w:sz w:val="19"/>
                <w:szCs w:val="19"/>
              </w:rPr>
              <w:t>✅ PROCEED WITH CAUTION</w:t>
            </w:r>
          </w:p>
        </w:tc>
        <w:tc>
          <w:tcPr>
            <w:tcW w:w="3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B9BB131" w14:textId="77777777" w:rsidR="00D004A2" w:rsidRDefault="00000000">
            <w:r>
              <w:rPr>
                <w:sz w:val="19"/>
                <w:szCs w:val="19"/>
              </w:rPr>
              <w:t>Document RF screening as negative. Proceed with MSK assessment. Safety-net the patient in writing and schedule reassessment.</w:t>
            </w:r>
          </w:p>
        </w:tc>
        <w:tc>
          <w:tcPr>
            <w:tcW w:w="439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EE97FD6" w14:textId="77777777" w:rsidR="00D004A2" w:rsidRDefault="00000000">
            <w:r>
              <w:rPr>
                <w:sz w:val="19"/>
                <w:szCs w:val="19"/>
              </w:rPr>
              <w:t>Mechanical reproducible pain | Positional symptoms | Stable neurology | No systemic features | Improving condition</w:t>
            </w:r>
          </w:p>
        </w:tc>
      </w:tr>
    </w:tbl>
    <w:p w14:paraId="526AADE4" w14:textId="77777777" w:rsidR="00D004A2" w:rsidRDefault="00D004A2">
      <w:pPr>
        <w:spacing w:before="20" w:after="20"/>
      </w:pPr>
    </w:p>
    <w:p w14:paraId="619DD80C" w14:textId="77777777" w:rsidR="00D004A2" w:rsidRDefault="00000000">
      <w:pPr>
        <w:pStyle w:val="Heading2"/>
        <w:pBdr>
          <w:bottom w:val="single" w:sz="6" w:space="4" w:color="1B6CA8"/>
        </w:pBdr>
        <w:spacing w:before="300"/>
      </w:pPr>
      <w:r>
        <w:t>6.3 Spine Red Flag Screening</w:t>
      </w:r>
    </w:p>
    <w:p w14:paraId="7F76247D" w14:textId="77777777" w:rsidR="00D004A2" w:rsidRDefault="00000000">
      <w:pPr>
        <w:pStyle w:val="Heading3"/>
        <w:spacing w:before="200"/>
      </w:pPr>
      <w:r>
        <w:t>6.3A — Cauda Equina Syndrome (HIGHEST CLINICAL PRIORITY)</w:t>
      </w:r>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5"/>
      </w:tblGrid>
      <w:tr w:rsidR="00D004A2" w14:paraId="782CBB71" w14:textId="77777777" w:rsidTr="0064440B">
        <w:tc>
          <w:tcPr>
            <w:tcW w:w="10055" w:type="dxa"/>
            <w:tcBorders>
              <w:top w:val="single" w:sz="8" w:space="0" w:color="1B6CA8"/>
              <w:left w:val="single" w:sz="8" w:space="0" w:color="1B6CA8"/>
              <w:bottom w:val="single" w:sz="8" w:space="0" w:color="1B6CA8"/>
              <w:right w:val="single" w:sz="8" w:space="0" w:color="1B6CA8"/>
            </w:tcBorders>
            <w:shd w:val="clear" w:color="auto" w:fill="FAE5D3"/>
            <w:tcMar>
              <w:top w:w="120" w:type="dxa"/>
              <w:left w:w="180" w:type="dxa"/>
              <w:bottom w:w="120" w:type="dxa"/>
              <w:right w:w="180" w:type="dxa"/>
            </w:tcMar>
          </w:tcPr>
          <w:p w14:paraId="7262D155" w14:textId="77777777" w:rsidR="00D004A2" w:rsidRDefault="00000000">
            <w:pPr>
              <w:spacing w:after="60"/>
            </w:pPr>
            <w:r>
              <w:rPr>
                <w:b/>
                <w:bCs/>
                <w:color w:val="D4530E"/>
                <w:sz w:val="22"/>
                <w:szCs w:val="22"/>
              </w:rPr>
              <w:t>🚨 EMERGENCY: NICE CKS REVISED CRITERIA</w:t>
            </w:r>
          </w:p>
          <w:p w14:paraId="5405A8E2" w14:textId="77777777" w:rsidR="00D004A2" w:rsidRDefault="00000000">
            <w:r>
              <w:rPr>
                <w:sz w:val="19"/>
                <w:szCs w:val="19"/>
              </w:rPr>
              <w:t>Saddle anaesthesia (perineal/perianal) | Bladder retention or overflow incontinence | Loss of anal tone or faecal incontinence | Bilateral progressive leg weakness (knee extension, ankle eversion, dorsiflexion) | Sexual dysfunction of new onset | Rapidly progressive bilateral lower limb weakness → Emergency MRI within hours. Do NOT discharge. Do NOT delay.</w:t>
            </w:r>
          </w:p>
        </w:tc>
      </w:tr>
    </w:tbl>
    <w:p w14:paraId="671FD9FB" w14:textId="77777777" w:rsidR="00D004A2" w:rsidRDefault="00D004A2">
      <w:pPr>
        <w:spacing w:before="20" w:after="20"/>
      </w:pP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62"/>
        <w:gridCol w:w="4395"/>
      </w:tblGrid>
      <w:tr w:rsidR="00D004A2" w14:paraId="312D9523" w14:textId="77777777" w:rsidTr="0074144D">
        <w:tc>
          <w:tcPr>
            <w:tcW w:w="28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4BFA5CCE" w14:textId="77777777" w:rsidR="00D004A2" w:rsidRDefault="00000000">
            <w:r>
              <w:rPr>
                <w:b/>
                <w:bCs/>
                <w:color w:val="FFFFFF"/>
                <w:sz w:val="19"/>
                <w:szCs w:val="19"/>
              </w:rPr>
              <w:t>Sign / Symptom</w:t>
            </w:r>
          </w:p>
        </w:tc>
        <w:tc>
          <w:tcPr>
            <w:tcW w:w="2862"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5EC736E2" w14:textId="77777777" w:rsidR="00D004A2" w:rsidRDefault="00000000">
            <w:r>
              <w:rPr>
                <w:b/>
                <w:bCs/>
                <w:color w:val="FFFFFF"/>
                <w:sz w:val="19"/>
                <w:szCs w:val="19"/>
              </w:rPr>
              <w:t>Suspected Condition</w:t>
            </w:r>
          </w:p>
        </w:tc>
        <w:tc>
          <w:tcPr>
            <w:tcW w:w="4395"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1B915319" w14:textId="77777777" w:rsidR="00D004A2" w:rsidRDefault="00000000">
            <w:r>
              <w:rPr>
                <w:b/>
                <w:bCs/>
                <w:color w:val="FFFFFF"/>
                <w:sz w:val="19"/>
                <w:szCs w:val="19"/>
              </w:rPr>
              <w:t>Required Action</w:t>
            </w:r>
          </w:p>
        </w:tc>
      </w:tr>
      <w:tr w:rsidR="00D004A2" w14:paraId="79A592AC" w14:textId="77777777" w:rsidTr="0074144D">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BF3C40" w14:textId="77777777" w:rsidR="00D004A2" w:rsidRDefault="00000000">
            <w:r>
              <w:rPr>
                <w:sz w:val="19"/>
                <w:szCs w:val="19"/>
              </w:rPr>
              <w:t>Saddle anaesthesia</w:t>
            </w:r>
          </w:p>
        </w:tc>
        <w:tc>
          <w:tcPr>
            <w:tcW w:w="28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77499B" w14:textId="18991BB2" w:rsidR="00D004A2" w:rsidRDefault="00000000">
            <w:r>
              <w:rPr>
                <w:sz w:val="19"/>
                <w:szCs w:val="19"/>
              </w:rPr>
              <w:t>Cauda equina syndrome</w:t>
            </w:r>
            <w:r w:rsidR="0064440B">
              <w:rPr>
                <w:sz w:val="19"/>
                <w:szCs w:val="19"/>
              </w:rPr>
              <w:t xml:space="preserve"> (CES)</w:t>
            </w:r>
          </w:p>
        </w:tc>
        <w:tc>
          <w:tcPr>
            <w:tcW w:w="43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4F776D" w14:textId="77777777" w:rsidR="00D004A2" w:rsidRDefault="00000000">
            <w:r>
              <w:rPr>
                <w:sz w:val="19"/>
                <w:szCs w:val="19"/>
              </w:rPr>
              <w:t>A&amp;E → Emergency MRI within hours (NICE CKS)</w:t>
            </w:r>
          </w:p>
        </w:tc>
      </w:tr>
      <w:tr w:rsidR="00D004A2" w14:paraId="59DD732D" w14:textId="77777777" w:rsidTr="0074144D">
        <w:tc>
          <w:tcPr>
            <w:tcW w:w="28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FF8B6E9" w14:textId="77777777" w:rsidR="00D004A2" w:rsidRDefault="00000000">
            <w:r>
              <w:rPr>
                <w:sz w:val="19"/>
                <w:szCs w:val="19"/>
              </w:rPr>
              <w:t>Bladder or bowel dysfunction</w:t>
            </w:r>
          </w:p>
        </w:tc>
        <w:tc>
          <w:tcPr>
            <w:tcW w:w="2862"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38DEE2C" w14:textId="77777777" w:rsidR="00D004A2" w:rsidRDefault="00000000">
            <w:r>
              <w:rPr>
                <w:sz w:val="19"/>
                <w:szCs w:val="19"/>
              </w:rPr>
              <w:t>Cauda equina syndrome</w:t>
            </w:r>
          </w:p>
        </w:tc>
        <w:tc>
          <w:tcPr>
            <w:tcW w:w="439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6F6EC8B" w14:textId="77777777" w:rsidR="00D004A2" w:rsidRDefault="00000000">
            <w:r>
              <w:rPr>
                <w:sz w:val="19"/>
                <w:szCs w:val="19"/>
              </w:rPr>
              <w:t>Emergency MRI — do not wait (NICE CKS)</w:t>
            </w:r>
          </w:p>
        </w:tc>
      </w:tr>
      <w:tr w:rsidR="00D004A2" w14:paraId="27C3FE74" w14:textId="77777777" w:rsidTr="0074144D">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867A8" w14:textId="77777777" w:rsidR="00D004A2" w:rsidRDefault="00000000">
            <w:r>
              <w:rPr>
                <w:sz w:val="19"/>
                <w:szCs w:val="19"/>
              </w:rPr>
              <w:t>Bilateral progressive leg weakness</w:t>
            </w:r>
          </w:p>
        </w:tc>
        <w:tc>
          <w:tcPr>
            <w:tcW w:w="28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CD577F" w14:textId="77777777" w:rsidR="00D004A2" w:rsidRDefault="00000000">
            <w:r>
              <w:rPr>
                <w:sz w:val="19"/>
                <w:szCs w:val="19"/>
              </w:rPr>
              <w:t>CES / cord compression</w:t>
            </w:r>
          </w:p>
        </w:tc>
        <w:tc>
          <w:tcPr>
            <w:tcW w:w="43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A27735" w14:textId="77777777" w:rsidR="00D004A2" w:rsidRDefault="00000000">
            <w:r>
              <w:rPr>
                <w:sz w:val="19"/>
                <w:szCs w:val="19"/>
              </w:rPr>
              <w:t>Neurosurgical review within hours (NICE CKS updated)</w:t>
            </w:r>
          </w:p>
        </w:tc>
      </w:tr>
      <w:tr w:rsidR="00D004A2" w14:paraId="60BB20A7" w14:textId="77777777" w:rsidTr="0074144D">
        <w:tc>
          <w:tcPr>
            <w:tcW w:w="28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5056595" w14:textId="77777777" w:rsidR="00D004A2" w:rsidRDefault="00000000">
            <w:r>
              <w:rPr>
                <w:sz w:val="19"/>
                <w:szCs w:val="19"/>
              </w:rPr>
              <w:t>Bilateral ankle dorsiflexion or knee extension weakness</w:t>
            </w:r>
          </w:p>
        </w:tc>
        <w:tc>
          <w:tcPr>
            <w:tcW w:w="2862"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B16DCDE" w14:textId="77777777" w:rsidR="00D004A2" w:rsidRDefault="00000000">
            <w:r>
              <w:rPr>
                <w:sz w:val="19"/>
                <w:szCs w:val="19"/>
              </w:rPr>
              <w:t>CES bilateral deficit</w:t>
            </w:r>
          </w:p>
        </w:tc>
        <w:tc>
          <w:tcPr>
            <w:tcW w:w="439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7242564" w14:textId="77777777" w:rsidR="00D004A2" w:rsidRDefault="00000000">
            <w:r>
              <w:rPr>
                <w:sz w:val="19"/>
                <w:szCs w:val="19"/>
              </w:rPr>
              <w:t>Emergency referral (NICE CKS explicit criterion)</w:t>
            </w:r>
          </w:p>
        </w:tc>
      </w:tr>
      <w:tr w:rsidR="00D004A2" w14:paraId="26CB4A24" w14:textId="77777777" w:rsidTr="0074144D">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E090C5" w14:textId="77777777" w:rsidR="00D004A2" w:rsidRDefault="00000000">
            <w:r>
              <w:rPr>
                <w:sz w:val="19"/>
                <w:szCs w:val="19"/>
              </w:rPr>
              <w:t>Severe unrelenting LBP + any of the above</w:t>
            </w:r>
          </w:p>
        </w:tc>
        <w:tc>
          <w:tcPr>
            <w:tcW w:w="28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1E90D6" w14:textId="77777777" w:rsidR="00D004A2" w:rsidRDefault="00000000">
            <w:r>
              <w:rPr>
                <w:sz w:val="19"/>
                <w:szCs w:val="19"/>
              </w:rPr>
              <w:t>CES in evolution</w:t>
            </w:r>
          </w:p>
        </w:tc>
        <w:tc>
          <w:tcPr>
            <w:tcW w:w="43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A72F39" w14:textId="77777777" w:rsidR="00D004A2" w:rsidRDefault="00000000">
            <w:r>
              <w:rPr>
                <w:sz w:val="19"/>
                <w:szCs w:val="19"/>
              </w:rPr>
              <w:t>Emergency — do not discharge or delay</w:t>
            </w:r>
          </w:p>
        </w:tc>
      </w:tr>
    </w:tbl>
    <w:p w14:paraId="5FE815E7" w14:textId="77777777" w:rsidR="00D004A2" w:rsidRDefault="00D004A2">
      <w:pPr>
        <w:spacing w:before="20" w:after="20"/>
      </w:pPr>
    </w:p>
    <w:p w14:paraId="659D1C0D" w14:textId="77777777" w:rsidR="00D004A2" w:rsidRDefault="00000000">
      <w:pPr>
        <w:pStyle w:val="Heading3"/>
        <w:spacing w:before="200"/>
      </w:pPr>
      <w:r>
        <w:t>6.3B — Cervical Spine &amp; Vascular Pathology (IFOMPT 2023)</w:t>
      </w:r>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5"/>
      </w:tblGrid>
      <w:tr w:rsidR="00D004A2" w14:paraId="1E9A1050" w14:textId="77777777" w:rsidTr="000823E7">
        <w:tc>
          <w:tcPr>
            <w:tcW w:w="10055" w:type="dxa"/>
            <w:tcBorders>
              <w:top w:val="single" w:sz="8" w:space="0" w:color="1B6CA8"/>
              <w:left w:val="single" w:sz="8" w:space="0" w:color="1B6CA8"/>
              <w:bottom w:val="single" w:sz="8" w:space="0" w:color="1B6CA8"/>
              <w:right w:val="single" w:sz="8" w:space="0" w:color="1B6CA8"/>
            </w:tcBorders>
            <w:shd w:val="clear" w:color="auto" w:fill="D6E8F5"/>
            <w:tcMar>
              <w:top w:w="120" w:type="dxa"/>
              <w:left w:w="180" w:type="dxa"/>
              <w:bottom w:w="120" w:type="dxa"/>
              <w:right w:w="180" w:type="dxa"/>
            </w:tcMar>
          </w:tcPr>
          <w:p w14:paraId="574A1675" w14:textId="77777777" w:rsidR="00D004A2" w:rsidRDefault="00000000">
            <w:pPr>
              <w:spacing w:after="60"/>
            </w:pPr>
            <w:r>
              <w:rPr>
                <w:b/>
                <w:bCs/>
                <w:color w:val="0D2B55"/>
                <w:sz w:val="22"/>
                <w:szCs w:val="22"/>
              </w:rPr>
              <w:t>IFOMPT Cervical Framework 2023</w:t>
            </w:r>
          </w:p>
          <w:p w14:paraId="407BDAFC" w14:textId="77777777" w:rsidR="000823E7" w:rsidRDefault="00000000">
            <w:pPr>
              <w:rPr>
                <w:sz w:val="19"/>
                <w:szCs w:val="19"/>
              </w:rPr>
            </w:pPr>
            <w:r>
              <w:rPr>
                <w:sz w:val="19"/>
                <w:szCs w:val="19"/>
              </w:rPr>
              <w:t xml:space="preserve">The 5Ds and 3Ns must be screened for every cervical patient and before any cervical manual therapy. </w:t>
            </w:r>
          </w:p>
          <w:p w14:paraId="523B1F19" w14:textId="77777777" w:rsidR="000823E7" w:rsidRDefault="00000000">
            <w:pPr>
              <w:rPr>
                <w:sz w:val="19"/>
                <w:szCs w:val="19"/>
              </w:rPr>
            </w:pPr>
            <w:r>
              <w:rPr>
                <w:sz w:val="19"/>
                <w:szCs w:val="19"/>
              </w:rPr>
              <w:t xml:space="preserve">5Ds: </w:t>
            </w:r>
          </w:p>
          <w:p w14:paraId="3C3BD626" w14:textId="4124DCAC" w:rsidR="000823E7" w:rsidRDefault="00000000">
            <w:pPr>
              <w:rPr>
                <w:sz w:val="19"/>
                <w:szCs w:val="19"/>
              </w:rPr>
            </w:pPr>
            <w:r>
              <w:rPr>
                <w:sz w:val="19"/>
                <w:szCs w:val="19"/>
              </w:rPr>
              <w:t xml:space="preserve">Diplopia  </w:t>
            </w:r>
          </w:p>
          <w:p w14:paraId="393BC0C6" w14:textId="31F69814" w:rsidR="000823E7" w:rsidRDefault="00000000">
            <w:pPr>
              <w:rPr>
                <w:sz w:val="19"/>
                <w:szCs w:val="19"/>
              </w:rPr>
            </w:pPr>
            <w:r>
              <w:rPr>
                <w:sz w:val="19"/>
                <w:szCs w:val="19"/>
              </w:rPr>
              <w:t xml:space="preserve">Dizziness (new, onset, or different) </w:t>
            </w:r>
          </w:p>
          <w:p w14:paraId="132A4917" w14:textId="79B0380E" w:rsidR="000823E7" w:rsidRDefault="00000000">
            <w:pPr>
              <w:rPr>
                <w:sz w:val="19"/>
                <w:szCs w:val="19"/>
              </w:rPr>
            </w:pPr>
            <w:r>
              <w:rPr>
                <w:sz w:val="19"/>
                <w:szCs w:val="19"/>
              </w:rPr>
              <w:t xml:space="preserve">Drop attacks </w:t>
            </w:r>
          </w:p>
          <w:p w14:paraId="1232ECF3" w14:textId="1B87C3D7" w:rsidR="000823E7" w:rsidRDefault="00000000">
            <w:pPr>
              <w:rPr>
                <w:sz w:val="19"/>
                <w:szCs w:val="19"/>
              </w:rPr>
            </w:pPr>
            <w:r>
              <w:rPr>
                <w:sz w:val="19"/>
                <w:szCs w:val="19"/>
              </w:rPr>
              <w:t xml:space="preserve">Dysarthria </w:t>
            </w:r>
          </w:p>
          <w:p w14:paraId="7C780DB1" w14:textId="77777777" w:rsidR="000823E7" w:rsidRDefault="00000000">
            <w:pPr>
              <w:rPr>
                <w:sz w:val="19"/>
                <w:szCs w:val="19"/>
              </w:rPr>
            </w:pPr>
            <w:r>
              <w:rPr>
                <w:sz w:val="19"/>
                <w:szCs w:val="19"/>
              </w:rPr>
              <w:t xml:space="preserve">Dysphagia. </w:t>
            </w:r>
          </w:p>
          <w:p w14:paraId="64F04CF8" w14:textId="77777777" w:rsidR="000823E7" w:rsidRDefault="000823E7">
            <w:pPr>
              <w:rPr>
                <w:sz w:val="19"/>
                <w:szCs w:val="19"/>
              </w:rPr>
            </w:pPr>
          </w:p>
          <w:p w14:paraId="4B1E85BD" w14:textId="77777777" w:rsidR="000823E7" w:rsidRDefault="00000000">
            <w:pPr>
              <w:rPr>
                <w:sz w:val="19"/>
                <w:szCs w:val="19"/>
              </w:rPr>
            </w:pPr>
            <w:r>
              <w:rPr>
                <w:sz w:val="19"/>
                <w:szCs w:val="19"/>
              </w:rPr>
              <w:t xml:space="preserve">3Ns: </w:t>
            </w:r>
          </w:p>
          <w:p w14:paraId="53F2671A" w14:textId="56ABA008" w:rsidR="000823E7" w:rsidRDefault="00000000">
            <w:pPr>
              <w:rPr>
                <w:sz w:val="19"/>
                <w:szCs w:val="19"/>
              </w:rPr>
            </w:pPr>
            <w:r>
              <w:rPr>
                <w:sz w:val="19"/>
                <w:szCs w:val="19"/>
              </w:rPr>
              <w:t xml:space="preserve">Nausea (associated with 5Ds) </w:t>
            </w:r>
          </w:p>
          <w:p w14:paraId="3899FAF5" w14:textId="78D28EFF" w:rsidR="000823E7" w:rsidRDefault="00000000">
            <w:pPr>
              <w:rPr>
                <w:sz w:val="19"/>
                <w:szCs w:val="19"/>
              </w:rPr>
            </w:pPr>
            <w:r>
              <w:rPr>
                <w:sz w:val="19"/>
                <w:szCs w:val="19"/>
              </w:rPr>
              <w:t xml:space="preserve">Nystagmus </w:t>
            </w:r>
          </w:p>
          <w:p w14:paraId="25BE9AA4" w14:textId="77777777" w:rsidR="000823E7" w:rsidRDefault="00000000">
            <w:pPr>
              <w:rPr>
                <w:sz w:val="19"/>
                <w:szCs w:val="19"/>
              </w:rPr>
            </w:pPr>
            <w:r>
              <w:rPr>
                <w:sz w:val="19"/>
                <w:szCs w:val="19"/>
              </w:rPr>
              <w:t xml:space="preserve">Numbness (face or bilateral body). </w:t>
            </w:r>
          </w:p>
          <w:p w14:paraId="42066E0A" w14:textId="77777777" w:rsidR="000823E7" w:rsidRDefault="000823E7">
            <w:pPr>
              <w:rPr>
                <w:sz w:val="19"/>
                <w:szCs w:val="19"/>
              </w:rPr>
            </w:pPr>
          </w:p>
          <w:p w14:paraId="504C6A62" w14:textId="3760DA6C" w:rsidR="00D004A2" w:rsidRPr="000823E7" w:rsidRDefault="00000000">
            <w:pPr>
              <w:rPr>
                <w:sz w:val="19"/>
                <w:szCs w:val="19"/>
              </w:rPr>
            </w:pPr>
            <w:r>
              <w:rPr>
                <w:sz w:val="19"/>
                <w:szCs w:val="19"/>
              </w:rPr>
              <w:t>If ANY are positive: DEFER</w:t>
            </w:r>
            <w:r w:rsidR="00EF51CD">
              <w:rPr>
                <w:sz w:val="19"/>
                <w:szCs w:val="19"/>
              </w:rPr>
              <w:t xml:space="preserve"> / </w:t>
            </w:r>
            <w:r w:rsidR="00EF51CD" w:rsidRPr="00EF51CD">
              <w:rPr>
                <w:sz w:val="19"/>
                <w:szCs w:val="19"/>
              </w:rPr>
              <w:t>temporarily stop</w:t>
            </w:r>
            <w:r>
              <w:rPr>
                <w:sz w:val="19"/>
                <w:szCs w:val="19"/>
              </w:rPr>
              <w:t xml:space="preserve"> all manual therapy and refer for specialist vascular assessment.</w:t>
            </w:r>
          </w:p>
        </w:tc>
      </w:tr>
    </w:tbl>
    <w:p w14:paraId="17709752" w14:textId="77777777" w:rsidR="00D004A2" w:rsidRDefault="00D004A2">
      <w:pPr>
        <w:spacing w:before="20" w:after="20"/>
      </w:pPr>
    </w:p>
    <w:p w14:paraId="4890D784" w14:textId="77777777" w:rsidR="000823E7" w:rsidRDefault="000823E7">
      <w:pPr>
        <w:spacing w:before="20" w:after="20"/>
      </w:pPr>
    </w:p>
    <w:p w14:paraId="5569D87D" w14:textId="77777777" w:rsidR="00D004A2" w:rsidRDefault="00000000">
      <w:pPr>
        <w:pStyle w:val="Heading2"/>
        <w:pBdr>
          <w:bottom w:val="single" w:sz="6" w:space="4" w:color="1B6CA8"/>
        </w:pBdr>
        <w:spacing w:before="300"/>
      </w:pPr>
      <w:r>
        <w:t>6.4 Extremity Red Flag Summary</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4457"/>
      </w:tblGrid>
      <w:tr w:rsidR="00D004A2" w14:paraId="1023C053" w14:textId="77777777" w:rsidTr="000823E7">
        <w:tc>
          <w:tcPr>
            <w:tcW w:w="26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58A319FC" w14:textId="77777777" w:rsidR="00D004A2" w:rsidRDefault="00000000">
            <w:r>
              <w:rPr>
                <w:b/>
                <w:bCs/>
                <w:color w:val="FFFFFF"/>
                <w:sz w:val="19"/>
                <w:szCs w:val="19"/>
              </w:rPr>
              <w:t>Region — Finding</w:t>
            </w:r>
          </w:p>
        </w:tc>
        <w:tc>
          <w:tcPr>
            <w:tcW w:w="30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0428CBF1" w14:textId="77777777" w:rsidR="00D004A2" w:rsidRDefault="00000000">
            <w:r>
              <w:rPr>
                <w:b/>
                <w:bCs/>
                <w:color w:val="FFFFFF"/>
                <w:sz w:val="19"/>
                <w:szCs w:val="19"/>
              </w:rPr>
              <w:t>Suspected Condition</w:t>
            </w:r>
          </w:p>
        </w:tc>
        <w:tc>
          <w:tcPr>
            <w:tcW w:w="4457"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2C24858A" w14:textId="77777777" w:rsidR="00D004A2" w:rsidRDefault="00000000">
            <w:r>
              <w:rPr>
                <w:b/>
                <w:bCs/>
                <w:color w:val="FFFFFF"/>
                <w:sz w:val="19"/>
                <w:szCs w:val="19"/>
              </w:rPr>
              <w:t>Required Action</w:t>
            </w:r>
          </w:p>
        </w:tc>
      </w:tr>
      <w:tr w:rsidR="00D004A2" w14:paraId="28CFD8A9" w14:textId="77777777" w:rsidTr="000823E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95E4AD" w14:textId="77777777" w:rsidR="00D004A2" w:rsidRDefault="00000000">
            <w:r>
              <w:rPr>
                <w:sz w:val="19"/>
                <w:szCs w:val="19"/>
              </w:rPr>
              <w:t>Knee — Hot swollen + fever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72A759" w14:textId="77777777" w:rsidR="00D004A2" w:rsidRDefault="00000000">
            <w:r>
              <w:rPr>
                <w:sz w:val="19"/>
                <w:szCs w:val="19"/>
              </w:rPr>
              <w:t>Septic arthritis</w:t>
            </w:r>
          </w:p>
        </w:tc>
        <w:tc>
          <w:tcPr>
            <w:tcW w:w="44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8AEDC0" w14:textId="77777777" w:rsidR="00D004A2" w:rsidRDefault="00000000">
            <w:r>
              <w:rPr>
                <w:sz w:val="19"/>
                <w:szCs w:val="19"/>
              </w:rPr>
              <w:t>Emergency A&amp;E — joint aspiration (ACR Guidelines)</w:t>
            </w:r>
          </w:p>
        </w:tc>
      </w:tr>
      <w:tr w:rsidR="00D004A2" w14:paraId="23C3251C" w14:textId="77777777" w:rsidTr="000823E7">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8B79340" w14:textId="77777777" w:rsidR="00D004A2" w:rsidRDefault="00000000">
            <w:r>
              <w:rPr>
                <w:sz w:val="19"/>
                <w:szCs w:val="19"/>
              </w:rPr>
              <w:t>Knee — Unable to weight-bear post-trauma</w:t>
            </w:r>
          </w:p>
        </w:tc>
        <w:tc>
          <w:tcPr>
            <w:tcW w:w="30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598DF82" w14:textId="77777777" w:rsidR="00D004A2" w:rsidRDefault="00000000">
            <w:r>
              <w:rPr>
                <w:sz w:val="19"/>
                <w:szCs w:val="19"/>
              </w:rPr>
              <w:t>Fracture / major ligament injury</w:t>
            </w:r>
          </w:p>
        </w:tc>
        <w:tc>
          <w:tcPr>
            <w:tcW w:w="44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4C34F3A" w14:textId="77777777" w:rsidR="00D004A2" w:rsidRDefault="00000000">
            <w:r>
              <w:rPr>
                <w:sz w:val="19"/>
                <w:szCs w:val="19"/>
              </w:rPr>
              <w:t>Ottawa knee rules + X-ray + orthopaedic review</w:t>
            </w:r>
          </w:p>
        </w:tc>
      </w:tr>
      <w:tr w:rsidR="00D004A2" w14:paraId="584C21C8" w14:textId="77777777" w:rsidTr="000823E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737020" w14:textId="77777777" w:rsidR="00D004A2" w:rsidRDefault="00000000">
            <w:r>
              <w:rPr>
                <w:sz w:val="19"/>
                <w:szCs w:val="19"/>
              </w:rPr>
              <w:t>Knee — Calf swelling + warmth post-surgery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A14402" w14:textId="77777777" w:rsidR="00D004A2" w:rsidRDefault="00000000">
            <w:r>
              <w:rPr>
                <w:sz w:val="19"/>
                <w:szCs w:val="19"/>
              </w:rPr>
              <w:t>DVT</w:t>
            </w:r>
          </w:p>
        </w:tc>
        <w:tc>
          <w:tcPr>
            <w:tcW w:w="44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BAC609" w14:textId="77777777" w:rsidR="00D004A2" w:rsidRDefault="00000000">
            <w:r>
              <w:rPr>
                <w:sz w:val="19"/>
                <w:szCs w:val="19"/>
              </w:rPr>
              <w:t>Emergency Doppler + Wells Score (ASH 2020)</w:t>
            </w:r>
          </w:p>
        </w:tc>
      </w:tr>
      <w:tr w:rsidR="00D004A2" w14:paraId="64FAECB1" w14:textId="77777777" w:rsidTr="000823E7">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BB8DFAD" w14:textId="77777777" w:rsidR="00D004A2" w:rsidRDefault="00000000">
            <w:r>
              <w:rPr>
                <w:sz w:val="19"/>
                <w:szCs w:val="19"/>
              </w:rPr>
              <w:t>Hip — Child + fever + limp</w:t>
            </w:r>
          </w:p>
        </w:tc>
        <w:tc>
          <w:tcPr>
            <w:tcW w:w="30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E69F0DF" w14:textId="77777777" w:rsidR="00D004A2" w:rsidRDefault="00000000">
            <w:r>
              <w:rPr>
                <w:sz w:val="19"/>
                <w:szCs w:val="19"/>
              </w:rPr>
              <w:t>Septic hip</w:t>
            </w:r>
          </w:p>
        </w:tc>
        <w:tc>
          <w:tcPr>
            <w:tcW w:w="44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14A931F" w14:textId="77777777" w:rsidR="00D004A2" w:rsidRDefault="00000000">
            <w:r>
              <w:rPr>
                <w:sz w:val="19"/>
                <w:szCs w:val="19"/>
              </w:rPr>
              <w:t>Emergency paediatric orthopaedics (Kocher criteria)</w:t>
            </w:r>
          </w:p>
        </w:tc>
      </w:tr>
      <w:tr w:rsidR="00D004A2" w14:paraId="0B48A866" w14:textId="77777777" w:rsidTr="000823E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5739BD" w14:textId="77777777" w:rsidR="00D004A2" w:rsidRDefault="00000000">
            <w:r>
              <w:rPr>
                <w:sz w:val="19"/>
                <w:szCs w:val="19"/>
              </w:rPr>
              <w:t>Hip — Groin pain + osteoporosis + unable to weight-bear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4ECFAA" w14:textId="77777777" w:rsidR="00D004A2" w:rsidRDefault="00000000">
            <w:r>
              <w:rPr>
                <w:sz w:val="19"/>
                <w:szCs w:val="19"/>
              </w:rPr>
              <w:t>Femoral neck fracture</w:t>
            </w:r>
          </w:p>
        </w:tc>
        <w:tc>
          <w:tcPr>
            <w:tcW w:w="44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819BF3" w14:textId="77777777" w:rsidR="00D004A2" w:rsidRDefault="00000000">
            <w:r>
              <w:rPr>
                <w:sz w:val="19"/>
                <w:szCs w:val="19"/>
              </w:rPr>
              <w:t>Urgent X-ray + non-weight-bearing orthopaedic referral</w:t>
            </w:r>
          </w:p>
        </w:tc>
      </w:tr>
      <w:tr w:rsidR="00D004A2" w14:paraId="26F748EF" w14:textId="77777777" w:rsidTr="000823E7">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D7112D7" w14:textId="77777777" w:rsidR="00D004A2" w:rsidRDefault="00000000">
            <w:r>
              <w:rPr>
                <w:sz w:val="19"/>
                <w:szCs w:val="19"/>
              </w:rPr>
              <w:t>Shoulder — Progressive wasting + painless weakness</w:t>
            </w:r>
          </w:p>
        </w:tc>
        <w:tc>
          <w:tcPr>
            <w:tcW w:w="30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5ECAE60" w14:textId="77777777" w:rsidR="00D004A2" w:rsidRDefault="00000000">
            <w:r>
              <w:rPr>
                <w:sz w:val="19"/>
                <w:szCs w:val="19"/>
              </w:rPr>
              <w:t>Parsonage-Turner / neurological</w:t>
            </w:r>
          </w:p>
        </w:tc>
        <w:tc>
          <w:tcPr>
            <w:tcW w:w="44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3EA84DA" w14:textId="77777777" w:rsidR="00D004A2" w:rsidRDefault="00000000">
            <w:r>
              <w:rPr>
                <w:sz w:val="19"/>
                <w:szCs w:val="19"/>
              </w:rPr>
              <w:t>Neuro review + EMG</w:t>
            </w:r>
          </w:p>
        </w:tc>
      </w:tr>
      <w:tr w:rsidR="00D004A2" w14:paraId="60578305" w14:textId="77777777" w:rsidTr="000823E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B5B2F7" w14:textId="77777777" w:rsidR="00D004A2" w:rsidRDefault="00000000">
            <w:r>
              <w:rPr>
                <w:sz w:val="19"/>
                <w:szCs w:val="19"/>
              </w:rPr>
              <w:t>Ankle — Ottawa positive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9FAC23" w14:textId="77777777" w:rsidR="00D004A2" w:rsidRDefault="00000000">
            <w:r>
              <w:rPr>
                <w:sz w:val="19"/>
                <w:szCs w:val="19"/>
              </w:rPr>
              <w:t>Fracture</w:t>
            </w:r>
          </w:p>
        </w:tc>
        <w:tc>
          <w:tcPr>
            <w:tcW w:w="44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9B7EAC" w14:textId="77777777" w:rsidR="00D004A2" w:rsidRDefault="00000000">
            <w:r>
              <w:rPr>
                <w:sz w:val="19"/>
                <w:szCs w:val="19"/>
              </w:rPr>
              <w:t>X-ray immediately (sensitivity ~100%)</w:t>
            </w:r>
          </w:p>
        </w:tc>
      </w:tr>
      <w:tr w:rsidR="00D004A2" w14:paraId="185C73DD" w14:textId="77777777" w:rsidTr="000823E7">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84A3E4C" w14:textId="77777777" w:rsidR="00D004A2" w:rsidRDefault="00000000">
            <w:r>
              <w:rPr>
                <w:sz w:val="19"/>
                <w:szCs w:val="19"/>
              </w:rPr>
              <w:t>Ankle — Palpable gap + positive Thompson</w:t>
            </w:r>
          </w:p>
        </w:tc>
        <w:tc>
          <w:tcPr>
            <w:tcW w:w="30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344972A" w14:textId="77777777" w:rsidR="00D004A2" w:rsidRDefault="00000000">
            <w:r>
              <w:rPr>
                <w:sz w:val="19"/>
                <w:szCs w:val="19"/>
              </w:rPr>
              <w:t>Achilles rupture</w:t>
            </w:r>
          </w:p>
        </w:tc>
        <w:tc>
          <w:tcPr>
            <w:tcW w:w="44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96810E2" w14:textId="77777777" w:rsidR="00D004A2" w:rsidRDefault="00000000">
            <w:r>
              <w:rPr>
                <w:sz w:val="19"/>
                <w:szCs w:val="19"/>
              </w:rPr>
              <w:t>Urgent orthopaedic referral</w:t>
            </w:r>
          </w:p>
        </w:tc>
      </w:tr>
      <w:tr w:rsidR="00D004A2" w14:paraId="5CCFCA8F" w14:textId="77777777" w:rsidTr="000823E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D59CE2" w14:textId="77777777" w:rsidR="00D004A2" w:rsidRDefault="00000000">
            <w:r>
              <w:rPr>
                <w:sz w:val="19"/>
                <w:szCs w:val="19"/>
              </w:rPr>
              <w:t>Wrist — Snuffbox tenderness post-fall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F05B65" w14:textId="77777777" w:rsidR="00D004A2" w:rsidRDefault="00000000">
            <w:r>
              <w:rPr>
                <w:sz w:val="19"/>
                <w:szCs w:val="19"/>
              </w:rPr>
              <w:t>Scaphoid fracture</w:t>
            </w:r>
          </w:p>
        </w:tc>
        <w:tc>
          <w:tcPr>
            <w:tcW w:w="44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EF34F6" w14:textId="77777777" w:rsidR="00D004A2" w:rsidRDefault="00000000">
            <w:r>
              <w:rPr>
                <w:sz w:val="19"/>
                <w:szCs w:val="19"/>
              </w:rPr>
              <w:t>X-ray; if negative → MRI (near 100% sensitivity)</w:t>
            </w:r>
          </w:p>
        </w:tc>
      </w:tr>
      <w:tr w:rsidR="00D004A2" w14:paraId="46C45960" w14:textId="77777777" w:rsidTr="000823E7">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A9AC045" w14:textId="77777777" w:rsidR="00D004A2" w:rsidRDefault="00000000">
            <w:r>
              <w:rPr>
                <w:sz w:val="19"/>
                <w:szCs w:val="19"/>
              </w:rPr>
              <w:t>Any joint — 5Ps (Pain, Pallor, Pulselessness, Paraesthesia, Paralysis)</w:t>
            </w:r>
          </w:p>
        </w:tc>
        <w:tc>
          <w:tcPr>
            <w:tcW w:w="30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DCED543" w14:textId="77777777" w:rsidR="00D004A2" w:rsidRDefault="00000000">
            <w:r>
              <w:rPr>
                <w:sz w:val="19"/>
                <w:szCs w:val="19"/>
              </w:rPr>
              <w:t>Acute compartment syndrome</w:t>
            </w:r>
          </w:p>
        </w:tc>
        <w:tc>
          <w:tcPr>
            <w:tcW w:w="44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2D815AC" w14:textId="77777777" w:rsidR="00D004A2" w:rsidRDefault="00000000">
            <w:r>
              <w:rPr>
                <w:sz w:val="19"/>
                <w:szCs w:val="19"/>
              </w:rPr>
              <w:t>Vascular surgical emergency — immediate</w:t>
            </w:r>
          </w:p>
        </w:tc>
      </w:tr>
    </w:tbl>
    <w:p w14:paraId="75A5954F" w14:textId="77777777" w:rsidR="00D004A2" w:rsidRDefault="00D004A2">
      <w:pPr>
        <w:spacing w:before="20" w:after="20"/>
      </w:pPr>
    </w:p>
    <w:p w14:paraId="6C5DE4F1" w14:textId="77777777" w:rsidR="00D004A2" w:rsidRDefault="00000000">
      <w:pPr>
        <w:pStyle w:val="Heading2"/>
        <w:pBdr>
          <w:bottom w:val="single" w:sz="6" w:space="4" w:color="1B6CA8"/>
        </w:pBdr>
        <w:spacing w:before="300"/>
      </w:pPr>
      <w:r>
        <w:t>6.5 Red Flag Documentation Standard</w:t>
      </w:r>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5"/>
      </w:tblGrid>
      <w:tr w:rsidR="00D004A2" w14:paraId="1F38FB77" w14:textId="77777777" w:rsidTr="00B15C03">
        <w:tc>
          <w:tcPr>
            <w:tcW w:w="10055" w:type="dxa"/>
            <w:tcBorders>
              <w:top w:val="single" w:sz="8" w:space="0" w:color="1B6CA8"/>
              <w:left w:val="single" w:sz="8" w:space="0" w:color="1B6CA8"/>
              <w:bottom w:val="single" w:sz="8" w:space="0" w:color="1B6CA8"/>
              <w:right w:val="single" w:sz="8" w:space="0" w:color="1B6CA8"/>
            </w:tcBorders>
            <w:shd w:val="clear" w:color="auto" w:fill="D6E8F5"/>
            <w:tcMar>
              <w:top w:w="120" w:type="dxa"/>
              <w:left w:w="180" w:type="dxa"/>
              <w:bottom w:w="120" w:type="dxa"/>
              <w:right w:w="180" w:type="dxa"/>
            </w:tcMar>
          </w:tcPr>
          <w:p w14:paraId="6924EB75" w14:textId="77777777" w:rsidR="00D004A2" w:rsidRDefault="00000000">
            <w:pPr>
              <w:spacing w:after="60"/>
            </w:pPr>
            <w:r>
              <w:rPr>
                <w:b/>
                <w:bCs/>
                <w:color w:val="0D2B55"/>
                <w:sz w:val="22"/>
                <w:szCs w:val="22"/>
              </w:rPr>
              <w:t>Documentation Requirement</w:t>
            </w:r>
          </w:p>
          <w:p w14:paraId="4869D5B9" w14:textId="77777777" w:rsidR="00D004A2" w:rsidRDefault="00000000">
            <w:r>
              <w:rPr>
                <w:sz w:val="19"/>
                <w:szCs w:val="19"/>
              </w:rPr>
              <w:t>Every initial assessment MUST include a completed red flag documentation entry. This must be documented before ANY clinical intervention. Format: General Screening (fever / weight loss / cancer / trauma / immunosuppression / steroids) | Neurological Screening (weakness / numbness / bilateral symptoms / saddle anaesthesia / bowel-bladder) | Vascular Screening (calf swelling / chest pain / peripheral pulses) | Clinical Impression (mechanical vs. non-mechanical) | RF Cluster (Yes/No) | Action Taken (referral / proceed / safety-net) | Patient safety-netted in writing: Yes/No.</w:t>
            </w:r>
          </w:p>
        </w:tc>
      </w:tr>
    </w:tbl>
    <w:p w14:paraId="6813D53A" w14:textId="77777777" w:rsidR="00D004A2" w:rsidRDefault="00000000">
      <w:r>
        <w:br w:type="page"/>
      </w:r>
    </w:p>
    <w:p w14:paraId="5BE7F978" w14:textId="77777777" w:rsidR="00D004A2" w:rsidRDefault="00000000">
      <w:pPr>
        <w:pStyle w:val="Heading1"/>
        <w:spacing w:before="360" w:after="180"/>
      </w:pPr>
      <w:r>
        <w:lastRenderedPageBreak/>
        <w:t>SECTION 7 — CONSULTATION FLOW FRAMEWORK</w:t>
      </w:r>
    </w:p>
    <w:p w14:paraId="6D5A63E8" w14:textId="77777777" w:rsidR="00D004A2" w:rsidRDefault="00000000">
      <w:pPr>
        <w:spacing w:before="60" w:after="60"/>
      </w:pPr>
      <w:r>
        <w:t>The Movementology Consultation follows a 19-step evidence-based clinical framework. Each step builds upon the previous, ensuring a structured, reproducible, and clinically defensible consultation process.</w:t>
      </w:r>
    </w:p>
    <w:p w14:paraId="3FB7AA07" w14:textId="77777777" w:rsidR="00D004A2" w:rsidRDefault="00D004A2">
      <w:pPr>
        <w:spacing w:before="20" w:after="2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D004A2" w14:paraId="71F4AC73" w14:textId="77777777" w:rsidTr="00B15C03">
        <w:tc>
          <w:tcPr>
            <w:tcW w:w="9923" w:type="dxa"/>
            <w:tcBorders>
              <w:top w:val="none" w:sz="0" w:space="0" w:color="FFFFFF"/>
              <w:left w:val="none" w:sz="0" w:space="0" w:color="FFFFFF"/>
              <w:bottom w:val="none" w:sz="0" w:space="0" w:color="FFFFFF"/>
              <w:right w:val="none" w:sz="0" w:space="0" w:color="FFFFFF"/>
            </w:tcBorders>
            <w:shd w:val="clear" w:color="auto" w:fill="0D2B55"/>
            <w:tcMar>
              <w:top w:w="140" w:type="dxa"/>
              <w:left w:w="200" w:type="dxa"/>
              <w:bottom w:w="140" w:type="dxa"/>
              <w:right w:w="200" w:type="dxa"/>
            </w:tcMar>
          </w:tcPr>
          <w:p w14:paraId="04029401" w14:textId="77777777" w:rsidR="00D004A2" w:rsidRDefault="00000000">
            <w:pPr>
              <w:jc w:val="center"/>
            </w:pPr>
            <w:r>
              <w:rPr>
                <w:b/>
                <w:bCs/>
                <w:color w:val="FFFFFF"/>
                <w:sz w:val="24"/>
                <w:szCs w:val="24"/>
              </w:rPr>
              <w:t>THE 19-STEP MOVEMENTOLOGY CONSULTATION PROCESS</w:t>
            </w:r>
          </w:p>
        </w:tc>
      </w:tr>
    </w:tbl>
    <w:p w14:paraId="5288998F" w14:textId="77777777" w:rsidR="00D004A2" w:rsidRDefault="00D004A2">
      <w:pPr>
        <w:spacing w:before="20" w:after="20"/>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715"/>
      </w:tblGrid>
      <w:tr w:rsidR="00D004A2" w14:paraId="090F4003" w14:textId="77777777" w:rsidTr="00B15C03">
        <w:tc>
          <w:tcPr>
            <w:tcW w:w="1200" w:type="dxa"/>
            <w:tcBorders>
              <w:top w:val="single" w:sz="6" w:space="0" w:color="0D2B55"/>
              <w:left w:val="single" w:sz="6" w:space="0" w:color="0D2B55"/>
              <w:bottom w:val="single" w:sz="6" w:space="0" w:color="0D2B55"/>
              <w:right w:val="single" w:sz="6" w:space="0" w:color="0D2B55"/>
            </w:tcBorders>
            <w:shd w:val="clear" w:color="auto" w:fill="0D2B55"/>
            <w:tcMar>
              <w:top w:w="80" w:type="dxa"/>
              <w:left w:w="120" w:type="dxa"/>
              <w:bottom w:w="80" w:type="dxa"/>
              <w:right w:w="120" w:type="dxa"/>
            </w:tcMar>
            <w:vAlign w:val="center"/>
          </w:tcPr>
          <w:p w14:paraId="5D77DE6F" w14:textId="77777777" w:rsidR="00D004A2" w:rsidRDefault="00000000">
            <w:pPr>
              <w:jc w:val="center"/>
            </w:pPr>
            <w:r>
              <w:rPr>
                <w:b/>
                <w:bCs/>
                <w:color w:val="FFFFFF"/>
              </w:rPr>
              <w:t>STEP 1</w:t>
            </w:r>
          </w:p>
        </w:tc>
        <w:tc>
          <w:tcPr>
            <w:tcW w:w="871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80" w:type="dxa"/>
              <w:bottom w:w="80" w:type="dxa"/>
              <w:right w:w="120" w:type="dxa"/>
            </w:tcMar>
          </w:tcPr>
          <w:p w14:paraId="5A9D4035" w14:textId="77777777" w:rsidR="00D004A2" w:rsidRDefault="00000000">
            <w:pPr>
              <w:spacing w:after="40"/>
            </w:pPr>
            <w:r>
              <w:rPr>
                <w:b/>
                <w:bCs/>
                <w:color w:val="0D2B55"/>
                <w:sz w:val="21"/>
                <w:szCs w:val="21"/>
              </w:rPr>
              <w:t>RAPPORT BUILDING</w:t>
            </w:r>
          </w:p>
          <w:p w14:paraId="5DB52312" w14:textId="77777777" w:rsidR="00D004A2" w:rsidRDefault="00000000">
            <w:r>
              <w:rPr>
                <w:sz w:val="19"/>
                <w:szCs w:val="19"/>
              </w:rPr>
              <w:t xml:space="preserve">Greet the patient warmly. Introduce yourself, your role, and the purpose of the consultation. Establish a collaborative tone. Screen for anxiety and fear avoidance </w:t>
            </w:r>
            <w:proofErr w:type="spellStart"/>
            <w:r>
              <w:rPr>
                <w:sz w:val="19"/>
                <w:szCs w:val="19"/>
              </w:rPr>
              <w:t>behaviors</w:t>
            </w:r>
            <w:proofErr w:type="spellEnd"/>
            <w:r>
              <w:rPr>
                <w:sz w:val="19"/>
                <w:szCs w:val="19"/>
              </w:rPr>
              <w:t xml:space="preserve"> during initial contact. Time: 2–3 minutes.</w:t>
            </w:r>
          </w:p>
        </w:tc>
      </w:tr>
    </w:tbl>
    <w:p w14:paraId="291757BB" w14:textId="77777777" w:rsidR="00D004A2" w:rsidRDefault="00D004A2">
      <w:pPr>
        <w:spacing w:before="10" w:after="10"/>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715"/>
      </w:tblGrid>
      <w:tr w:rsidR="00D004A2" w14:paraId="28EFAEF7" w14:textId="77777777" w:rsidTr="00B15C03">
        <w:tc>
          <w:tcPr>
            <w:tcW w:w="1200" w:type="dxa"/>
            <w:tcBorders>
              <w:top w:val="single" w:sz="6" w:space="0" w:color="0D2B55"/>
              <w:left w:val="single" w:sz="6" w:space="0" w:color="0D2B55"/>
              <w:bottom w:val="single" w:sz="6" w:space="0" w:color="0D2B55"/>
              <w:right w:val="single" w:sz="6" w:space="0" w:color="0D2B55"/>
            </w:tcBorders>
            <w:shd w:val="clear" w:color="auto" w:fill="0D2B55"/>
            <w:tcMar>
              <w:top w:w="80" w:type="dxa"/>
              <w:left w:w="120" w:type="dxa"/>
              <w:bottom w:w="80" w:type="dxa"/>
              <w:right w:w="120" w:type="dxa"/>
            </w:tcMar>
            <w:vAlign w:val="center"/>
          </w:tcPr>
          <w:p w14:paraId="7F8D73F3" w14:textId="77777777" w:rsidR="00D004A2" w:rsidRDefault="00000000">
            <w:pPr>
              <w:jc w:val="center"/>
            </w:pPr>
            <w:r>
              <w:rPr>
                <w:b/>
                <w:bCs/>
                <w:color w:val="FFFFFF"/>
              </w:rPr>
              <w:t>STEP 2</w:t>
            </w:r>
          </w:p>
        </w:tc>
        <w:tc>
          <w:tcPr>
            <w:tcW w:w="871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80" w:type="dxa"/>
              <w:bottom w:w="80" w:type="dxa"/>
              <w:right w:w="120" w:type="dxa"/>
            </w:tcMar>
          </w:tcPr>
          <w:p w14:paraId="70A63B5E" w14:textId="77777777" w:rsidR="00D004A2" w:rsidRDefault="00000000">
            <w:pPr>
              <w:spacing w:after="40"/>
            </w:pPr>
            <w:r>
              <w:rPr>
                <w:b/>
                <w:bCs/>
                <w:color w:val="0D2B55"/>
                <w:sz w:val="21"/>
                <w:szCs w:val="21"/>
              </w:rPr>
              <w:t>CHIEF COMPLAINT</w:t>
            </w:r>
          </w:p>
          <w:p w14:paraId="34407C5C" w14:textId="77777777" w:rsidR="00D004A2" w:rsidRDefault="00000000">
            <w:r>
              <w:rPr>
                <w:sz w:val="19"/>
                <w:szCs w:val="19"/>
              </w:rPr>
              <w:t>Allow the patient to describe their primary concern without interruption. Use open-ended questions: 'Tell me about what brings you in today.' Identify the primary complaint, functional impact, and patient priorities.</w:t>
            </w:r>
          </w:p>
        </w:tc>
      </w:tr>
    </w:tbl>
    <w:p w14:paraId="0E17EF88" w14:textId="77777777" w:rsidR="00D004A2" w:rsidRDefault="00D004A2">
      <w:pPr>
        <w:spacing w:before="10" w:after="10"/>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715"/>
      </w:tblGrid>
      <w:tr w:rsidR="00D004A2" w14:paraId="48E75E7B" w14:textId="77777777" w:rsidTr="00B15C03">
        <w:tc>
          <w:tcPr>
            <w:tcW w:w="1200" w:type="dxa"/>
            <w:tcBorders>
              <w:top w:val="single" w:sz="6" w:space="0" w:color="0D2B55"/>
              <w:left w:val="single" w:sz="6" w:space="0" w:color="0D2B55"/>
              <w:bottom w:val="single" w:sz="6" w:space="0" w:color="0D2B55"/>
              <w:right w:val="single" w:sz="6" w:space="0" w:color="0D2B55"/>
            </w:tcBorders>
            <w:shd w:val="clear" w:color="auto" w:fill="0D2B55"/>
            <w:tcMar>
              <w:top w:w="80" w:type="dxa"/>
              <w:left w:w="120" w:type="dxa"/>
              <w:bottom w:w="80" w:type="dxa"/>
              <w:right w:w="120" w:type="dxa"/>
            </w:tcMar>
            <w:vAlign w:val="center"/>
          </w:tcPr>
          <w:p w14:paraId="474CF7EB" w14:textId="77777777" w:rsidR="00D004A2" w:rsidRDefault="00000000">
            <w:pPr>
              <w:jc w:val="center"/>
            </w:pPr>
            <w:r>
              <w:rPr>
                <w:b/>
                <w:bCs/>
                <w:color w:val="FFFFFF"/>
              </w:rPr>
              <w:t>STEP 3</w:t>
            </w:r>
          </w:p>
        </w:tc>
        <w:tc>
          <w:tcPr>
            <w:tcW w:w="871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80" w:type="dxa"/>
              <w:bottom w:w="80" w:type="dxa"/>
              <w:right w:w="120" w:type="dxa"/>
            </w:tcMar>
          </w:tcPr>
          <w:p w14:paraId="6ECFBF18" w14:textId="77777777" w:rsidR="00D004A2" w:rsidRDefault="00000000">
            <w:pPr>
              <w:spacing w:after="40"/>
            </w:pPr>
            <w:r>
              <w:rPr>
                <w:b/>
                <w:bCs/>
                <w:color w:val="0D2B55"/>
                <w:sz w:val="21"/>
                <w:szCs w:val="21"/>
              </w:rPr>
              <w:t>MECHANISM OF INJURY ANALYSIS</w:t>
            </w:r>
          </w:p>
          <w:p w14:paraId="32E2FBEC" w14:textId="77777777" w:rsidR="00D004A2" w:rsidRDefault="00000000">
            <w:r>
              <w:rPr>
                <w:sz w:val="19"/>
                <w:szCs w:val="19"/>
              </w:rPr>
              <w:t>Determine: Was this traumatic (contact/non-contact) or overload (gradual/insidious)? What was the exact movement at the time of injury? Identify biomechanical risk factors based on sport, activity, and loading pattern. Use sport-specific mechanism tables (Section 8).</w:t>
            </w:r>
          </w:p>
        </w:tc>
      </w:tr>
    </w:tbl>
    <w:p w14:paraId="6F20750A" w14:textId="77777777" w:rsidR="00D004A2" w:rsidRDefault="00D004A2">
      <w:pPr>
        <w:spacing w:before="10" w:after="10"/>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715"/>
      </w:tblGrid>
      <w:tr w:rsidR="00D004A2" w14:paraId="38F60F17" w14:textId="77777777" w:rsidTr="00B15C03">
        <w:tc>
          <w:tcPr>
            <w:tcW w:w="1200" w:type="dxa"/>
            <w:tcBorders>
              <w:top w:val="single" w:sz="6" w:space="0" w:color="0D2B55"/>
              <w:left w:val="single" w:sz="6" w:space="0" w:color="0D2B55"/>
              <w:bottom w:val="single" w:sz="6" w:space="0" w:color="0D2B55"/>
              <w:right w:val="single" w:sz="6" w:space="0" w:color="0D2B55"/>
            </w:tcBorders>
            <w:shd w:val="clear" w:color="auto" w:fill="0D2B55"/>
            <w:tcMar>
              <w:top w:w="80" w:type="dxa"/>
              <w:left w:w="120" w:type="dxa"/>
              <w:bottom w:w="80" w:type="dxa"/>
              <w:right w:w="120" w:type="dxa"/>
            </w:tcMar>
            <w:vAlign w:val="center"/>
          </w:tcPr>
          <w:p w14:paraId="4B36F11A" w14:textId="77777777" w:rsidR="00D004A2" w:rsidRDefault="00000000">
            <w:pPr>
              <w:jc w:val="center"/>
            </w:pPr>
            <w:r>
              <w:rPr>
                <w:b/>
                <w:bCs/>
                <w:color w:val="FFFFFF"/>
              </w:rPr>
              <w:t>STEP 4</w:t>
            </w:r>
          </w:p>
        </w:tc>
        <w:tc>
          <w:tcPr>
            <w:tcW w:w="871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80" w:type="dxa"/>
              <w:bottom w:w="80" w:type="dxa"/>
              <w:right w:w="120" w:type="dxa"/>
            </w:tcMar>
          </w:tcPr>
          <w:p w14:paraId="15CC3EA6" w14:textId="77777777" w:rsidR="00D004A2" w:rsidRDefault="00000000">
            <w:pPr>
              <w:spacing w:after="40"/>
            </w:pPr>
            <w:r>
              <w:rPr>
                <w:b/>
                <w:bCs/>
                <w:color w:val="0D2B55"/>
                <w:sz w:val="21"/>
                <w:szCs w:val="21"/>
              </w:rPr>
              <w:t>RED FLAG SCREENING</w:t>
            </w:r>
          </w:p>
          <w:p w14:paraId="578C35BA" w14:textId="77777777" w:rsidR="00D004A2" w:rsidRDefault="00000000">
            <w:r>
              <w:rPr>
                <w:sz w:val="19"/>
                <w:szCs w:val="19"/>
              </w:rPr>
              <w:t>Complete mandatory universal red flag screening (Section 6). Apply region-specific red flag tables. Document screening outcome. STOP if red flags identified — initiate referral pathway before proceeding.</w:t>
            </w:r>
          </w:p>
        </w:tc>
      </w:tr>
    </w:tbl>
    <w:p w14:paraId="52ADBC1F" w14:textId="77777777" w:rsidR="00D004A2" w:rsidRDefault="00D004A2">
      <w:pPr>
        <w:spacing w:before="10" w:after="10"/>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715"/>
      </w:tblGrid>
      <w:tr w:rsidR="00D004A2" w14:paraId="27980677" w14:textId="77777777" w:rsidTr="00B15C03">
        <w:tc>
          <w:tcPr>
            <w:tcW w:w="1200" w:type="dxa"/>
            <w:tcBorders>
              <w:top w:val="single" w:sz="6" w:space="0" w:color="0D2B55"/>
              <w:left w:val="single" w:sz="6" w:space="0" w:color="0D2B55"/>
              <w:bottom w:val="single" w:sz="6" w:space="0" w:color="0D2B55"/>
              <w:right w:val="single" w:sz="6" w:space="0" w:color="0D2B55"/>
            </w:tcBorders>
            <w:shd w:val="clear" w:color="auto" w:fill="0D2B55"/>
            <w:tcMar>
              <w:top w:w="80" w:type="dxa"/>
              <w:left w:w="120" w:type="dxa"/>
              <w:bottom w:w="80" w:type="dxa"/>
              <w:right w:w="120" w:type="dxa"/>
            </w:tcMar>
            <w:vAlign w:val="center"/>
          </w:tcPr>
          <w:p w14:paraId="6E16D823" w14:textId="77777777" w:rsidR="00D004A2" w:rsidRDefault="00000000">
            <w:pPr>
              <w:jc w:val="center"/>
            </w:pPr>
            <w:r>
              <w:rPr>
                <w:b/>
                <w:bCs/>
                <w:color w:val="FFFFFF"/>
              </w:rPr>
              <w:t>STEP 5</w:t>
            </w:r>
          </w:p>
        </w:tc>
        <w:tc>
          <w:tcPr>
            <w:tcW w:w="871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80" w:type="dxa"/>
              <w:bottom w:w="80" w:type="dxa"/>
              <w:right w:w="120" w:type="dxa"/>
            </w:tcMar>
          </w:tcPr>
          <w:p w14:paraId="7D6E9F9C" w14:textId="77777777" w:rsidR="00D004A2" w:rsidRDefault="00000000">
            <w:pPr>
              <w:spacing w:after="40"/>
            </w:pPr>
            <w:r>
              <w:rPr>
                <w:b/>
                <w:bCs/>
                <w:color w:val="0D2B55"/>
                <w:sz w:val="21"/>
                <w:szCs w:val="21"/>
              </w:rPr>
              <w:t>FUNCTIONAL AGGRAVATING FACTORS</w:t>
            </w:r>
          </w:p>
          <w:p w14:paraId="17EE2F44" w14:textId="77777777" w:rsidR="00D004A2" w:rsidRDefault="00000000">
            <w:r>
              <w:rPr>
                <w:sz w:val="19"/>
                <w:szCs w:val="19"/>
              </w:rPr>
              <w:t>Identify specific movements, positions, or activities that provoke symptoms. Classify: Direction-specific | Load-specific | Speed-related | Impact intolerance | Fatigue-related | Posture-related.</w:t>
            </w:r>
          </w:p>
        </w:tc>
      </w:tr>
    </w:tbl>
    <w:p w14:paraId="0E3CD701" w14:textId="77777777" w:rsidR="00D004A2" w:rsidRDefault="00D004A2">
      <w:pPr>
        <w:spacing w:before="10" w:after="10"/>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715"/>
      </w:tblGrid>
      <w:tr w:rsidR="00D004A2" w14:paraId="7F52E380" w14:textId="77777777" w:rsidTr="00B15C03">
        <w:tc>
          <w:tcPr>
            <w:tcW w:w="1200" w:type="dxa"/>
            <w:tcBorders>
              <w:top w:val="single" w:sz="6" w:space="0" w:color="0D2B55"/>
              <w:left w:val="single" w:sz="6" w:space="0" w:color="0D2B55"/>
              <w:bottom w:val="single" w:sz="6" w:space="0" w:color="0D2B55"/>
              <w:right w:val="single" w:sz="6" w:space="0" w:color="0D2B55"/>
            </w:tcBorders>
            <w:shd w:val="clear" w:color="auto" w:fill="0D2B55"/>
            <w:tcMar>
              <w:top w:w="80" w:type="dxa"/>
              <w:left w:w="120" w:type="dxa"/>
              <w:bottom w:w="80" w:type="dxa"/>
              <w:right w:w="120" w:type="dxa"/>
            </w:tcMar>
            <w:vAlign w:val="center"/>
          </w:tcPr>
          <w:p w14:paraId="4F10F7B0" w14:textId="77777777" w:rsidR="00D004A2" w:rsidRDefault="00000000">
            <w:pPr>
              <w:jc w:val="center"/>
            </w:pPr>
            <w:r>
              <w:rPr>
                <w:b/>
                <w:bCs/>
                <w:color w:val="FFFFFF"/>
              </w:rPr>
              <w:t>STEP 6</w:t>
            </w:r>
          </w:p>
        </w:tc>
        <w:tc>
          <w:tcPr>
            <w:tcW w:w="871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80" w:type="dxa"/>
              <w:bottom w:w="80" w:type="dxa"/>
              <w:right w:w="120" w:type="dxa"/>
            </w:tcMar>
          </w:tcPr>
          <w:p w14:paraId="58FAE8DD" w14:textId="77777777" w:rsidR="00D004A2" w:rsidRDefault="00000000">
            <w:pPr>
              <w:spacing w:after="40"/>
            </w:pPr>
            <w:r>
              <w:rPr>
                <w:b/>
                <w:bCs/>
                <w:color w:val="0D2B55"/>
                <w:sz w:val="21"/>
                <w:szCs w:val="21"/>
              </w:rPr>
              <w:t>SPORT/ACTIVITY ANALYSIS</w:t>
            </w:r>
          </w:p>
          <w:p w14:paraId="2CC43C87" w14:textId="77777777" w:rsidR="00D004A2" w:rsidRDefault="00000000">
            <w:r>
              <w:rPr>
                <w:sz w:val="19"/>
                <w:szCs w:val="19"/>
              </w:rPr>
              <w:t>Determine sport/activity type and demands. Quantify training load: frequency, intensity, volume, recent spikes. Identify biomechanical loading pattern for the injured tissue. Reference sport-specific injury mechanism tables.</w:t>
            </w:r>
          </w:p>
        </w:tc>
      </w:tr>
    </w:tbl>
    <w:p w14:paraId="29EEAB40" w14:textId="77777777" w:rsidR="00D004A2" w:rsidRDefault="00D004A2">
      <w:pPr>
        <w:spacing w:before="10" w:after="10"/>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715"/>
      </w:tblGrid>
      <w:tr w:rsidR="00D004A2" w14:paraId="3F1F943C" w14:textId="77777777" w:rsidTr="00B15C03">
        <w:tc>
          <w:tcPr>
            <w:tcW w:w="1200" w:type="dxa"/>
            <w:tcBorders>
              <w:top w:val="single" w:sz="6" w:space="0" w:color="0D2B55"/>
              <w:left w:val="single" w:sz="6" w:space="0" w:color="0D2B55"/>
              <w:bottom w:val="single" w:sz="6" w:space="0" w:color="0D2B55"/>
              <w:right w:val="single" w:sz="6" w:space="0" w:color="0D2B55"/>
            </w:tcBorders>
            <w:shd w:val="clear" w:color="auto" w:fill="0D2B55"/>
            <w:tcMar>
              <w:top w:w="80" w:type="dxa"/>
              <w:left w:w="120" w:type="dxa"/>
              <w:bottom w:w="80" w:type="dxa"/>
              <w:right w:w="120" w:type="dxa"/>
            </w:tcMar>
            <w:vAlign w:val="center"/>
          </w:tcPr>
          <w:p w14:paraId="442C7291" w14:textId="77777777" w:rsidR="00D004A2" w:rsidRDefault="00000000">
            <w:pPr>
              <w:jc w:val="center"/>
            </w:pPr>
            <w:r>
              <w:rPr>
                <w:b/>
                <w:bCs/>
                <w:color w:val="FFFFFF"/>
              </w:rPr>
              <w:t>STEP 7</w:t>
            </w:r>
          </w:p>
        </w:tc>
        <w:tc>
          <w:tcPr>
            <w:tcW w:w="871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80" w:type="dxa"/>
              <w:bottom w:w="80" w:type="dxa"/>
              <w:right w:w="120" w:type="dxa"/>
            </w:tcMar>
          </w:tcPr>
          <w:p w14:paraId="783406FB" w14:textId="77777777" w:rsidR="00D004A2" w:rsidRDefault="00000000">
            <w:pPr>
              <w:spacing w:after="40"/>
            </w:pPr>
            <w:r>
              <w:rPr>
                <w:b/>
                <w:bCs/>
                <w:color w:val="0D2B55"/>
                <w:sz w:val="21"/>
                <w:szCs w:val="21"/>
              </w:rPr>
              <w:t>DIFFERENTIAL DIAGNOSIS FORMATION</w:t>
            </w:r>
          </w:p>
          <w:p w14:paraId="7EFCB102" w14:textId="77777777" w:rsidR="00D004A2" w:rsidRDefault="00000000">
            <w:r>
              <w:rPr>
                <w:sz w:val="19"/>
                <w:szCs w:val="19"/>
              </w:rPr>
              <w:t>Formulate 2–3 differential diagnoses based on subjective findings. Rank by clinical probability. Identify key discriminating questions to test each hypothesis. NEVER diagnose from history alone.</w:t>
            </w:r>
          </w:p>
        </w:tc>
      </w:tr>
    </w:tbl>
    <w:p w14:paraId="39869B0A" w14:textId="77777777" w:rsidR="00D004A2" w:rsidRDefault="00D004A2">
      <w:pPr>
        <w:spacing w:before="10" w:after="10"/>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715"/>
      </w:tblGrid>
      <w:tr w:rsidR="00D004A2" w14:paraId="18B418B2" w14:textId="77777777" w:rsidTr="00B15C03">
        <w:tc>
          <w:tcPr>
            <w:tcW w:w="1200" w:type="dxa"/>
            <w:tcBorders>
              <w:top w:val="single" w:sz="6" w:space="0" w:color="0D2B55"/>
              <w:left w:val="single" w:sz="6" w:space="0" w:color="0D2B55"/>
              <w:bottom w:val="single" w:sz="6" w:space="0" w:color="0D2B55"/>
              <w:right w:val="single" w:sz="6" w:space="0" w:color="0D2B55"/>
            </w:tcBorders>
            <w:shd w:val="clear" w:color="auto" w:fill="0D2B55"/>
            <w:tcMar>
              <w:top w:w="80" w:type="dxa"/>
              <w:left w:w="120" w:type="dxa"/>
              <w:bottom w:w="80" w:type="dxa"/>
              <w:right w:w="120" w:type="dxa"/>
            </w:tcMar>
            <w:vAlign w:val="center"/>
          </w:tcPr>
          <w:p w14:paraId="7BF68EEB" w14:textId="77777777" w:rsidR="00D004A2" w:rsidRDefault="00000000">
            <w:pPr>
              <w:jc w:val="center"/>
            </w:pPr>
            <w:r>
              <w:rPr>
                <w:b/>
                <w:bCs/>
                <w:color w:val="FFFFFF"/>
              </w:rPr>
              <w:t>STEP 8</w:t>
            </w:r>
          </w:p>
        </w:tc>
        <w:tc>
          <w:tcPr>
            <w:tcW w:w="871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80" w:type="dxa"/>
              <w:bottom w:w="80" w:type="dxa"/>
              <w:right w:w="120" w:type="dxa"/>
            </w:tcMar>
          </w:tcPr>
          <w:p w14:paraId="3CD5C7BB" w14:textId="77777777" w:rsidR="00D004A2" w:rsidRDefault="00000000">
            <w:pPr>
              <w:spacing w:after="40"/>
            </w:pPr>
            <w:r>
              <w:rPr>
                <w:b/>
                <w:bCs/>
                <w:color w:val="0D2B55"/>
                <w:sz w:val="21"/>
                <w:szCs w:val="21"/>
              </w:rPr>
              <w:t>MOVEMENT ASSESSMENT</w:t>
            </w:r>
          </w:p>
          <w:p w14:paraId="705C1C3C" w14:textId="77777777" w:rsidR="00D004A2" w:rsidRDefault="00000000">
            <w:r>
              <w:rPr>
                <w:sz w:val="19"/>
                <w:szCs w:val="19"/>
              </w:rPr>
              <w:t xml:space="preserve">Observe posture, symmetry, gait, and protective </w:t>
            </w:r>
            <w:proofErr w:type="spellStart"/>
            <w:r>
              <w:rPr>
                <w:sz w:val="19"/>
                <w:szCs w:val="19"/>
              </w:rPr>
              <w:t>behaviors</w:t>
            </w:r>
            <w:proofErr w:type="spellEnd"/>
            <w:r>
              <w:rPr>
                <w:sz w:val="19"/>
                <w:szCs w:val="19"/>
              </w:rPr>
              <w:t>. Assess functional movements relevant to patient goals: squat, single-leg squat, step-down, hop, overhead, lunge. Identify kinetic chain contributors.</w:t>
            </w:r>
          </w:p>
        </w:tc>
      </w:tr>
    </w:tbl>
    <w:p w14:paraId="5024118C" w14:textId="77777777" w:rsidR="00D004A2" w:rsidRDefault="00D004A2">
      <w:pPr>
        <w:spacing w:before="10" w:after="10"/>
      </w:pPr>
    </w:p>
    <w:p w14:paraId="074C3E8A" w14:textId="77777777" w:rsidR="00B15C03" w:rsidRDefault="00B15C03">
      <w:pPr>
        <w:spacing w:before="10" w:after="10"/>
      </w:pP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998"/>
      </w:tblGrid>
      <w:tr w:rsidR="00D004A2" w14:paraId="42B8779E" w14:textId="77777777" w:rsidTr="00B15C03">
        <w:tc>
          <w:tcPr>
            <w:tcW w:w="1200" w:type="dxa"/>
            <w:tcBorders>
              <w:top w:val="single" w:sz="6" w:space="0" w:color="0D2B55"/>
              <w:left w:val="single" w:sz="6" w:space="0" w:color="0D2B55"/>
              <w:bottom w:val="single" w:sz="6" w:space="0" w:color="0D2B55"/>
              <w:right w:val="single" w:sz="6" w:space="0" w:color="0D2B55"/>
            </w:tcBorders>
            <w:shd w:val="clear" w:color="auto" w:fill="0D2B55"/>
            <w:tcMar>
              <w:top w:w="80" w:type="dxa"/>
              <w:left w:w="120" w:type="dxa"/>
              <w:bottom w:w="80" w:type="dxa"/>
              <w:right w:w="120" w:type="dxa"/>
            </w:tcMar>
            <w:vAlign w:val="center"/>
          </w:tcPr>
          <w:p w14:paraId="12C1FA22" w14:textId="77777777" w:rsidR="00D004A2" w:rsidRDefault="00000000">
            <w:pPr>
              <w:jc w:val="center"/>
            </w:pPr>
            <w:r>
              <w:rPr>
                <w:b/>
                <w:bCs/>
                <w:color w:val="FFFFFF"/>
              </w:rPr>
              <w:lastRenderedPageBreak/>
              <w:t>STEP 9</w:t>
            </w:r>
          </w:p>
        </w:tc>
        <w:tc>
          <w:tcPr>
            <w:tcW w:w="899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80" w:type="dxa"/>
              <w:bottom w:w="80" w:type="dxa"/>
              <w:right w:w="120" w:type="dxa"/>
            </w:tcMar>
          </w:tcPr>
          <w:p w14:paraId="36A5AEC3" w14:textId="77777777" w:rsidR="00D004A2" w:rsidRDefault="00000000">
            <w:pPr>
              <w:spacing w:after="40"/>
            </w:pPr>
            <w:r>
              <w:rPr>
                <w:b/>
                <w:bCs/>
                <w:color w:val="0D2B55"/>
                <w:sz w:val="21"/>
                <w:szCs w:val="21"/>
              </w:rPr>
              <w:t>TISSUE-SPECIFIC TESTING</w:t>
            </w:r>
          </w:p>
          <w:p w14:paraId="0D2E4277" w14:textId="77777777" w:rsidR="00D004A2" w:rsidRDefault="00000000">
            <w:r>
              <w:rPr>
                <w:sz w:val="19"/>
                <w:szCs w:val="19"/>
              </w:rPr>
              <w:t xml:space="preserve">Apply clinically relevant special tests for the top differential diagnoses. Use test clusters — never rely on a single </w:t>
            </w:r>
            <w:proofErr w:type="spellStart"/>
            <w:r>
              <w:rPr>
                <w:sz w:val="19"/>
                <w:szCs w:val="19"/>
              </w:rPr>
              <w:t>orthopedic</w:t>
            </w:r>
            <w:proofErr w:type="spellEnd"/>
            <w:r>
              <w:rPr>
                <w:sz w:val="19"/>
                <w:szCs w:val="19"/>
              </w:rPr>
              <w:t xml:space="preserve"> test. Assess: Active/passive ROM | Muscle strength | Neural tension | Joint stability | Provocation tests.</w:t>
            </w:r>
          </w:p>
        </w:tc>
      </w:tr>
    </w:tbl>
    <w:p w14:paraId="39D1BE91" w14:textId="77777777" w:rsidR="00D004A2" w:rsidRDefault="00D004A2">
      <w:pPr>
        <w:spacing w:before="10" w:after="10"/>
      </w:pP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998"/>
      </w:tblGrid>
      <w:tr w:rsidR="00D004A2" w14:paraId="1311346C" w14:textId="77777777" w:rsidTr="00B15C03">
        <w:tc>
          <w:tcPr>
            <w:tcW w:w="1200" w:type="dxa"/>
            <w:tcBorders>
              <w:top w:val="single" w:sz="6" w:space="0" w:color="0D2B55"/>
              <w:left w:val="single" w:sz="6" w:space="0" w:color="0D2B55"/>
              <w:bottom w:val="single" w:sz="6" w:space="0" w:color="0D2B55"/>
              <w:right w:val="single" w:sz="6" w:space="0" w:color="0D2B55"/>
            </w:tcBorders>
            <w:shd w:val="clear" w:color="auto" w:fill="0D2B55"/>
            <w:tcMar>
              <w:top w:w="80" w:type="dxa"/>
              <w:left w:w="120" w:type="dxa"/>
              <w:bottom w:w="80" w:type="dxa"/>
              <w:right w:w="120" w:type="dxa"/>
            </w:tcMar>
            <w:vAlign w:val="center"/>
          </w:tcPr>
          <w:p w14:paraId="3E88962B" w14:textId="77777777" w:rsidR="00D004A2" w:rsidRDefault="00000000">
            <w:pPr>
              <w:jc w:val="center"/>
            </w:pPr>
            <w:r>
              <w:rPr>
                <w:b/>
                <w:bCs/>
                <w:color w:val="FFFFFF"/>
              </w:rPr>
              <w:t>STEP 10</w:t>
            </w:r>
          </w:p>
        </w:tc>
        <w:tc>
          <w:tcPr>
            <w:tcW w:w="899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80" w:type="dxa"/>
              <w:bottom w:w="80" w:type="dxa"/>
              <w:right w:w="120" w:type="dxa"/>
            </w:tcMar>
          </w:tcPr>
          <w:p w14:paraId="18F5D321" w14:textId="77777777" w:rsidR="00D004A2" w:rsidRDefault="00000000">
            <w:pPr>
              <w:spacing w:after="40"/>
            </w:pPr>
            <w:r>
              <w:rPr>
                <w:b/>
                <w:bCs/>
                <w:color w:val="0D2B55"/>
                <w:sz w:val="21"/>
                <w:szCs w:val="21"/>
              </w:rPr>
              <w:t>FUNCTIONAL DIAGNOSIS</w:t>
            </w:r>
          </w:p>
          <w:p w14:paraId="29B154DC" w14:textId="77777777" w:rsidR="00D004A2" w:rsidRDefault="00000000">
            <w:r>
              <w:rPr>
                <w:sz w:val="19"/>
                <w:szCs w:val="19"/>
              </w:rPr>
              <w:t>Formulate a complete working diagnosis: (1) Tissue Diagnosis (e.g., patellar tendinopathy) + (2) Movement Diagnosis (e.g., quad dominance with poor hip control) + (3) Load Tolerance Status (irritable / non-irritable) + (4) Stage (acute / subacute / chronic).</w:t>
            </w:r>
          </w:p>
        </w:tc>
      </w:tr>
    </w:tbl>
    <w:p w14:paraId="1614C511" w14:textId="77777777" w:rsidR="00D004A2" w:rsidRDefault="00D004A2">
      <w:pPr>
        <w:spacing w:before="10" w:after="10"/>
      </w:pP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998"/>
      </w:tblGrid>
      <w:tr w:rsidR="00D004A2" w14:paraId="332B412B" w14:textId="77777777" w:rsidTr="00B15C03">
        <w:tc>
          <w:tcPr>
            <w:tcW w:w="1200" w:type="dxa"/>
            <w:tcBorders>
              <w:top w:val="single" w:sz="6" w:space="0" w:color="0D2B55"/>
              <w:left w:val="single" w:sz="6" w:space="0" w:color="0D2B55"/>
              <w:bottom w:val="single" w:sz="6" w:space="0" w:color="0D2B55"/>
              <w:right w:val="single" w:sz="6" w:space="0" w:color="0D2B55"/>
            </w:tcBorders>
            <w:shd w:val="clear" w:color="auto" w:fill="0D2B55"/>
            <w:tcMar>
              <w:top w:w="80" w:type="dxa"/>
              <w:left w:w="120" w:type="dxa"/>
              <w:bottom w:w="80" w:type="dxa"/>
              <w:right w:w="120" w:type="dxa"/>
            </w:tcMar>
            <w:vAlign w:val="center"/>
          </w:tcPr>
          <w:p w14:paraId="35D8C8A3" w14:textId="77777777" w:rsidR="00D004A2" w:rsidRDefault="00000000">
            <w:pPr>
              <w:jc w:val="center"/>
            </w:pPr>
            <w:r>
              <w:rPr>
                <w:b/>
                <w:bCs/>
                <w:color w:val="FFFFFF"/>
              </w:rPr>
              <w:t>STEP 11</w:t>
            </w:r>
          </w:p>
        </w:tc>
        <w:tc>
          <w:tcPr>
            <w:tcW w:w="899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80" w:type="dxa"/>
              <w:bottom w:w="80" w:type="dxa"/>
              <w:right w:w="120" w:type="dxa"/>
            </w:tcMar>
          </w:tcPr>
          <w:p w14:paraId="5895D62D" w14:textId="77777777" w:rsidR="00D004A2" w:rsidRDefault="00000000">
            <w:pPr>
              <w:spacing w:after="40"/>
            </w:pPr>
            <w:r>
              <w:rPr>
                <w:b/>
                <w:bCs/>
                <w:color w:val="0D2B55"/>
                <w:sz w:val="21"/>
                <w:szCs w:val="21"/>
              </w:rPr>
              <w:t>LOAD TOLERANCE CLASSIFICATION</w:t>
            </w:r>
          </w:p>
          <w:p w14:paraId="074668B3" w14:textId="77777777" w:rsidR="00D004A2" w:rsidRDefault="00000000">
            <w:r>
              <w:rPr>
                <w:sz w:val="19"/>
                <w:szCs w:val="19"/>
              </w:rPr>
              <w:t>Classify tissue irritability: HIGH (pain &gt;5/10 at rest or with minimal activity) | MODERATE (pain 3–5/10 with moderate activity) | LOW (pain &lt;3/10 with high load). This drives treatment intensity and progression rate.</w:t>
            </w:r>
          </w:p>
        </w:tc>
      </w:tr>
    </w:tbl>
    <w:p w14:paraId="1D6FD38F" w14:textId="77777777" w:rsidR="00D004A2" w:rsidRDefault="00D004A2">
      <w:pPr>
        <w:spacing w:before="10" w:after="10"/>
      </w:pP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998"/>
      </w:tblGrid>
      <w:tr w:rsidR="00D004A2" w14:paraId="4FADD915" w14:textId="77777777" w:rsidTr="00B15C03">
        <w:tc>
          <w:tcPr>
            <w:tcW w:w="1200" w:type="dxa"/>
            <w:tcBorders>
              <w:top w:val="single" w:sz="6" w:space="0" w:color="0D2B55"/>
              <w:left w:val="single" w:sz="6" w:space="0" w:color="0D2B55"/>
              <w:bottom w:val="single" w:sz="6" w:space="0" w:color="0D2B55"/>
              <w:right w:val="single" w:sz="6" w:space="0" w:color="0D2B55"/>
            </w:tcBorders>
            <w:shd w:val="clear" w:color="auto" w:fill="0D2B55"/>
            <w:tcMar>
              <w:top w:w="80" w:type="dxa"/>
              <w:left w:w="120" w:type="dxa"/>
              <w:bottom w:w="80" w:type="dxa"/>
              <w:right w:w="120" w:type="dxa"/>
            </w:tcMar>
            <w:vAlign w:val="center"/>
          </w:tcPr>
          <w:p w14:paraId="6613CC9E" w14:textId="77777777" w:rsidR="00D004A2" w:rsidRDefault="00000000">
            <w:pPr>
              <w:jc w:val="center"/>
            </w:pPr>
            <w:r>
              <w:rPr>
                <w:b/>
                <w:bCs/>
                <w:color w:val="FFFFFF"/>
              </w:rPr>
              <w:t>STEP 12</w:t>
            </w:r>
          </w:p>
        </w:tc>
        <w:tc>
          <w:tcPr>
            <w:tcW w:w="899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80" w:type="dxa"/>
              <w:bottom w:w="80" w:type="dxa"/>
              <w:right w:w="120" w:type="dxa"/>
            </w:tcMar>
          </w:tcPr>
          <w:p w14:paraId="209DC808" w14:textId="77777777" w:rsidR="00D004A2" w:rsidRDefault="00000000">
            <w:pPr>
              <w:spacing w:after="40"/>
            </w:pPr>
            <w:r>
              <w:rPr>
                <w:b/>
                <w:bCs/>
                <w:color w:val="0D2B55"/>
                <w:sz w:val="21"/>
                <w:szCs w:val="21"/>
              </w:rPr>
              <w:t>REHAB POTENTIAL ANALYSIS</w:t>
            </w:r>
          </w:p>
          <w:p w14:paraId="600F8D55" w14:textId="77777777" w:rsidR="00D004A2" w:rsidRDefault="00000000">
            <w:r>
              <w:rPr>
                <w:sz w:val="19"/>
                <w:szCs w:val="19"/>
              </w:rPr>
              <w:t>Consider: Time since injury | Previous treatment response | Tissue healing stage | Sport/work demands | Psychosocial factors | Patient motivation and compliance | Anatomical prognostic factors.</w:t>
            </w:r>
          </w:p>
        </w:tc>
      </w:tr>
    </w:tbl>
    <w:p w14:paraId="5B6DE759" w14:textId="77777777" w:rsidR="00D004A2" w:rsidRDefault="00D004A2">
      <w:pPr>
        <w:spacing w:before="10" w:after="10"/>
      </w:pP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998"/>
      </w:tblGrid>
      <w:tr w:rsidR="00D004A2" w14:paraId="06CF0DA8" w14:textId="77777777" w:rsidTr="00B15C03">
        <w:tc>
          <w:tcPr>
            <w:tcW w:w="1200" w:type="dxa"/>
            <w:tcBorders>
              <w:top w:val="single" w:sz="6" w:space="0" w:color="0D2B55"/>
              <w:left w:val="single" w:sz="6" w:space="0" w:color="0D2B55"/>
              <w:bottom w:val="single" w:sz="6" w:space="0" w:color="0D2B55"/>
              <w:right w:val="single" w:sz="6" w:space="0" w:color="0D2B55"/>
            </w:tcBorders>
            <w:shd w:val="clear" w:color="auto" w:fill="0D2B55"/>
            <w:tcMar>
              <w:top w:w="80" w:type="dxa"/>
              <w:left w:w="120" w:type="dxa"/>
              <w:bottom w:w="80" w:type="dxa"/>
              <w:right w:w="120" w:type="dxa"/>
            </w:tcMar>
            <w:vAlign w:val="center"/>
          </w:tcPr>
          <w:p w14:paraId="225130AD" w14:textId="77777777" w:rsidR="00D004A2" w:rsidRDefault="00000000">
            <w:pPr>
              <w:jc w:val="center"/>
            </w:pPr>
            <w:r>
              <w:rPr>
                <w:b/>
                <w:bCs/>
                <w:color w:val="FFFFFF"/>
              </w:rPr>
              <w:t>STEP 13</w:t>
            </w:r>
          </w:p>
        </w:tc>
        <w:tc>
          <w:tcPr>
            <w:tcW w:w="899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80" w:type="dxa"/>
              <w:bottom w:w="80" w:type="dxa"/>
              <w:right w:w="120" w:type="dxa"/>
            </w:tcMar>
          </w:tcPr>
          <w:p w14:paraId="1FC5338B" w14:textId="77777777" w:rsidR="00D004A2" w:rsidRDefault="00000000">
            <w:pPr>
              <w:spacing w:after="40"/>
            </w:pPr>
            <w:r>
              <w:rPr>
                <w:b/>
                <w:bCs/>
                <w:color w:val="0D2B55"/>
                <w:sz w:val="21"/>
                <w:szCs w:val="21"/>
              </w:rPr>
              <w:t>IMAGING CORRELATION</w:t>
            </w:r>
          </w:p>
          <w:p w14:paraId="6B57150A" w14:textId="77777777" w:rsidR="00D004A2" w:rsidRDefault="00000000">
            <w:r>
              <w:rPr>
                <w:sz w:val="19"/>
                <w:szCs w:val="19"/>
              </w:rPr>
              <w:t>Review all available imaging. Correlate MRI/X-ray findings with clinical examination. IMPORTANT: Imaging findings must be interpreted in the clinical context — structural findings without functional correlation have limited diagnostic value.</w:t>
            </w:r>
          </w:p>
        </w:tc>
      </w:tr>
    </w:tbl>
    <w:p w14:paraId="504BA499" w14:textId="77777777" w:rsidR="00D004A2" w:rsidRDefault="00D004A2">
      <w:pPr>
        <w:spacing w:before="10" w:after="10"/>
      </w:pP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998"/>
      </w:tblGrid>
      <w:tr w:rsidR="00D004A2" w14:paraId="0F0C7DF1" w14:textId="77777777" w:rsidTr="00B15C03">
        <w:tc>
          <w:tcPr>
            <w:tcW w:w="1200" w:type="dxa"/>
            <w:tcBorders>
              <w:top w:val="single" w:sz="6" w:space="0" w:color="0D2B55"/>
              <w:left w:val="single" w:sz="6" w:space="0" w:color="0D2B55"/>
              <w:bottom w:val="single" w:sz="6" w:space="0" w:color="0D2B55"/>
              <w:right w:val="single" w:sz="6" w:space="0" w:color="0D2B55"/>
            </w:tcBorders>
            <w:shd w:val="clear" w:color="auto" w:fill="0D2B55"/>
            <w:tcMar>
              <w:top w:w="80" w:type="dxa"/>
              <w:left w:w="120" w:type="dxa"/>
              <w:bottom w:w="80" w:type="dxa"/>
              <w:right w:w="120" w:type="dxa"/>
            </w:tcMar>
            <w:vAlign w:val="center"/>
          </w:tcPr>
          <w:p w14:paraId="00F64EC3" w14:textId="77777777" w:rsidR="00D004A2" w:rsidRDefault="00000000">
            <w:pPr>
              <w:jc w:val="center"/>
            </w:pPr>
            <w:r>
              <w:rPr>
                <w:b/>
                <w:bCs/>
                <w:color w:val="FFFFFF"/>
              </w:rPr>
              <w:t>STEP 14</w:t>
            </w:r>
          </w:p>
        </w:tc>
        <w:tc>
          <w:tcPr>
            <w:tcW w:w="899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80" w:type="dxa"/>
              <w:bottom w:w="80" w:type="dxa"/>
              <w:right w:w="120" w:type="dxa"/>
            </w:tcMar>
          </w:tcPr>
          <w:p w14:paraId="043845C4" w14:textId="77777777" w:rsidR="00D004A2" w:rsidRDefault="00000000">
            <w:pPr>
              <w:spacing w:after="40"/>
            </w:pPr>
            <w:r>
              <w:rPr>
                <w:b/>
                <w:bCs/>
                <w:color w:val="0D2B55"/>
                <w:sz w:val="21"/>
                <w:szCs w:val="21"/>
              </w:rPr>
              <w:t>PATIENT EDUCATION</w:t>
            </w:r>
          </w:p>
          <w:p w14:paraId="7DD92925" w14:textId="77777777" w:rsidR="00D004A2" w:rsidRDefault="00000000">
            <w:r>
              <w:rPr>
                <w:sz w:val="19"/>
                <w:szCs w:val="19"/>
              </w:rPr>
              <w:t>Explain: diagnosis in lay terms | why the injury occurred | what tissues are involved | expected healing timeline | the rehabilitation roadmap | the role of exercise vs. passive treatment. Avoid fear-inducing language.</w:t>
            </w:r>
          </w:p>
        </w:tc>
      </w:tr>
    </w:tbl>
    <w:p w14:paraId="6D4846C3" w14:textId="77777777" w:rsidR="00D004A2" w:rsidRDefault="00D004A2">
      <w:pPr>
        <w:spacing w:before="10" w:after="10"/>
      </w:pP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998"/>
      </w:tblGrid>
      <w:tr w:rsidR="00D004A2" w14:paraId="3AD38424" w14:textId="77777777" w:rsidTr="00B15C03">
        <w:tc>
          <w:tcPr>
            <w:tcW w:w="1200" w:type="dxa"/>
            <w:tcBorders>
              <w:top w:val="single" w:sz="6" w:space="0" w:color="0D2B55"/>
              <w:left w:val="single" w:sz="6" w:space="0" w:color="0D2B55"/>
              <w:bottom w:val="single" w:sz="6" w:space="0" w:color="0D2B55"/>
              <w:right w:val="single" w:sz="6" w:space="0" w:color="0D2B55"/>
            </w:tcBorders>
            <w:shd w:val="clear" w:color="auto" w:fill="0D2B55"/>
            <w:tcMar>
              <w:top w:w="80" w:type="dxa"/>
              <w:left w:w="120" w:type="dxa"/>
              <w:bottom w:w="80" w:type="dxa"/>
              <w:right w:w="120" w:type="dxa"/>
            </w:tcMar>
            <w:vAlign w:val="center"/>
          </w:tcPr>
          <w:p w14:paraId="08CF9A3C" w14:textId="77777777" w:rsidR="00D004A2" w:rsidRDefault="00000000">
            <w:pPr>
              <w:jc w:val="center"/>
            </w:pPr>
            <w:r>
              <w:rPr>
                <w:b/>
                <w:bCs/>
                <w:color w:val="FFFFFF"/>
              </w:rPr>
              <w:t>STEP 15</w:t>
            </w:r>
          </w:p>
        </w:tc>
        <w:tc>
          <w:tcPr>
            <w:tcW w:w="899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80" w:type="dxa"/>
              <w:bottom w:w="80" w:type="dxa"/>
              <w:right w:w="120" w:type="dxa"/>
            </w:tcMar>
          </w:tcPr>
          <w:p w14:paraId="1F5C98C9" w14:textId="77777777" w:rsidR="00D004A2" w:rsidRDefault="00000000">
            <w:pPr>
              <w:spacing w:after="40"/>
            </w:pPr>
            <w:r>
              <w:rPr>
                <w:b/>
                <w:bCs/>
                <w:color w:val="0D2B55"/>
                <w:sz w:val="21"/>
                <w:szCs w:val="21"/>
              </w:rPr>
              <w:t>TREATMENT PLANNING</w:t>
            </w:r>
          </w:p>
          <w:p w14:paraId="3E5E1835" w14:textId="77777777" w:rsidR="00D004A2" w:rsidRDefault="00000000">
            <w:r>
              <w:rPr>
                <w:sz w:val="19"/>
                <w:szCs w:val="19"/>
              </w:rPr>
              <w:t>Prescribe an individualized, goal-directed rehabilitation plan with: Phase structure | Session frequency | Progression criteria | Home exercise program | Modality rationale | Expected milestones | Return-to-sport/work criteria.</w:t>
            </w:r>
          </w:p>
        </w:tc>
      </w:tr>
    </w:tbl>
    <w:p w14:paraId="5F813F94" w14:textId="77777777" w:rsidR="00D004A2" w:rsidRDefault="00D004A2">
      <w:pPr>
        <w:spacing w:before="10" w:after="10"/>
      </w:pP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998"/>
      </w:tblGrid>
      <w:tr w:rsidR="00D004A2" w14:paraId="4F5F5AA7" w14:textId="77777777" w:rsidTr="00B15C03">
        <w:tc>
          <w:tcPr>
            <w:tcW w:w="1200" w:type="dxa"/>
            <w:tcBorders>
              <w:top w:val="single" w:sz="6" w:space="0" w:color="0D2B55"/>
              <w:left w:val="single" w:sz="6" w:space="0" w:color="0D2B55"/>
              <w:bottom w:val="single" w:sz="6" w:space="0" w:color="0D2B55"/>
              <w:right w:val="single" w:sz="6" w:space="0" w:color="0D2B55"/>
            </w:tcBorders>
            <w:shd w:val="clear" w:color="auto" w:fill="0D2B55"/>
            <w:tcMar>
              <w:top w:w="80" w:type="dxa"/>
              <w:left w:w="120" w:type="dxa"/>
              <w:bottom w:w="80" w:type="dxa"/>
              <w:right w:w="120" w:type="dxa"/>
            </w:tcMar>
            <w:vAlign w:val="center"/>
          </w:tcPr>
          <w:p w14:paraId="7C70FD2F" w14:textId="77777777" w:rsidR="00D004A2" w:rsidRDefault="00000000">
            <w:pPr>
              <w:jc w:val="center"/>
            </w:pPr>
            <w:r>
              <w:rPr>
                <w:b/>
                <w:bCs/>
                <w:color w:val="FFFFFF"/>
              </w:rPr>
              <w:t>STEP 16</w:t>
            </w:r>
          </w:p>
        </w:tc>
        <w:tc>
          <w:tcPr>
            <w:tcW w:w="899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80" w:type="dxa"/>
              <w:bottom w:w="80" w:type="dxa"/>
              <w:right w:w="120" w:type="dxa"/>
            </w:tcMar>
          </w:tcPr>
          <w:p w14:paraId="15ADEDE9" w14:textId="77777777" w:rsidR="00D004A2" w:rsidRDefault="00000000">
            <w:pPr>
              <w:spacing w:after="40"/>
            </w:pPr>
            <w:r>
              <w:rPr>
                <w:b/>
                <w:bCs/>
                <w:color w:val="0D2B55"/>
                <w:sz w:val="21"/>
                <w:szCs w:val="21"/>
              </w:rPr>
              <w:t>SESSION PRESCRIPTION</w:t>
            </w:r>
          </w:p>
          <w:p w14:paraId="4C8CC49B" w14:textId="77777777" w:rsidR="00D004A2" w:rsidRDefault="00000000">
            <w:r>
              <w:rPr>
                <w:sz w:val="19"/>
                <w:szCs w:val="19"/>
              </w:rPr>
              <w:t>Define for each session: Exercise prescription (type, sets, reps, load, tempo) | Manual therapy type and dosage | Modality application (shockwave, etc.) | Progression indicators | Load modification strategies.</w:t>
            </w:r>
          </w:p>
        </w:tc>
      </w:tr>
    </w:tbl>
    <w:p w14:paraId="1825AB89" w14:textId="77777777" w:rsidR="00D004A2" w:rsidRDefault="00D004A2">
      <w:pPr>
        <w:spacing w:before="10" w:after="10"/>
      </w:pP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998"/>
      </w:tblGrid>
      <w:tr w:rsidR="00D004A2" w14:paraId="5C0F15F2" w14:textId="77777777" w:rsidTr="00B15C03">
        <w:tc>
          <w:tcPr>
            <w:tcW w:w="1200" w:type="dxa"/>
            <w:tcBorders>
              <w:top w:val="single" w:sz="6" w:space="0" w:color="0D2B55"/>
              <w:left w:val="single" w:sz="6" w:space="0" w:color="0D2B55"/>
              <w:bottom w:val="single" w:sz="6" w:space="0" w:color="0D2B55"/>
              <w:right w:val="single" w:sz="6" w:space="0" w:color="0D2B55"/>
            </w:tcBorders>
            <w:shd w:val="clear" w:color="auto" w:fill="0D2B55"/>
            <w:tcMar>
              <w:top w:w="80" w:type="dxa"/>
              <w:left w:w="120" w:type="dxa"/>
              <w:bottom w:w="80" w:type="dxa"/>
              <w:right w:w="120" w:type="dxa"/>
            </w:tcMar>
            <w:vAlign w:val="center"/>
          </w:tcPr>
          <w:p w14:paraId="78326BB3" w14:textId="77777777" w:rsidR="00D004A2" w:rsidRDefault="00000000">
            <w:pPr>
              <w:jc w:val="center"/>
            </w:pPr>
            <w:r>
              <w:rPr>
                <w:b/>
                <w:bCs/>
                <w:color w:val="FFFFFF"/>
              </w:rPr>
              <w:t>STEP 17</w:t>
            </w:r>
          </w:p>
        </w:tc>
        <w:tc>
          <w:tcPr>
            <w:tcW w:w="899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80" w:type="dxa"/>
              <w:bottom w:w="80" w:type="dxa"/>
              <w:right w:w="120" w:type="dxa"/>
            </w:tcMar>
          </w:tcPr>
          <w:p w14:paraId="415AB66D" w14:textId="77777777" w:rsidR="00D004A2" w:rsidRDefault="00000000">
            <w:pPr>
              <w:spacing w:after="40"/>
            </w:pPr>
            <w:r>
              <w:rPr>
                <w:b/>
                <w:bCs/>
                <w:color w:val="0D2B55"/>
                <w:sz w:val="21"/>
                <w:szCs w:val="21"/>
              </w:rPr>
              <w:t>GOAL SETTING</w:t>
            </w:r>
          </w:p>
          <w:p w14:paraId="50154BF0" w14:textId="77777777" w:rsidR="00D004A2" w:rsidRDefault="00000000">
            <w:r>
              <w:rPr>
                <w:sz w:val="19"/>
                <w:szCs w:val="19"/>
              </w:rPr>
              <w:t>Co-create SMART goals with the patient: Short-term (4–6 weeks) | Medium-term (12 weeks) | Long-term (return to sport/work). Link goals to functional outcome measures. Confirm shared understanding.</w:t>
            </w:r>
          </w:p>
        </w:tc>
      </w:tr>
    </w:tbl>
    <w:p w14:paraId="49C9C3FF" w14:textId="77777777" w:rsidR="00D004A2" w:rsidRDefault="00D004A2">
      <w:pPr>
        <w:spacing w:before="10" w:after="10"/>
      </w:pP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998"/>
      </w:tblGrid>
      <w:tr w:rsidR="00D004A2" w14:paraId="2A63953F" w14:textId="77777777" w:rsidTr="00B15C03">
        <w:tc>
          <w:tcPr>
            <w:tcW w:w="1200" w:type="dxa"/>
            <w:tcBorders>
              <w:top w:val="single" w:sz="6" w:space="0" w:color="0D2B55"/>
              <w:left w:val="single" w:sz="6" w:space="0" w:color="0D2B55"/>
              <w:bottom w:val="single" w:sz="6" w:space="0" w:color="0D2B55"/>
              <w:right w:val="single" w:sz="6" w:space="0" w:color="0D2B55"/>
            </w:tcBorders>
            <w:shd w:val="clear" w:color="auto" w:fill="0D2B55"/>
            <w:tcMar>
              <w:top w:w="80" w:type="dxa"/>
              <w:left w:w="120" w:type="dxa"/>
              <w:bottom w:w="80" w:type="dxa"/>
              <w:right w:w="120" w:type="dxa"/>
            </w:tcMar>
            <w:vAlign w:val="center"/>
          </w:tcPr>
          <w:p w14:paraId="5C70FABB" w14:textId="77777777" w:rsidR="00D004A2" w:rsidRDefault="00000000">
            <w:pPr>
              <w:jc w:val="center"/>
            </w:pPr>
            <w:r>
              <w:rPr>
                <w:b/>
                <w:bCs/>
                <w:color w:val="FFFFFF"/>
              </w:rPr>
              <w:t>STEP 18</w:t>
            </w:r>
          </w:p>
        </w:tc>
        <w:tc>
          <w:tcPr>
            <w:tcW w:w="899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80" w:type="dxa"/>
              <w:bottom w:w="80" w:type="dxa"/>
              <w:right w:w="120" w:type="dxa"/>
            </w:tcMar>
          </w:tcPr>
          <w:p w14:paraId="754FC3C1" w14:textId="77777777" w:rsidR="00D004A2" w:rsidRDefault="00000000">
            <w:pPr>
              <w:spacing w:after="40"/>
            </w:pPr>
            <w:r>
              <w:rPr>
                <w:b/>
                <w:bCs/>
                <w:color w:val="0D2B55"/>
                <w:sz w:val="21"/>
                <w:szCs w:val="21"/>
              </w:rPr>
              <w:t>DOCUMENTATION</w:t>
            </w:r>
          </w:p>
          <w:p w14:paraId="1015AB91" w14:textId="77777777" w:rsidR="00D004A2" w:rsidRDefault="00000000">
            <w:r>
              <w:rPr>
                <w:sz w:val="19"/>
                <w:szCs w:val="19"/>
              </w:rPr>
              <w:t>Complete SOAP notes on the same day: Subjective | Objective | Assessment | Plan. Include: red flag screening, differential diagnosis, working diagnosis, functional diagnosis, treatment plan, home program, progression criteria, and follow-up schedule.</w:t>
            </w:r>
          </w:p>
        </w:tc>
      </w:tr>
    </w:tbl>
    <w:p w14:paraId="496154DF" w14:textId="77777777" w:rsidR="00D004A2" w:rsidRDefault="00D004A2">
      <w:pPr>
        <w:spacing w:before="10" w:after="10"/>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715"/>
      </w:tblGrid>
      <w:tr w:rsidR="00D004A2" w14:paraId="19D48015" w14:textId="77777777" w:rsidTr="00B15C03">
        <w:tc>
          <w:tcPr>
            <w:tcW w:w="1200" w:type="dxa"/>
            <w:tcBorders>
              <w:top w:val="single" w:sz="6" w:space="0" w:color="0D2B55"/>
              <w:left w:val="single" w:sz="6" w:space="0" w:color="0D2B55"/>
              <w:bottom w:val="single" w:sz="6" w:space="0" w:color="0D2B55"/>
              <w:right w:val="single" w:sz="6" w:space="0" w:color="0D2B55"/>
            </w:tcBorders>
            <w:shd w:val="clear" w:color="auto" w:fill="0D2B55"/>
            <w:tcMar>
              <w:top w:w="80" w:type="dxa"/>
              <w:left w:w="120" w:type="dxa"/>
              <w:bottom w:w="80" w:type="dxa"/>
              <w:right w:w="120" w:type="dxa"/>
            </w:tcMar>
            <w:vAlign w:val="center"/>
          </w:tcPr>
          <w:p w14:paraId="3601D7B0" w14:textId="77777777" w:rsidR="00D004A2" w:rsidRDefault="00000000">
            <w:pPr>
              <w:jc w:val="center"/>
            </w:pPr>
            <w:r>
              <w:rPr>
                <w:b/>
                <w:bCs/>
                <w:color w:val="FFFFFF"/>
              </w:rPr>
              <w:lastRenderedPageBreak/>
              <w:t>STEP 19</w:t>
            </w:r>
          </w:p>
        </w:tc>
        <w:tc>
          <w:tcPr>
            <w:tcW w:w="871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80" w:type="dxa"/>
              <w:bottom w:w="80" w:type="dxa"/>
              <w:right w:w="120" w:type="dxa"/>
            </w:tcMar>
          </w:tcPr>
          <w:p w14:paraId="7FBC4B42" w14:textId="77777777" w:rsidR="00D004A2" w:rsidRDefault="00000000">
            <w:pPr>
              <w:spacing w:after="40"/>
            </w:pPr>
            <w:r>
              <w:rPr>
                <w:b/>
                <w:bCs/>
                <w:color w:val="0D2B55"/>
                <w:sz w:val="21"/>
                <w:szCs w:val="21"/>
              </w:rPr>
              <w:t>FOLLOW-UP SCHEDULING</w:t>
            </w:r>
          </w:p>
          <w:p w14:paraId="75A01863" w14:textId="77777777" w:rsidR="00D004A2" w:rsidRDefault="00000000">
            <w:r>
              <w:rPr>
                <w:sz w:val="19"/>
                <w:szCs w:val="19"/>
              </w:rPr>
              <w:t>Book the next appointment. Confirm: session frequency | reassessment date (every 3–4 sessions) | mandatory 6-week clinical review | patient can contact the clinic if symptoms change before next appointment. Safety-net in writing.</w:t>
            </w:r>
          </w:p>
        </w:tc>
      </w:tr>
    </w:tbl>
    <w:p w14:paraId="084271AF" w14:textId="77777777" w:rsidR="00D004A2" w:rsidRDefault="00D004A2">
      <w:pPr>
        <w:spacing w:before="10" w:after="10"/>
      </w:pPr>
    </w:p>
    <w:p w14:paraId="1A121E37" w14:textId="77777777" w:rsidR="00D004A2" w:rsidRDefault="00000000">
      <w:pPr>
        <w:pStyle w:val="Heading1"/>
        <w:spacing w:before="360" w:after="180"/>
      </w:pPr>
      <w:r>
        <w:t>SECTION 8 — SPORTS-SPECIFIC INJURY MECHANISM ANALYSIS</w:t>
      </w:r>
    </w:p>
    <w:p w14:paraId="441DD3B6" w14:textId="77777777" w:rsidR="00D004A2" w:rsidRDefault="00000000">
      <w:pPr>
        <w:spacing w:before="60" w:after="60"/>
      </w:pPr>
      <w:r>
        <w:t>Sport-specific injury mechanism analysis enables the Consultant Physiotherapist to predict tissue involvement, classify injury type, and design rehabilitation programs that reflect the actual biomechanical demands of the patient's sport.</w:t>
      </w:r>
    </w:p>
    <w:p w14:paraId="474FBBA4" w14:textId="77777777" w:rsidR="00D004A2" w:rsidRDefault="00D004A2">
      <w:pPr>
        <w:spacing w:before="20" w:after="20"/>
      </w:pPr>
    </w:p>
    <w:p w14:paraId="58DE6A34" w14:textId="77777777" w:rsidR="00D004A2" w:rsidRDefault="00000000">
      <w:pPr>
        <w:pStyle w:val="Heading2"/>
        <w:pBdr>
          <w:bottom w:val="single" w:sz="6" w:space="4" w:color="1B6CA8"/>
        </w:pBdr>
        <w:spacing w:before="300"/>
      </w:pPr>
      <w:r>
        <w:t>8.1 Mechanism-Based Diagnostic Framework</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55"/>
        <w:gridCol w:w="3260"/>
      </w:tblGrid>
      <w:tr w:rsidR="00D004A2" w14:paraId="33879AF3" w14:textId="77777777" w:rsidTr="00B15C03">
        <w:tc>
          <w:tcPr>
            <w:tcW w:w="28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679D2EBF" w14:textId="77777777" w:rsidR="00D004A2" w:rsidRDefault="00000000">
            <w:r>
              <w:rPr>
                <w:b/>
                <w:bCs/>
                <w:color w:val="FFFFFF"/>
                <w:sz w:val="19"/>
                <w:szCs w:val="19"/>
              </w:rPr>
              <w:t>Mechanism / Sport Action</w:t>
            </w:r>
          </w:p>
        </w:tc>
        <w:tc>
          <w:tcPr>
            <w:tcW w:w="3855"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141737C5" w14:textId="77777777" w:rsidR="00D004A2" w:rsidRDefault="00000000">
            <w:r>
              <w:rPr>
                <w:b/>
                <w:bCs/>
                <w:color w:val="FFFFFF"/>
                <w:sz w:val="19"/>
                <w:szCs w:val="19"/>
              </w:rPr>
              <w:t>Likely Tissue Involvement</w:t>
            </w:r>
          </w:p>
        </w:tc>
        <w:tc>
          <w:tcPr>
            <w:tcW w:w="326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59C346FF" w14:textId="77777777" w:rsidR="00D004A2" w:rsidRDefault="00000000">
            <w:r>
              <w:rPr>
                <w:b/>
                <w:bCs/>
                <w:color w:val="FFFFFF"/>
                <w:sz w:val="19"/>
                <w:szCs w:val="19"/>
              </w:rPr>
              <w:t>Biomechanical Contributors</w:t>
            </w:r>
          </w:p>
        </w:tc>
      </w:tr>
      <w:tr w:rsidR="00D004A2" w14:paraId="08D83664" w14:textId="77777777" w:rsidTr="00B15C0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502ED8" w14:textId="77777777" w:rsidR="00D004A2" w:rsidRDefault="00000000">
            <w:r>
              <w:rPr>
                <w:sz w:val="19"/>
                <w:szCs w:val="19"/>
              </w:rPr>
              <w:t>Non-contact deceleration / cutting</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221B1D" w14:textId="77777777" w:rsidR="00D004A2" w:rsidRDefault="00000000">
            <w:r>
              <w:rPr>
                <w:sz w:val="19"/>
                <w:szCs w:val="19"/>
              </w:rPr>
              <w:t>ACL (particularly in female athletes with valgus collapse), lateral meniscus, quadriceps dominance pattern</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77111D" w14:textId="77777777" w:rsidR="00D004A2" w:rsidRDefault="00000000">
            <w:r>
              <w:rPr>
                <w:sz w:val="19"/>
                <w:szCs w:val="19"/>
              </w:rPr>
              <w:t>Neuromuscular deficit; poor landing mechanics</w:t>
            </w:r>
          </w:p>
        </w:tc>
      </w:tr>
      <w:tr w:rsidR="00D004A2" w14:paraId="59AD9D4E" w14:textId="77777777" w:rsidTr="00B15C03">
        <w:tc>
          <w:tcPr>
            <w:tcW w:w="28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9AB5E49" w14:textId="77777777" w:rsidR="00D004A2" w:rsidRDefault="00000000">
            <w:r>
              <w:rPr>
                <w:sz w:val="19"/>
                <w:szCs w:val="19"/>
              </w:rPr>
              <w:t>Valgus collapse (contact or non-contact)</w:t>
            </w:r>
          </w:p>
        </w:tc>
        <w:tc>
          <w:tcPr>
            <w:tcW w:w="385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E4D0D0E" w14:textId="77777777" w:rsidR="00D004A2" w:rsidRDefault="00000000">
            <w:r>
              <w:rPr>
                <w:sz w:val="19"/>
                <w:szCs w:val="19"/>
              </w:rPr>
              <w:t>ACL, MCL, medial meniscus (O'Donoghue triad in severe contact)</w:t>
            </w:r>
          </w:p>
        </w:tc>
        <w:tc>
          <w:tcPr>
            <w:tcW w:w="326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CFAB990" w14:textId="77777777" w:rsidR="00D004A2" w:rsidRDefault="00000000">
            <w:r>
              <w:rPr>
                <w:sz w:val="19"/>
                <w:szCs w:val="19"/>
              </w:rPr>
              <w:t>Hip abductor/external rotator weakness; foot pronation</w:t>
            </w:r>
          </w:p>
        </w:tc>
      </w:tr>
      <w:tr w:rsidR="00D004A2" w14:paraId="4F1C73A0" w14:textId="77777777" w:rsidTr="00B15C0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78AAED" w14:textId="77777777" w:rsidR="00D004A2" w:rsidRDefault="00000000">
            <w:r>
              <w:rPr>
                <w:sz w:val="19"/>
                <w:szCs w:val="19"/>
              </w:rPr>
              <w:t>Repetitive jumping + landing (volleyball, basketball)</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422E06" w14:textId="77777777" w:rsidR="00D004A2" w:rsidRDefault="00000000">
            <w:r>
              <w:rPr>
                <w:sz w:val="19"/>
                <w:szCs w:val="19"/>
              </w:rPr>
              <w:t>Patellar tendinopathy (inferior pole), patellofemoral pain, Osgood-Schlatter in adolescents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EC73A0" w14:textId="77777777" w:rsidR="00D004A2" w:rsidRDefault="00000000">
            <w:r>
              <w:rPr>
                <w:sz w:val="19"/>
                <w:szCs w:val="19"/>
              </w:rPr>
              <w:t>High-volume deceleration load; insufficient recovery</w:t>
            </w:r>
          </w:p>
        </w:tc>
      </w:tr>
      <w:tr w:rsidR="00D004A2" w14:paraId="238E86A1" w14:textId="77777777" w:rsidTr="00B15C03">
        <w:tc>
          <w:tcPr>
            <w:tcW w:w="28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18CAB4D" w14:textId="77777777" w:rsidR="00D004A2" w:rsidRDefault="00000000">
            <w:r>
              <w:rPr>
                <w:sz w:val="19"/>
                <w:szCs w:val="19"/>
              </w:rPr>
              <w:t>Overhead repetitive (cricket bowling, baseball pitching, volleyball spiking)</w:t>
            </w:r>
          </w:p>
        </w:tc>
        <w:tc>
          <w:tcPr>
            <w:tcW w:w="385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C946B35" w14:textId="77777777" w:rsidR="00D004A2" w:rsidRDefault="00000000">
            <w:r>
              <w:rPr>
                <w:sz w:val="19"/>
                <w:szCs w:val="19"/>
              </w:rPr>
              <w:t>Rotator cuff tendinopathy, SLAP lesion, GIRD, internal impingement</w:t>
            </w:r>
          </w:p>
        </w:tc>
        <w:tc>
          <w:tcPr>
            <w:tcW w:w="326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4E1BFF9" w14:textId="77777777" w:rsidR="00D004A2" w:rsidRDefault="00000000">
            <w:r>
              <w:rPr>
                <w:sz w:val="19"/>
                <w:szCs w:val="19"/>
              </w:rPr>
              <w:t>Posterior capsule tightness; scapular dyskinesis; poor hip-to-shoulder kinetic chain</w:t>
            </w:r>
          </w:p>
        </w:tc>
      </w:tr>
      <w:tr w:rsidR="00D004A2" w14:paraId="24245DE8" w14:textId="77777777" w:rsidTr="00B15C0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CF99CB" w14:textId="77777777" w:rsidR="00D004A2" w:rsidRDefault="00000000">
            <w:r>
              <w:rPr>
                <w:sz w:val="19"/>
                <w:szCs w:val="19"/>
              </w:rPr>
              <w:t>Repetitive running — gradual onset</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4BC948" w14:textId="77777777" w:rsidR="00D004A2" w:rsidRDefault="00000000">
            <w:r>
              <w:rPr>
                <w:sz w:val="19"/>
                <w:szCs w:val="19"/>
              </w:rPr>
              <w:t>Patellar tendinopathy, IT band syndrome, patellofemoral pain, Achilles tendinopathy, plantar fasciitis, tibial stress fracture</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757C0A" w14:textId="77777777" w:rsidR="00D004A2" w:rsidRDefault="00000000">
            <w:r>
              <w:rPr>
                <w:sz w:val="19"/>
                <w:szCs w:val="19"/>
              </w:rPr>
              <w:t>Rapid mileage increase; hip abductor weakness; reduced ankle dorsiflexion</w:t>
            </w:r>
          </w:p>
        </w:tc>
      </w:tr>
      <w:tr w:rsidR="00D004A2" w14:paraId="6D09DD36" w14:textId="77777777" w:rsidTr="00B15C03">
        <w:tc>
          <w:tcPr>
            <w:tcW w:w="28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23351B1" w14:textId="77777777" w:rsidR="00D004A2" w:rsidRDefault="00000000">
            <w:r>
              <w:rPr>
                <w:sz w:val="19"/>
                <w:szCs w:val="19"/>
              </w:rPr>
              <w:t>Kicking (football, martial arts)</w:t>
            </w:r>
          </w:p>
        </w:tc>
        <w:tc>
          <w:tcPr>
            <w:tcW w:w="385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5D1C6EC" w14:textId="77777777" w:rsidR="00D004A2" w:rsidRDefault="00000000">
            <w:r>
              <w:rPr>
                <w:sz w:val="19"/>
                <w:szCs w:val="19"/>
              </w:rPr>
              <w:t xml:space="preserve">Adductor tendinopathy, athletic </w:t>
            </w:r>
            <w:proofErr w:type="spellStart"/>
            <w:r>
              <w:rPr>
                <w:sz w:val="19"/>
                <w:szCs w:val="19"/>
              </w:rPr>
              <w:t>pubalgia</w:t>
            </w:r>
            <w:proofErr w:type="spellEnd"/>
            <w:r>
              <w:rPr>
                <w:sz w:val="19"/>
                <w:szCs w:val="19"/>
              </w:rPr>
              <w:t>, hip flexor strain, FAI aggravation</w:t>
            </w:r>
          </w:p>
        </w:tc>
        <w:tc>
          <w:tcPr>
            <w:tcW w:w="326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BC91A7B" w14:textId="77777777" w:rsidR="00D004A2" w:rsidRDefault="00000000">
            <w:r>
              <w:rPr>
                <w:sz w:val="19"/>
                <w:szCs w:val="19"/>
              </w:rPr>
              <w:t>Adductor-hip flexor imbalance; poor pelvic stability</w:t>
            </w:r>
          </w:p>
        </w:tc>
      </w:tr>
      <w:tr w:rsidR="00D004A2" w14:paraId="24D60E3D" w14:textId="77777777" w:rsidTr="00B15C0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785CA0" w14:textId="77777777" w:rsidR="00D004A2" w:rsidRDefault="00000000">
            <w:r>
              <w:rPr>
                <w:sz w:val="19"/>
                <w:szCs w:val="19"/>
              </w:rPr>
              <w:t>Deep squat / heavy compound loading (weightlifting, CrossFit)</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863147" w14:textId="77777777" w:rsidR="00D004A2" w:rsidRDefault="00000000">
            <w:r>
              <w:rPr>
                <w:sz w:val="19"/>
                <w:szCs w:val="19"/>
              </w:rPr>
              <w:t>FAI, acetabular labral tear, patellar tendinopathy, PCL stress, lumbar facet</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1D51BF" w14:textId="77777777" w:rsidR="00D004A2" w:rsidRDefault="00000000">
            <w:r>
              <w:rPr>
                <w:sz w:val="19"/>
                <w:szCs w:val="19"/>
              </w:rPr>
              <w:t>Mobility limitation (ankle, hip, thoracic); poor hip hinge mechanics</w:t>
            </w:r>
          </w:p>
        </w:tc>
      </w:tr>
      <w:tr w:rsidR="00D004A2" w14:paraId="6A57D917" w14:textId="77777777" w:rsidTr="00B15C03">
        <w:tc>
          <w:tcPr>
            <w:tcW w:w="28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2ED0BAF" w14:textId="77777777" w:rsidR="00D004A2" w:rsidRDefault="00000000">
            <w:r>
              <w:rPr>
                <w:sz w:val="19"/>
                <w:szCs w:val="19"/>
              </w:rPr>
              <w:t>Cycling — repetitive</w:t>
            </w:r>
          </w:p>
        </w:tc>
        <w:tc>
          <w:tcPr>
            <w:tcW w:w="385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AE60408" w14:textId="77777777" w:rsidR="00D004A2" w:rsidRDefault="00000000">
            <w:r>
              <w:rPr>
                <w:sz w:val="19"/>
                <w:szCs w:val="19"/>
              </w:rPr>
              <w:t>Patellofemoral pain, ITB syndrome, proximal hamstring tendinopathy, lumbar overload</w:t>
            </w:r>
          </w:p>
        </w:tc>
        <w:tc>
          <w:tcPr>
            <w:tcW w:w="326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5355704" w14:textId="77777777" w:rsidR="00D004A2" w:rsidRDefault="00000000">
            <w:r>
              <w:rPr>
                <w:sz w:val="19"/>
                <w:szCs w:val="19"/>
              </w:rPr>
              <w:t>Saddle height; cleat position; trunk endurance</w:t>
            </w:r>
          </w:p>
        </w:tc>
      </w:tr>
      <w:tr w:rsidR="00D004A2" w14:paraId="74C2D6F0" w14:textId="77777777" w:rsidTr="00B15C0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3040BD" w14:textId="77777777" w:rsidR="00D004A2" w:rsidRDefault="00000000">
            <w:r>
              <w:rPr>
                <w:sz w:val="19"/>
                <w:szCs w:val="19"/>
              </w:rPr>
              <w:t>Direct contact (tackling, collision)</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307664" w14:textId="77777777" w:rsidR="00D004A2" w:rsidRDefault="00000000">
            <w:r>
              <w:rPr>
                <w:sz w:val="19"/>
                <w:szCs w:val="19"/>
              </w:rPr>
              <w:t>Contusions, MCL sprain, AC joint sprain, shoulder dislocation, fracture</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3AAB19" w14:textId="77777777" w:rsidR="00D004A2" w:rsidRDefault="00000000">
            <w:r>
              <w:rPr>
                <w:sz w:val="19"/>
                <w:szCs w:val="19"/>
              </w:rPr>
              <w:t>High-energy impact; insufficient deceleration capacity</w:t>
            </w:r>
          </w:p>
        </w:tc>
      </w:tr>
      <w:tr w:rsidR="00D004A2" w14:paraId="16EB9515" w14:textId="77777777" w:rsidTr="00B15C03">
        <w:tc>
          <w:tcPr>
            <w:tcW w:w="28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1BCB4DD" w14:textId="77777777" w:rsidR="00D004A2" w:rsidRDefault="00000000">
            <w:r>
              <w:rPr>
                <w:sz w:val="19"/>
                <w:szCs w:val="19"/>
              </w:rPr>
              <w:t>Racket sports — lateral movement</w:t>
            </w:r>
          </w:p>
        </w:tc>
        <w:tc>
          <w:tcPr>
            <w:tcW w:w="385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F736FE7" w14:textId="77777777" w:rsidR="00D004A2" w:rsidRDefault="00000000">
            <w:r>
              <w:rPr>
                <w:sz w:val="19"/>
                <w:szCs w:val="19"/>
              </w:rPr>
              <w:t>Lateral epicondylalgia, Achilles tendinopathy, patellofemoral pain, ankle sprains</w:t>
            </w:r>
          </w:p>
        </w:tc>
        <w:tc>
          <w:tcPr>
            <w:tcW w:w="326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A98E73B" w14:textId="77777777" w:rsidR="00D004A2" w:rsidRDefault="00000000">
            <w:r>
              <w:rPr>
                <w:sz w:val="19"/>
                <w:szCs w:val="19"/>
              </w:rPr>
              <w:t>Poor technique; equipment mismatch; inadequate warm-up</w:t>
            </w:r>
          </w:p>
        </w:tc>
      </w:tr>
    </w:tbl>
    <w:p w14:paraId="66C30784" w14:textId="77777777" w:rsidR="00D004A2" w:rsidRDefault="00D004A2">
      <w:pPr>
        <w:spacing w:before="20" w:after="20"/>
      </w:pPr>
    </w:p>
    <w:p w14:paraId="63043854" w14:textId="77777777" w:rsidR="00D004A2" w:rsidRDefault="00000000">
      <w:pPr>
        <w:pStyle w:val="Heading2"/>
        <w:pBdr>
          <w:bottom w:val="single" w:sz="6" w:space="4" w:color="1B6CA8"/>
        </w:pBdr>
        <w:spacing w:before="300"/>
      </w:pPr>
      <w:r>
        <w:lastRenderedPageBreak/>
        <w:t>8.2 Sport-Specific Injury Profile Summary</w:t>
      </w:r>
    </w:p>
    <w:p w14:paraId="33F1E581" w14:textId="77777777" w:rsidR="00D004A2" w:rsidRDefault="00000000">
      <w:pPr>
        <w:pStyle w:val="Heading3"/>
        <w:spacing w:before="200"/>
      </w:pPr>
      <w:r>
        <w:t>Knee Injury Risks by Sport</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857"/>
      </w:tblGrid>
      <w:tr w:rsidR="00D004A2" w14:paraId="239CC09B" w14:textId="77777777" w:rsidTr="00B15C03">
        <w:tc>
          <w:tcPr>
            <w:tcW w:w="22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61FE4A6C" w14:textId="77777777" w:rsidR="00D004A2" w:rsidRDefault="00000000">
            <w:r>
              <w:rPr>
                <w:b/>
                <w:bCs/>
                <w:color w:val="FFFFFF"/>
                <w:sz w:val="19"/>
                <w:szCs w:val="19"/>
              </w:rPr>
              <w:t>Sport</w:t>
            </w:r>
          </w:p>
        </w:tc>
        <w:tc>
          <w:tcPr>
            <w:tcW w:w="40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7379F2CA" w14:textId="77777777" w:rsidR="00D004A2" w:rsidRDefault="00000000">
            <w:r>
              <w:rPr>
                <w:b/>
                <w:bCs/>
                <w:color w:val="FFFFFF"/>
                <w:sz w:val="19"/>
                <w:szCs w:val="19"/>
              </w:rPr>
              <w:t>Primary Knee Injuries</w:t>
            </w:r>
          </w:p>
        </w:tc>
        <w:tc>
          <w:tcPr>
            <w:tcW w:w="3857"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28641C41" w14:textId="77777777" w:rsidR="00D004A2" w:rsidRDefault="00000000">
            <w:r>
              <w:rPr>
                <w:b/>
                <w:bCs/>
                <w:color w:val="FFFFFF"/>
                <w:sz w:val="19"/>
                <w:szCs w:val="19"/>
              </w:rPr>
              <w:t>Key Biomechanical Drivers</w:t>
            </w:r>
          </w:p>
        </w:tc>
      </w:tr>
      <w:tr w:rsidR="00D004A2" w14:paraId="52939461" w14:textId="77777777" w:rsidTr="00B15C03">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95CFBA" w14:textId="77777777" w:rsidR="00D004A2" w:rsidRDefault="00000000">
            <w:r>
              <w:rPr>
                <w:sz w:val="19"/>
                <w:szCs w:val="19"/>
              </w:rPr>
              <w:t>Football</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4EEF1B" w14:textId="77777777" w:rsidR="00D004A2" w:rsidRDefault="00000000">
            <w:r>
              <w:rPr>
                <w:sz w:val="19"/>
                <w:szCs w:val="19"/>
              </w:rPr>
              <w:t>ACL tears, meniscal injuries, patellar tendinopathy</w:t>
            </w:r>
          </w:p>
        </w:tc>
        <w:tc>
          <w:tcPr>
            <w:tcW w:w="3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37C52A" w14:textId="77777777" w:rsidR="00D004A2" w:rsidRDefault="00000000">
            <w:r>
              <w:rPr>
                <w:sz w:val="19"/>
                <w:szCs w:val="19"/>
              </w:rPr>
              <w:t>Multi-planar deceleration; cutting; pivoting</w:t>
            </w:r>
          </w:p>
        </w:tc>
      </w:tr>
      <w:tr w:rsidR="00D004A2" w14:paraId="7A158B0F" w14:textId="77777777" w:rsidTr="00B15C03">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2B028F4" w14:textId="77777777" w:rsidR="00D004A2" w:rsidRDefault="00000000">
            <w:r>
              <w:rPr>
                <w:sz w:val="19"/>
                <w:szCs w:val="19"/>
              </w:rPr>
              <w:t>Basketball / Volleyball</w:t>
            </w:r>
          </w:p>
        </w:tc>
        <w:tc>
          <w:tcPr>
            <w:tcW w:w="40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B1FD8B4" w14:textId="77777777" w:rsidR="00D004A2" w:rsidRDefault="00000000">
            <w:r>
              <w:rPr>
                <w:sz w:val="19"/>
                <w:szCs w:val="19"/>
              </w:rPr>
              <w:t>Patellar tendinopathy (Jumper's Knee), ACL tears</w:t>
            </w:r>
          </w:p>
        </w:tc>
        <w:tc>
          <w:tcPr>
            <w:tcW w:w="3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FC956D8" w14:textId="77777777" w:rsidR="00D004A2" w:rsidRDefault="00000000">
            <w:r>
              <w:rPr>
                <w:sz w:val="19"/>
                <w:szCs w:val="19"/>
              </w:rPr>
              <w:t>High-volume jump-land cycles</w:t>
            </w:r>
          </w:p>
        </w:tc>
      </w:tr>
      <w:tr w:rsidR="00D004A2" w14:paraId="6223214B" w14:textId="77777777" w:rsidTr="00B15C03">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84C28D" w14:textId="77777777" w:rsidR="00D004A2" w:rsidRDefault="00000000">
            <w:r>
              <w:rPr>
                <w:sz w:val="19"/>
                <w:szCs w:val="19"/>
              </w:rPr>
              <w:t>Running</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2857B1" w14:textId="77777777" w:rsidR="00D004A2" w:rsidRDefault="00000000">
            <w:r>
              <w:rPr>
                <w:sz w:val="19"/>
                <w:szCs w:val="19"/>
              </w:rPr>
              <w:t>IT band syndrome, patellofemoral pain, Achilles tendinopathy</w:t>
            </w:r>
          </w:p>
        </w:tc>
        <w:tc>
          <w:tcPr>
            <w:tcW w:w="3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B8EB2E" w14:textId="77777777" w:rsidR="00D004A2" w:rsidRDefault="00000000">
            <w:r>
              <w:rPr>
                <w:sz w:val="19"/>
                <w:szCs w:val="19"/>
              </w:rPr>
              <w:t>Mileage spikes; hip abductor weakness</w:t>
            </w:r>
          </w:p>
        </w:tc>
      </w:tr>
      <w:tr w:rsidR="00D004A2" w14:paraId="5B701A21" w14:textId="77777777" w:rsidTr="00B15C03">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8C1356D" w14:textId="77777777" w:rsidR="00D004A2" w:rsidRDefault="00000000">
            <w:r>
              <w:rPr>
                <w:sz w:val="19"/>
                <w:szCs w:val="19"/>
              </w:rPr>
              <w:t>Weightlifting / CrossFit</w:t>
            </w:r>
          </w:p>
        </w:tc>
        <w:tc>
          <w:tcPr>
            <w:tcW w:w="40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72B881E" w14:textId="77777777" w:rsidR="00D004A2" w:rsidRDefault="00000000">
            <w:r>
              <w:rPr>
                <w:sz w:val="19"/>
                <w:szCs w:val="19"/>
              </w:rPr>
              <w:t>Patellar tendinopathy, meniscal compression, PCL stress</w:t>
            </w:r>
          </w:p>
        </w:tc>
        <w:tc>
          <w:tcPr>
            <w:tcW w:w="3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C11A191" w14:textId="77777777" w:rsidR="00D004A2" w:rsidRDefault="00000000">
            <w:r>
              <w:rPr>
                <w:sz w:val="19"/>
                <w:szCs w:val="19"/>
              </w:rPr>
              <w:t>Deep squat mechanics; mobility restrictions</w:t>
            </w:r>
          </w:p>
        </w:tc>
      </w:tr>
      <w:tr w:rsidR="00D004A2" w14:paraId="2A9F76E6" w14:textId="77777777" w:rsidTr="00B15C03">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A757C0" w14:textId="77777777" w:rsidR="00D004A2" w:rsidRDefault="00000000">
            <w:r>
              <w:rPr>
                <w:sz w:val="19"/>
                <w:szCs w:val="19"/>
              </w:rPr>
              <w:t>Cricket</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DE52F2" w14:textId="77777777" w:rsidR="00D004A2" w:rsidRDefault="00000000">
            <w:r>
              <w:rPr>
                <w:sz w:val="19"/>
                <w:szCs w:val="19"/>
              </w:rPr>
              <w:t>Patellar tendinopathy, ACL risk (fast bowlers during delivery stride)</w:t>
            </w:r>
          </w:p>
        </w:tc>
        <w:tc>
          <w:tcPr>
            <w:tcW w:w="3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20BA7F" w14:textId="77777777" w:rsidR="00D004A2" w:rsidRDefault="00000000">
            <w:r>
              <w:rPr>
                <w:sz w:val="19"/>
                <w:szCs w:val="19"/>
              </w:rPr>
              <w:t>Repetitive high-load bowling action</w:t>
            </w:r>
          </w:p>
        </w:tc>
      </w:tr>
      <w:tr w:rsidR="00D004A2" w14:paraId="02EC6332" w14:textId="77777777" w:rsidTr="00B15C03">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2A12A73" w14:textId="77777777" w:rsidR="00D004A2" w:rsidRDefault="00000000">
            <w:r>
              <w:rPr>
                <w:sz w:val="19"/>
                <w:szCs w:val="19"/>
              </w:rPr>
              <w:t>Cycling</w:t>
            </w:r>
          </w:p>
        </w:tc>
        <w:tc>
          <w:tcPr>
            <w:tcW w:w="40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BE64FE6" w14:textId="77777777" w:rsidR="00D004A2" w:rsidRDefault="00000000">
            <w:r>
              <w:rPr>
                <w:sz w:val="19"/>
                <w:szCs w:val="19"/>
              </w:rPr>
              <w:t>Patellofemoral pain, IT band syndrome</w:t>
            </w:r>
          </w:p>
        </w:tc>
        <w:tc>
          <w:tcPr>
            <w:tcW w:w="3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D940765" w14:textId="77777777" w:rsidR="00D004A2" w:rsidRDefault="00000000">
            <w:r>
              <w:rPr>
                <w:sz w:val="19"/>
                <w:szCs w:val="19"/>
              </w:rPr>
              <w:t>Saddle height and cleat alignment errors</w:t>
            </w:r>
          </w:p>
        </w:tc>
      </w:tr>
    </w:tbl>
    <w:p w14:paraId="41A61CCD" w14:textId="77777777" w:rsidR="00D004A2" w:rsidRDefault="00D004A2">
      <w:pPr>
        <w:spacing w:before="20" w:after="20"/>
      </w:pPr>
    </w:p>
    <w:p w14:paraId="1CABC1B0" w14:textId="77777777" w:rsidR="00D004A2" w:rsidRDefault="00000000">
      <w:pPr>
        <w:pStyle w:val="Heading3"/>
        <w:spacing w:before="200"/>
      </w:pPr>
      <w:r>
        <w:t>Shoulder Injury Risks by Sport</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857"/>
      </w:tblGrid>
      <w:tr w:rsidR="00D004A2" w14:paraId="32E6E7DE" w14:textId="77777777" w:rsidTr="00BF5D9A">
        <w:tc>
          <w:tcPr>
            <w:tcW w:w="22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043245EC" w14:textId="77777777" w:rsidR="00D004A2" w:rsidRDefault="00000000">
            <w:r>
              <w:rPr>
                <w:b/>
                <w:bCs/>
                <w:color w:val="FFFFFF"/>
                <w:sz w:val="19"/>
                <w:szCs w:val="19"/>
              </w:rPr>
              <w:t>Sport</w:t>
            </w:r>
          </w:p>
        </w:tc>
        <w:tc>
          <w:tcPr>
            <w:tcW w:w="40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17B11F11" w14:textId="77777777" w:rsidR="00D004A2" w:rsidRDefault="00000000">
            <w:r>
              <w:rPr>
                <w:b/>
                <w:bCs/>
                <w:color w:val="FFFFFF"/>
                <w:sz w:val="19"/>
                <w:szCs w:val="19"/>
              </w:rPr>
              <w:t>Primary Shoulder Injuries</w:t>
            </w:r>
          </w:p>
        </w:tc>
        <w:tc>
          <w:tcPr>
            <w:tcW w:w="3857"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010188BA" w14:textId="77777777" w:rsidR="00D004A2" w:rsidRDefault="00000000">
            <w:r>
              <w:rPr>
                <w:b/>
                <w:bCs/>
                <w:color w:val="FFFFFF"/>
                <w:sz w:val="19"/>
                <w:szCs w:val="19"/>
              </w:rPr>
              <w:t>Key Biomechanical Drivers</w:t>
            </w:r>
          </w:p>
        </w:tc>
      </w:tr>
      <w:tr w:rsidR="00D004A2" w14:paraId="23CBA730"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59EE23" w14:textId="77777777" w:rsidR="00D004A2" w:rsidRDefault="00000000">
            <w:r>
              <w:rPr>
                <w:sz w:val="19"/>
                <w:szCs w:val="19"/>
              </w:rPr>
              <w:t>Cricket / Baseball</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11ACCA" w14:textId="77777777" w:rsidR="00D004A2" w:rsidRDefault="00000000">
            <w:r>
              <w:rPr>
                <w:sz w:val="19"/>
                <w:szCs w:val="19"/>
              </w:rPr>
              <w:t>SLAP lesion, rotator cuff tear, posterior impingement, GIRD</w:t>
            </w:r>
          </w:p>
        </w:tc>
        <w:tc>
          <w:tcPr>
            <w:tcW w:w="3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1E8B1C" w14:textId="77777777" w:rsidR="00D004A2" w:rsidRDefault="00000000">
            <w:r>
              <w:rPr>
                <w:sz w:val="19"/>
                <w:szCs w:val="19"/>
              </w:rPr>
              <w:t>Repetitive overhead throwing; deceleration overload</w:t>
            </w:r>
          </w:p>
        </w:tc>
      </w:tr>
      <w:tr w:rsidR="00D004A2" w14:paraId="27D7A42B"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6D99336" w14:textId="77777777" w:rsidR="00D004A2" w:rsidRDefault="00000000">
            <w:r>
              <w:rPr>
                <w:sz w:val="19"/>
                <w:szCs w:val="19"/>
              </w:rPr>
              <w:t>Volleyball / CrossFit</w:t>
            </w:r>
          </w:p>
        </w:tc>
        <w:tc>
          <w:tcPr>
            <w:tcW w:w="40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3F14FFD" w14:textId="77777777" w:rsidR="00D004A2" w:rsidRDefault="00000000">
            <w:r>
              <w:rPr>
                <w:sz w:val="19"/>
                <w:szCs w:val="19"/>
              </w:rPr>
              <w:t>Rotator cuff impingement, SLAP tears, AC joint stress</w:t>
            </w:r>
          </w:p>
        </w:tc>
        <w:tc>
          <w:tcPr>
            <w:tcW w:w="3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B9680CB" w14:textId="77777777" w:rsidR="00D004A2" w:rsidRDefault="00000000">
            <w:r>
              <w:rPr>
                <w:sz w:val="19"/>
                <w:szCs w:val="19"/>
              </w:rPr>
              <w:t>High-volume overhead spiking and pressing</w:t>
            </w:r>
          </w:p>
        </w:tc>
      </w:tr>
      <w:tr w:rsidR="00D004A2" w14:paraId="7984C195"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C1D6D9" w14:textId="77777777" w:rsidR="00D004A2" w:rsidRDefault="00000000">
            <w:r>
              <w:rPr>
                <w:sz w:val="19"/>
                <w:szCs w:val="19"/>
              </w:rPr>
              <w:t>Football (tackling)</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5BF26A" w14:textId="77777777" w:rsidR="00D004A2" w:rsidRDefault="00000000">
            <w:r>
              <w:rPr>
                <w:sz w:val="19"/>
                <w:szCs w:val="19"/>
              </w:rPr>
              <w:t>AC joint sprain, shoulder dislocation, clavicle fracture</w:t>
            </w:r>
          </w:p>
        </w:tc>
        <w:tc>
          <w:tcPr>
            <w:tcW w:w="3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6F8D18" w14:textId="77777777" w:rsidR="00D004A2" w:rsidRDefault="00000000">
            <w:r>
              <w:rPr>
                <w:sz w:val="19"/>
                <w:szCs w:val="19"/>
              </w:rPr>
              <w:t>Direct contact; fall on outstretched arm</w:t>
            </w:r>
          </w:p>
        </w:tc>
      </w:tr>
      <w:tr w:rsidR="00D004A2" w14:paraId="74C51DCC"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5037899" w14:textId="77777777" w:rsidR="00D004A2" w:rsidRDefault="00000000">
            <w:r>
              <w:rPr>
                <w:sz w:val="19"/>
                <w:szCs w:val="19"/>
              </w:rPr>
              <w:t>Gymnastics</w:t>
            </w:r>
          </w:p>
        </w:tc>
        <w:tc>
          <w:tcPr>
            <w:tcW w:w="40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1366F02" w14:textId="77777777" w:rsidR="00D004A2" w:rsidRDefault="00000000">
            <w:r>
              <w:rPr>
                <w:sz w:val="19"/>
                <w:szCs w:val="19"/>
              </w:rPr>
              <w:t>Labral tears, shoulder instability, rotator cuff overuse</w:t>
            </w:r>
          </w:p>
        </w:tc>
        <w:tc>
          <w:tcPr>
            <w:tcW w:w="3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04D6915" w14:textId="77777777" w:rsidR="00D004A2" w:rsidRDefault="00000000">
            <w:r>
              <w:rPr>
                <w:sz w:val="19"/>
                <w:szCs w:val="19"/>
              </w:rPr>
              <w:t>Weight-bearing overhead instability</w:t>
            </w:r>
          </w:p>
        </w:tc>
      </w:tr>
      <w:tr w:rsidR="00D004A2" w14:paraId="724EE6B7"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150CC6" w14:textId="77777777" w:rsidR="00D004A2" w:rsidRDefault="00000000">
            <w:r>
              <w:rPr>
                <w:sz w:val="19"/>
                <w:szCs w:val="19"/>
              </w:rPr>
              <w:t>Swimming</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97F6E6" w14:textId="77777777" w:rsidR="00D004A2" w:rsidRDefault="00000000">
            <w:r>
              <w:rPr>
                <w:sz w:val="19"/>
                <w:szCs w:val="19"/>
              </w:rPr>
              <w:t>Swimmer's shoulder (impingement), RC tendinopathy, biceps strain</w:t>
            </w:r>
          </w:p>
        </w:tc>
        <w:tc>
          <w:tcPr>
            <w:tcW w:w="3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E7AFC5" w14:textId="77777777" w:rsidR="00D004A2" w:rsidRDefault="00000000">
            <w:r>
              <w:rPr>
                <w:sz w:val="19"/>
                <w:szCs w:val="19"/>
              </w:rPr>
              <w:t>Repetitive high-volume stroke mechanics</w:t>
            </w:r>
          </w:p>
        </w:tc>
      </w:tr>
      <w:tr w:rsidR="00D004A2" w14:paraId="49D9A3D2"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7F5E5A0" w14:textId="77777777" w:rsidR="00D004A2" w:rsidRDefault="00000000">
            <w:r>
              <w:rPr>
                <w:sz w:val="19"/>
                <w:szCs w:val="19"/>
              </w:rPr>
              <w:t>Weightlifting</w:t>
            </w:r>
          </w:p>
        </w:tc>
        <w:tc>
          <w:tcPr>
            <w:tcW w:w="40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F7721BD" w14:textId="77777777" w:rsidR="00D004A2" w:rsidRDefault="00000000">
            <w:r>
              <w:rPr>
                <w:sz w:val="19"/>
                <w:szCs w:val="19"/>
              </w:rPr>
              <w:t>Rotator cuff impingement, AC joint overload</w:t>
            </w:r>
          </w:p>
        </w:tc>
        <w:tc>
          <w:tcPr>
            <w:tcW w:w="3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85617BD" w14:textId="77777777" w:rsidR="00D004A2" w:rsidRDefault="00000000">
            <w:r>
              <w:rPr>
                <w:sz w:val="19"/>
                <w:szCs w:val="19"/>
              </w:rPr>
              <w:t>Heavy overhead mechanics; technique errors</w:t>
            </w:r>
          </w:p>
        </w:tc>
      </w:tr>
    </w:tbl>
    <w:p w14:paraId="5721CB0B" w14:textId="77777777" w:rsidR="00D004A2" w:rsidRDefault="00000000">
      <w:pPr>
        <w:pStyle w:val="Heading3"/>
        <w:spacing w:before="200"/>
      </w:pPr>
      <w:r>
        <w:t>Hip Injury Risks by Sport</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857"/>
      </w:tblGrid>
      <w:tr w:rsidR="00D004A2" w14:paraId="424CFE21" w14:textId="77777777" w:rsidTr="00BF5D9A">
        <w:tc>
          <w:tcPr>
            <w:tcW w:w="22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46774DBF" w14:textId="77777777" w:rsidR="00D004A2" w:rsidRDefault="00000000">
            <w:r>
              <w:rPr>
                <w:b/>
                <w:bCs/>
                <w:color w:val="FFFFFF"/>
                <w:sz w:val="19"/>
                <w:szCs w:val="19"/>
              </w:rPr>
              <w:t>Sport</w:t>
            </w:r>
          </w:p>
        </w:tc>
        <w:tc>
          <w:tcPr>
            <w:tcW w:w="40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69EE6FAD" w14:textId="77777777" w:rsidR="00D004A2" w:rsidRDefault="00000000">
            <w:r>
              <w:rPr>
                <w:b/>
                <w:bCs/>
                <w:color w:val="FFFFFF"/>
                <w:sz w:val="19"/>
                <w:szCs w:val="19"/>
              </w:rPr>
              <w:t>Primary Hip Injuries</w:t>
            </w:r>
          </w:p>
        </w:tc>
        <w:tc>
          <w:tcPr>
            <w:tcW w:w="3857"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7B3F3123" w14:textId="77777777" w:rsidR="00D004A2" w:rsidRDefault="00000000">
            <w:r>
              <w:rPr>
                <w:b/>
                <w:bCs/>
                <w:color w:val="FFFFFF"/>
                <w:sz w:val="19"/>
                <w:szCs w:val="19"/>
              </w:rPr>
              <w:t>Key Biomechanical Drivers</w:t>
            </w:r>
          </w:p>
        </w:tc>
      </w:tr>
      <w:tr w:rsidR="00D004A2" w14:paraId="7B981AEF"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BE1FEB" w14:textId="77777777" w:rsidR="00D004A2" w:rsidRDefault="00000000">
            <w:r>
              <w:rPr>
                <w:sz w:val="19"/>
                <w:szCs w:val="19"/>
              </w:rPr>
              <w:t>Football / Hockey</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DB2B5F" w14:textId="77777777" w:rsidR="00D004A2" w:rsidRDefault="00000000">
            <w:r>
              <w:rPr>
                <w:sz w:val="19"/>
                <w:szCs w:val="19"/>
              </w:rPr>
              <w:t xml:space="preserve">Adductor strain, athletic </w:t>
            </w:r>
            <w:proofErr w:type="spellStart"/>
            <w:r>
              <w:rPr>
                <w:sz w:val="19"/>
                <w:szCs w:val="19"/>
              </w:rPr>
              <w:t>pubalgia</w:t>
            </w:r>
            <w:proofErr w:type="spellEnd"/>
            <w:r>
              <w:rPr>
                <w:sz w:val="19"/>
                <w:szCs w:val="19"/>
              </w:rPr>
              <w:t>, FAI, labral tears</w:t>
            </w:r>
          </w:p>
        </w:tc>
        <w:tc>
          <w:tcPr>
            <w:tcW w:w="3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1BD3C6" w14:textId="77777777" w:rsidR="00D004A2" w:rsidRDefault="00000000">
            <w:r>
              <w:rPr>
                <w:sz w:val="19"/>
                <w:szCs w:val="19"/>
              </w:rPr>
              <w:t>Kicking; repetitive cutting; pelvic loading</w:t>
            </w:r>
          </w:p>
        </w:tc>
      </w:tr>
      <w:tr w:rsidR="00D004A2" w14:paraId="0B2BE4DD"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54E3205" w14:textId="77777777" w:rsidR="00D004A2" w:rsidRDefault="00000000">
            <w:r>
              <w:rPr>
                <w:sz w:val="19"/>
                <w:szCs w:val="19"/>
              </w:rPr>
              <w:t>Sprinting / Track</w:t>
            </w:r>
          </w:p>
        </w:tc>
        <w:tc>
          <w:tcPr>
            <w:tcW w:w="40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3E1B292" w14:textId="77777777" w:rsidR="00D004A2" w:rsidRDefault="00000000">
            <w:r>
              <w:rPr>
                <w:sz w:val="19"/>
                <w:szCs w:val="19"/>
              </w:rPr>
              <w:t>Hamstring origin tendinopathy, hip flexor strain</w:t>
            </w:r>
          </w:p>
        </w:tc>
        <w:tc>
          <w:tcPr>
            <w:tcW w:w="3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48C7331" w14:textId="77777777" w:rsidR="00D004A2" w:rsidRDefault="00000000">
            <w:r>
              <w:rPr>
                <w:sz w:val="19"/>
                <w:szCs w:val="19"/>
              </w:rPr>
              <w:t>Drive phase hip extension; rapid volume increases</w:t>
            </w:r>
          </w:p>
        </w:tc>
      </w:tr>
      <w:tr w:rsidR="00D004A2" w14:paraId="60E62F2C"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F79F65" w14:textId="77777777" w:rsidR="00D004A2" w:rsidRDefault="00000000">
            <w:r>
              <w:rPr>
                <w:sz w:val="19"/>
                <w:szCs w:val="19"/>
              </w:rPr>
              <w:t>Gymnastics / Dance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AAA682" w14:textId="77777777" w:rsidR="00D004A2" w:rsidRDefault="00000000">
            <w:r>
              <w:rPr>
                <w:sz w:val="19"/>
                <w:szCs w:val="19"/>
              </w:rPr>
              <w:t>Labral impingement, snapping hip, instability</w:t>
            </w:r>
          </w:p>
        </w:tc>
        <w:tc>
          <w:tcPr>
            <w:tcW w:w="3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C28146" w14:textId="77777777" w:rsidR="00D004A2" w:rsidRDefault="00000000">
            <w:r>
              <w:rPr>
                <w:sz w:val="19"/>
                <w:szCs w:val="19"/>
              </w:rPr>
              <w:t>Extreme mobility demands; impact loading</w:t>
            </w:r>
          </w:p>
        </w:tc>
      </w:tr>
      <w:tr w:rsidR="00D004A2" w14:paraId="3BB668E2"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9AC9587" w14:textId="77777777" w:rsidR="00D004A2" w:rsidRDefault="00000000">
            <w:r>
              <w:rPr>
                <w:sz w:val="19"/>
                <w:szCs w:val="19"/>
              </w:rPr>
              <w:t>CrossFit / Weightlifting</w:t>
            </w:r>
          </w:p>
        </w:tc>
        <w:tc>
          <w:tcPr>
            <w:tcW w:w="40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CF1677B" w14:textId="77777777" w:rsidR="00D004A2" w:rsidRDefault="00000000">
            <w:r>
              <w:rPr>
                <w:sz w:val="19"/>
                <w:szCs w:val="19"/>
              </w:rPr>
              <w:t>FAI impingement, hip labral overload</w:t>
            </w:r>
          </w:p>
        </w:tc>
        <w:tc>
          <w:tcPr>
            <w:tcW w:w="3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41BDB3D" w14:textId="77777777" w:rsidR="00D004A2" w:rsidRDefault="00000000">
            <w:r>
              <w:rPr>
                <w:sz w:val="19"/>
                <w:szCs w:val="19"/>
              </w:rPr>
              <w:t>Deep squat mechanics; hip mobility restrictions</w:t>
            </w:r>
          </w:p>
        </w:tc>
      </w:tr>
      <w:tr w:rsidR="00D004A2" w14:paraId="7842EBD7"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E28901" w14:textId="77777777" w:rsidR="00D004A2" w:rsidRDefault="00000000">
            <w:r>
              <w:rPr>
                <w:sz w:val="19"/>
                <w:szCs w:val="19"/>
              </w:rPr>
              <w:t>Cricket (bowling)</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AEE294" w14:textId="77777777" w:rsidR="00D004A2" w:rsidRDefault="00000000">
            <w:r>
              <w:rPr>
                <w:sz w:val="19"/>
                <w:szCs w:val="19"/>
              </w:rPr>
              <w:t>Hip impingement, adductor overload</w:t>
            </w:r>
          </w:p>
        </w:tc>
        <w:tc>
          <w:tcPr>
            <w:tcW w:w="3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36FADE" w14:textId="77777777" w:rsidR="00D004A2" w:rsidRDefault="00000000">
            <w:r>
              <w:rPr>
                <w:sz w:val="19"/>
                <w:szCs w:val="19"/>
              </w:rPr>
              <w:t>Rotational bowling action; front-foot impact</w:t>
            </w:r>
          </w:p>
        </w:tc>
      </w:tr>
    </w:tbl>
    <w:p w14:paraId="3A5E851A" w14:textId="77777777" w:rsidR="00D004A2" w:rsidRDefault="00D004A2">
      <w:pPr>
        <w:spacing w:before="20" w:after="20"/>
      </w:pPr>
    </w:p>
    <w:p w14:paraId="572502CC" w14:textId="77777777" w:rsidR="00D004A2" w:rsidRDefault="00000000">
      <w:pPr>
        <w:pStyle w:val="Heading2"/>
        <w:pBdr>
          <w:bottom w:val="single" w:sz="6" w:space="4" w:color="1B6CA8"/>
        </w:pBdr>
        <w:spacing w:before="300"/>
      </w:pPr>
      <w:r>
        <w:t>8.3 Acute vs. Overload Classification</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29"/>
        <w:gridCol w:w="3828"/>
      </w:tblGrid>
      <w:tr w:rsidR="00D004A2" w14:paraId="0BAC8AE1" w14:textId="77777777" w:rsidTr="00BF5D9A">
        <w:tc>
          <w:tcPr>
            <w:tcW w:w="22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41E92978" w14:textId="77777777" w:rsidR="00D004A2" w:rsidRDefault="00000000">
            <w:r>
              <w:rPr>
                <w:b/>
                <w:bCs/>
                <w:color w:val="FFFFFF"/>
                <w:sz w:val="19"/>
                <w:szCs w:val="19"/>
              </w:rPr>
              <w:t>Classification</w:t>
            </w:r>
          </w:p>
        </w:tc>
        <w:tc>
          <w:tcPr>
            <w:tcW w:w="4029"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28E8C6DF" w14:textId="77777777" w:rsidR="00D004A2" w:rsidRDefault="00000000">
            <w:r>
              <w:rPr>
                <w:b/>
                <w:bCs/>
                <w:color w:val="FFFFFF"/>
                <w:sz w:val="19"/>
                <w:szCs w:val="19"/>
              </w:rPr>
              <w:t>Diagnostic Features</w:t>
            </w:r>
          </w:p>
        </w:tc>
        <w:tc>
          <w:tcPr>
            <w:tcW w:w="3828"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05223088" w14:textId="77777777" w:rsidR="00D004A2" w:rsidRDefault="00000000">
            <w:r>
              <w:rPr>
                <w:b/>
                <w:bCs/>
                <w:color w:val="FFFFFF"/>
                <w:sz w:val="19"/>
                <w:szCs w:val="19"/>
              </w:rPr>
              <w:t>Common Conditions</w:t>
            </w:r>
          </w:p>
        </w:tc>
      </w:tr>
      <w:tr w:rsidR="00D004A2" w14:paraId="6129E698"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58996D" w14:textId="77777777" w:rsidR="00D004A2" w:rsidRDefault="00000000">
            <w:r>
              <w:rPr>
                <w:sz w:val="19"/>
                <w:szCs w:val="19"/>
              </w:rPr>
              <w:t>Acute Traumatic</w:t>
            </w:r>
          </w:p>
        </w:tc>
        <w:tc>
          <w:tcPr>
            <w:tcW w:w="40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02D392" w14:textId="77777777" w:rsidR="00D004A2" w:rsidRDefault="00000000">
            <w:r>
              <w:rPr>
                <w:sz w:val="19"/>
                <w:szCs w:val="19"/>
              </w:rPr>
              <w:t>Clear mechanism event | Immediate pain onset | Often structural disruption (ligament, tendon, bone)</w:t>
            </w:r>
          </w:p>
        </w:tc>
        <w:tc>
          <w:tcPr>
            <w:tcW w:w="38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7B744F" w14:textId="77777777" w:rsidR="00D004A2" w:rsidRDefault="00000000">
            <w:r>
              <w:rPr>
                <w:sz w:val="19"/>
                <w:szCs w:val="19"/>
              </w:rPr>
              <w:t>Fracture, dislocation, ACL tear, rotator cuff rupture, acute Achilles rupture</w:t>
            </w:r>
          </w:p>
        </w:tc>
      </w:tr>
      <w:tr w:rsidR="00D004A2" w14:paraId="4BA9194A"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F8044A4" w14:textId="77777777" w:rsidR="00D004A2" w:rsidRDefault="00000000">
            <w:r>
              <w:rPr>
                <w:sz w:val="19"/>
                <w:szCs w:val="19"/>
              </w:rPr>
              <w:t>Overuse / Gradual Onset</w:t>
            </w:r>
          </w:p>
        </w:tc>
        <w:tc>
          <w:tcPr>
            <w:tcW w:w="4029"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6D5FEE1" w14:textId="77777777" w:rsidR="00D004A2" w:rsidRDefault="00000000">
            <w:r>
              <w:rPr>
                <w:sz w:val="19"/>
                <w:szCs w:val="19"/>
              </w:rPr>
              <w:t>No single event | Gradual symptom escalation over days to weeks | Load tolerance exceeded</w:t>
            </w:r>
          </w:p>
        </w:tc>
        <w:tc>
          <w:tcPr>
            <w:tcW w:w="382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A9FB32A" w14:textId="77777777" w:rsidR="00D004A2" w:rsidRDefault="00000000">
            <w:r>
              <w:rPr>
                <w:sz w:val="19"/>
                <w:szCs w:val="19"/>
              </w:rPr>
              <w:t>Tendinopathy, stress fracture, patellofemoral pain, IT band syndrome, FAI aggravation</w:t>
            </w:r>
          </w:p>
        </w:tc>
      </w:tr>
      <w:tr w:rsidR="00D004A2" w14:paraId="5E1C347D"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3C0D37" w14:textId="77777777" w:rsidR="00D004A2" w:rsidRDefault="00000000">
            <w:r>
              <w:rPr>
                <w:sz w:val="19"/>
                <w:szCs w:val="19"/>
              </w:rPr>
              <w:t>Recurrent / Chronic</w:t>
            </w:r>
          </w:p>
        </w:tc>
        <w:tc>
          <w:tcPr>
            <w:tcW w:w="40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D3CEF2" w14:textId="77777777" w:rsidR="00D004A2" w:rsidRDefault="00000000">
            <w:r>
              <w:rPr>
                <w:sz w:val="19"/>
                <w:szCs w:val="19"/>
              </w:rPr>
              <w:t>Previous injury history | Pattern of repeated re-injury | Underlying biomechanical deficit not addressed</w:t>
            </w:r>
          </w:p>
        </w:tc>
        <w:tc>
          <w:tcPr>
            <w:tcW w:w="38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B6FD32" w14:textId="77777777" w:rsidR="00D004A2" w:rsidRDefault="00000000">
            <w:r>
              <w:rPr>
                <w:sz w:val="19"/>
                <w:szCs w:val="19"/>
              </w:rPr>
              <w:t>Recurrent ankle sprain, hamstring re-tear, patellar tendinopathy relapse, chronic GTPS</w:t>
            </w:r>
          </w:p>
        </w:tc>
      </w:tr>
    </w:tbl>
    <w:p w14:paraId="7B168AA1" w14:textId="172E21A0" w:rsidR="00D004A2" w:rsidRDefault="00D004A2"/>
    <w:p w14:paraId="2AD13FEB" w14:textId="77777777" w:rsidR="00D004A2" w:rsidRDefault="00000000">
      <w:pPr>
        <w:pStyle w:val="Heading1"/>
        <w:spacing w:before="360" w:after="180"/>
      </w:pPr>
      <w:r>
        <w:t>SECTION 9 — JOINT-SPECIFIC DIAGNOSTIC ALGORITHMS</w:t>
      </w:r>
    </w:p>
    <w:p w14:paraId="388DF6E9" w14:textId="77777777" w:rsidR="00D004A2" w:rsidRDefault="00000000">
      <w:pPr>
        <w:spacing w:before="60" w:after="60"/>
      </w:pPr>
      <w:r>
        <w:t>The following diagnostic algorithms are derived from the Movementology MSK Diagnostic Framework (v1.0). For each joint, key symptom patterns, diagnostic tests, red flags, and physiotherapy exercise focus are defined.</w:t>
      </w:r>
    </w:p>
    <w:p w14:paraId="394608A2" w14:textId="77777777" w:rsidR="00D004A2" w:rsidRDefault="00D004A2">
      <w:pPr>
        <w:spacing w:before="20" w:after="20"/>
      </w:pPr>
    </w:p>
    <w:p w14:paraId="4EC60D56" w14:textId="77777777" w:rsidR="00D004A2" w:rsidRDefault="00000000">
      <w:pPr>
        <w:pStyle w:val="Heading2"/>
        <w:pBdr>
          <w:bottom w:val="single" w:sz="6" w:space="4" w:color="1B6CA8"/>
        </w:pBdr>
        <w:spacing w:before="300"/>
      </w:pPr>
      <w:r>
        <w:t>9.1 Knee Diagnostic Algorithm</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62"/>
        <w:gridCol w:w="4395"/>
      </w:tblGrid>
      <w:tr w:rsidR="00D004A2" w14:paraId="3F14C714" w14:textId="77777777" w:rsidTr="00BF5D9A">
        <w:tc>
          <w:tcPr>
            <w:tcW w:w="26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1EFA77F5" w14:textId="77777777" w:rsidR="00D004A2" w:rsidRDefault="00000000">
            <w:r>
              <w:rPr>
                <w:b/>
                <w:bCs/>
                <w:color w:val="FFFFFF"/>
                <w:sz w:val="19"/>
                <w:szCs w:val="19"/>
              </w:rPr>
              <w:t>Clinical Pattern (Key Demographic)</w:t>
            </w:r>
          </w:p>
        </w:tc>
        <w:tc>
          <w:tcPr>
            <w:tcW w:w="3062"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09D8B212" w14:textId="77777777" w:rsidR="00D004A2" w:rsidRDefault="00000000">
            <w:r>
              <w:rPr>
                <w:b/>
                <w:bCs/>
                <w:color w:val="FFFFFF"/>
                <w:sz w:val="19"/>
                <w:szCs w:val="19"/>
              </w:rPr>
              <w:t>Top Differential Diagnosis</w:t>
            </w:r>
          </w:p>
        </w:tc>
        <w:tc>
          <w:tcPr>
            <w:tcW w:w="4395"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59341BA1" w14:textId="77777777" w:rsidR="00D004A2" w:rsidRDefault="00000000">
            <w:r>
              <w:rPr>
                <w:b/>
                <w:bCs/>
                <w:color w:val="FFFFFF"/>
                <w:sz w:val="19"/>
                <w:szCs w:val="19"/>
              </w:rPr>
              <w:t>Key Tests | Exercise Focus</w:t>
            </w:r>
          </w:p>
        </w:tc>
      </w:tr>
      <w:tr w:rsidR="00D004A2" w14:paraId="6AF43B34"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263112" w14:textId="77777777" w:rsidR="00D004A2" w:rsidRDefault="00000000">
            <w:r>
              <w:rPr>
                <w:sz w:val="19"/>
                <w:szCs w:val="19"/>
              </w:rPr>
              <w:t>Anterior knee — stairs + squatting (Female, 10–30)</w:t>
            </w:r>
          </w:p>
        </w:tc>
        <w:tc>
          <w:tcPr>
            <w:tcW w:w="30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353B1C" w14:textId="77777777" w:rsidR="00D004A2" w:rsidRDefault="00000000">
            <w:r>
              <w:rPr>
                <w:sz w:val="19"/>
                <w:szCs w:val="19"/>
              </w:rPr>
              <w:t>Patellofemoral Pain Syndrome / Chondromalacia</w:t>
            </w:r>
          </w:p>
        </w:tc>
        <w:tc>
          <w:tcPr>
            <w:tcW w:w="43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296428" w14:textId="77777777" w:rsidR="00D004A2" w:rsidRDefault="00000000">
            <w:r>
              <w:rPr>
                <w:sz w:val="19"/>
                <w:szCs w:val="19"/>
              </w:rPr>
              <w:t>Patellar grind; Clarke's sign; MRI | VMO isolation; hip abductor/ER strengthening</w:t>
            </w:r>
          </w:p>
        </w:tc>
      </w:tr>
      <w:tr w:rsidR="00D004A2" w14:paraId="734D5451"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6903094" w14:textId="77777777" w:rsidR="00D004A2" w:rsidRDefault="00000000">
            <w:r>
              <w:rPr>
                <w:sz w:val="19"/>
                <w:szCs w:val="19"/>
              </w:rPr>
              <w:t>Anterior knee — jumping / landing (Male, 15–40)</w:t>
            </w:r>
          </w:p>
        </w:tc>
        <w:tc>
          <w:tcPr>
            <w:tcW w:w="3062"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4A46CD0" w14:textId="77777777" w:rsidR="00D004A2" w:rsidRDefault="00000000">
            <w:r>
              <w:rPr>
                <w:sz w:val="19"/>
                <w:szCs w:val="19"/>
              </w:rPr>
              <w:t>Patellar Tendinopathy</w:t>
            </w:r>
          </w:p>
        </w:tc>
        <w:tc>
          <w:tcPr>
            <w:tcW w:w="439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2EF599A" w14:textId="77777777" w:rsidR="00D004A2" w:rsidRDefault="00000000">
            <w:r>
              <w:rPr>
                <w:sz w:val="19"/>
                <w:szCs w:val="19"/>
              </w:rPr>
              <w:t>Decline squat test (most sensitive); USG/MRI | Isometric loading; heavy slow resistance; decline squats</w:t>
            </w:r>
          </w:p>
        </w:tc>
      </w:tr>
      <w:tr w:rsidR="00D004A2" w14:paraId="7CEE7015"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A88C6D" w14:textId="77777777" w:rsidR="00D004A2" w:rsidRDefault="00000000">
            <w:r>
              <w:rPr>
                <w:sz w:val="19"/>
                <w:szCs w:val="19"/>
              </w:rPr>
              <w:t>Pop + immediate swelling + giving way (Female athlete, 15–35)</w:t>
            </w:r>
          </w:p>
        </w:tc>
        <w:tc>
          <w:tcPr>
            <w:tcW w:w="30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202C1A" w14:textId="77777777" w:rsidR="00D004A2" w:rsidRDefault="00000000">
            <w:r>
              <w:rPr>
                <w:sz w:val="19"/>
                <w:szCs w:val="19"/>
              </w:rPr>
              <w:t>ACL Tear</w:t>
            </w:r>
          </w:p>
        </w:tc>
        <w:tc>
          <w:tcPr>
            <w:tcW w:w="43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48E10C" w14:textId="77777777" w:rsidR="00D004A2" w:rsidRDefault="00000000">
            <w:r>
              <w:rPr>
                <w:sz w:val="19"/>
                <w:szCs w:val="19"/>
              </w:rPr>
              <w:t>Lachman (most sensitive); pivot shift; MRI | Neuromuscular training; hamstring-glute strengthening; landing mechanics</w:t>
            </w:r>
          </w:p>
        </w:tc>
      </w:tr>
      <w:tr w:rsidR="00D004A2" w14:paraId="36603DE5"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24ED707" w14:textId="77777777" w:rsidR="00D004A2" w:rsidRDefault="00000000">
            <w:r>
              <w:rPr>
                <w:sz w:val="19"/>
                <w:szCs w:val="19"/>
              </w:rPr>
              <w:t>Medial knee — twisting mechanism + click/lock</w:t>
            </w:r>
          </w:p>
        </w:tc>
        <w:tc>
          <w:tcPr>
            <w:tcW w:w="3062"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59C1C0F" w14:textId="77777777" w:rsidR="00D004A2" w:rsidRDefault="00000000">
            <w:r>
              <w:rPr>
                <w:sz w:val="19"/>
                <w:szCs w:val="19"/>
              </w:rPr>
              <w:t>Medial Meniscus Tear</w:t>
            </w:r>
          </w:p>
        </w:tc>
        <w:tc>
          <w:tcPr>
            <w:tcW w:w="439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0ED303C" w14:textId="77777777" w:rsidR="00D004A2" w:rsidRDefault="00000000">
            <w:r>
              <w:rPr>
                <w:sz w:val="19"/>
                <w:szCs w:val="19"/>
              </w:rPr>
              <w:t>McMurray; Thessaly; Apley; MRI | Quad/hip strengthening; proprioception; avoid terminal range loading</w:t>
            </w:r>
          </w:p>
        </w:tc>
      </w:tr>
      <w:tr w:rsidR="00D004A2" w14:paraId="71F401CD"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335AB3" w14:textId="77777777" w:rsidR="00D004A2" w:rsidRDefault="00000000">
            <w:r>
              <w:rPr>
                <w:sz w:val="19"/>
                <w:szCs w:val="19"/>
              </w:rPr>
              <w:t>Outer knee — running-related at consistent distance</w:t>
            </w:r>
          </w:p>
        </w:tc>
        <w:tc>
          <w:tcPr>
            <w:tcW w:w="30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2B5D12" w14:textId="77777777" w:rsidR="00D004A2" w:rsidRDefault="00000000">
            <w:r>
              <w:rPr>
                <w:sz w:val="19"/>
                <w:szCs w:val="19"/>
              </w:rPr>
              <w:t>IT Band Syndrome</w:t>
            </w:r>
          </w:p>
        </w:tc>
        <w:tc>
          <w:tcPr>
            <w:tcW w:w="43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9E3F6D" w14:textId="77777777" w:rsidR="00D004A2" w:rsidRDefault="00000000">
            <w:r>
              <w:rPr>
                <w:sz w:val="19"/>
                <w:szCs w:val="19"/>
              </w:rPr>
              <w:t>Ober test; Noble compression test | Hip abductor/ER strengthening; gait retraining; mileage management</w:t>
            </w:r>
          </w:p>
        </w:tc>
      </w:tr>
      <w:tr w:rsidR="00D004A2" w14:paraId="2287A838"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8F60112" w14:textId="77777777" w:rsidR="00D004A2" w:rsidRDefault="00000000">
            <w:r>
              <w:rPr>
                <w:sz w:val="19"/>
                <w:szCs w:val="19"/>
              </w:rPr>
              <w:t>Full knee extension loss — trauma</w:t>
            </w:r>
          </w:p>
        </w:tc>
        <w:tc>
          <w:tcPr>
            <w:tcW w:w="3062"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093E315" w14:textId="77777777" w:rsidR="00D004A2" w:rsidRDefault="00000000">
            <w:r>
              <w:rPr>
                <w:sz w:val="19"/>
                <w:szCs w:val="19"/>
              </w:rPr>
              <w:t>Bucket Handle Meniscal Tear (URGENT)</w:t>
            </w:r>
          </w:p>
        </w:tc>
        <w:tc>
          <w:tcPr>
            <w:tcW w:w="439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47B8AC6" w14:textId="77777777" w:rsidR="00D004A2" w:rsidRDefault="00000000">
            <w:r>
              <w:rPr>
                <w:sz w:val="19"/>
                <w:szCs w:val="19"/>
              </w:rPr>
              <w:t>Orthopaedic referral within 24h | Post-intervention: ROM; progressive loading</w:t>
            </w:r>
          </w:p>
        </w:tc>
      </w:tr>
      <w:tr w:rsidR="00D004A2" w14:paraId="607995BE"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4D4176" w14:textId="77777777" w:rsidR="00D004A2" w:rsidRDefault="00000000">
            <w:r>
              <w:rPr>
                <w:sz w:val="19"/>
                <w:szCs w:val="19"/>
              </w:rPr>
              <w:t>Morning stiffness &gt;60 min — both knees</w:t>
            </w:r>
          </w:p>
        </w:tc>
        <w:tc>
          <w:tcPr>
            <w:tcW w:w="30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D532E5" w14:textId="77777777" w:rsidR="00D004A2" w:rsidRDefault="00000000">
            <w:r>
              <w:rPr>
                <w:sz w:val="19"/>
                <w:szCs w:val="19"/>
              </w:rPr>
              <w:t>Rheumatoid Arthritis</w:t>
            </w:r>
          </w:p>
        </w:tc>
        <w:tc>
          <w:tcPr>
            <w:tcW w:w="43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0E4BAB" w14:textId="77777777" w:rsidR="00D004A2" w:rsidRDefault="00000000">
            <w:r>
              <w:rPr>
                <w:sz w:val="19"/>
                <w:szCs w:val="19"/>
              </w:rPr>
              <w:t>RF; anti-CCP; CRP/ESR; X-ray | Rheumatology co-management; joint protection; exercise</w:t>
            </w:r>
          </w:p>
        </w:tc>
      </w:tr>
      <w:tr w:rsidR="00D004A2" w14:paraId="5B93E21B"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37283D3" w14:textId="77777777" w:rsidR="00D004A2" w:rsidRDefault="00000000">
            <w:r>
              <w:rPr>
                <w:sz w:val="19"/>
                <w:szCs w:val="19"/>
              </w:rPr>
              <w:t>Hot swollen single joint + fever</w:t>
            </w:r>
          </w:p>
        </w:tc>
        <w:tc>
          <w:tcPr>
            <w:tcW w:w="3062"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B37FB69" w14:textId="77777777" w:rsidR="00D004A2" w:rsidRDefault="00000000">
            <w:r>
              <w:rPr>
                <w:sz w:val="19"/>
                <w:szCs w:val="19"/>
              </w:rPr>
              <w:t>Septic Arthritis (RED FLAG)</w:t>
            </w:r>
          </w:p>
        </w:tc>
        <w:tc>
          <w:tcPr>
            <w:tcW w:w="439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DB4C91B" w14:textId="77777777" w:rsidR="00D004A2" w:rsidRDefault="00000000">
            <w:r>
              <w:rPr>
                <w:sz w:val="19"/>
                <w:szCs w:val="19"/>
              </w:rPr>
              <w:t xml:space="preserve">EMERGENCY A&amp;E — joint aspiration | </w:t>
            </w:r>
            <w:proofErr w:type="gramStart"/>
            <w:r>
              <w:rPr>
                <w:sz w:val="19"/>
                <w:szCs w:val="19"/>
              </w:rPr>
              <w:t>Post-medical</w:t>
            </w:r>
            <w:proofErr w:type="gramEnd"/>
            <w:r>
              <w:rPr>
                <w:sz w:val="19"/>
                <w:szCs w:val="19"/>
              </w:rPr>
              <w:t>: gentle ROM; progressive weight-bearing</w:t>
            </w:r>
          </w:p>
        </w:tc>
      </w:tr>
    </w:tbl>
    <w:p w14:paraId="535602B8" w14:textId="77777777" w:rsidR="00D004A2" w:rsidRDefault="00D004A2">
      <w:pPr>
        <w:spacing w:before="20" w:after="20"/>
      </w:pPr>
    </w:p>
    <w:p w14:paraId="25B32FAD" w14:textId="77777777" w:rsidR="00D004A2" w:rsidRDefault="00000000">
      <w:pPr>
        <w:pStyle w:val="Heading2"/>
        <w:pBdr>
          <w:bottom w:val="single" w:sz="6" w:space="4" w:color="1B6CA8"/>
        </w:pBdr>
        <w:spacing w:before="300"/>
      </w:pPr>
      <w:r>
        <w:t>9.2 Shoulder Diagnostic Algorithm</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857"/>
      </w:tblGrid>
      <w:tr w:rsidR="00D004A2" w14:paraId="2CEC40DA" w14:textId="77777777" w:rsidTr="00BF5D9A">
        <w:tc>
          <w:tcPr>
            <w:tcW w:w="26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6638C9BA" w14:textId="77777777" w:rsidR="00D004A2" w:rsidRDefault="00000000">
            <w:r>
              <w:rPr>
                <w:b/>
                <w:bCs/>
                <w:color w:val="FFFFFF"/>
                <w:sz w:val="19"/>
                <w:szCs w:val="19"/>
              </w:rPr>
              <w:t>Clinical Pattern (Key Demographic)</w:t>
            </w:r>
          </w:p>
        </w:tc>
        <w:tc>
          <w:tcPr>
            <w:tcW w:w="26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2B9FC228" w14:textId="77777777" w:rsidR="00D004A2" w:rsidRDefault="00000000">
            <w:r>
              <w:rPr>
                <w:b/>
                <w:bCs/>
                <w:color w:val="FFFFFF"/>
                <w:sz w:val="19"/>
                <w:szCs w:val="19"/>
              </w:rPr>
              <w:t>Top Differential Diagnosis</w:t>
            </w:r>
          </w:p>
        </w:tc>
        <w:tc>
          <w:tcPr>
            <w:tcW w:w="4857"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2AE84D5A" w14:textId="77777777" w:rsidR="00D004A2" w:rsidRDefault="00000000">
            <w:r>
              <w:rPr>
                <w:b/>
                <w:bCs/>
                <w:color w:val="FFFFFF"/>
                <w:sz w:val="19"/>
                <w:szCs w:val="19"/>
              </w:rPr>
              <w:t>Key Tests | Exercise Focus</w:t>
            </w:r>
          </w:p>
        </w:tc>
      </w:tr>
      <w:tr w:rsidR="00D004A2" w14:paraId="5BBF5817"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80A5C9" w14:textId="77777777" w:rsidR="00D004A2" w:rsidRDefault="00000000">
            <w:r>
              <w:rPr>
                <w:sz w:val="19"/>
                <w:szCs w:val="19"/>
              </w:rPr>
              <w:t>Painful arc 60–120° overhead | Gradual | Adult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6511DF" w14:textId="77777777" w:rsidR="00D004A2" w:rsidRDefault="00000000">
            <w:r>
              <w:rPr>
                <w:sz w:val="19"/>
                <w:szCs w:val="19"/>
              </w:rPr>
              <w:t>Subacromial Impingement / Rotator Cuff Tendinopathy</w:t>
            </w:r>
          </w:p>
        </w:tc>
        <w:tc>
          <w:tcPr>
            <w:tcW w:w="4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6B699C" w14:textId="77777777" w:rsidR="00D004A2" w:rsidRDefault="00000000">
            <w:r>
              <w:rPr>
                <w:sz w:val="19"/>
                <w:szCs w:val="19"/>
              </w:rPr>
              <w:t>Neer; Hawkins-Kennedy; painful arc; MRI/USG | RC isometrics; scapular stabilization; posterior capsule stretch</w:t>
            </w:r>
          </w:p>
        </w:tc>
      </w:tr>
      <w:tr w:rsidR="00D004A2" w14:paraId="70ABB41D"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6A36310" w14:textId="77777777" w:rsidR="00D004A2" w:rsidRDefault="00000000">
            <w:r>
              <w:rPr>
                <w:sz w:val="19"/>
                <w:szCs w:val="19"/>
              </w:rPr>
              <w:t>Night pain + weakness + unable to elevate (Male 40–70)</w:t>
            </w:r>
          </w:p>
        </w:tc>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51C4E8D" w14:textId="77777777" w:rsidR="00D004A2" w:rsidRDefault="00000000">
            <w:r>
              <w:rPr>
                <w:sz w:val="19"/>
                <w:szCs w:val="19"/>
              </w:rPr>
              <w:t>Rotator Cuff Tear (Partial/Full)</w:t>
            </w:r>
          </w:p>
        </w:tc>
        <w:tc>
          <w:tcPr>
            <w:tcW w:w="4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9FE6D16" w14:textId="77777777" w:rsidR="00D004A2" w:rsidRDefault="00000000">
            <w:r>
              <w:rPr>
                <w:sz w:val="19"/>
                <w:szCs w:val="19"/>
              </w:rPr>
              <w:t>Empty can; drop arm; belly press; lag signs; MRI | External rotation strengthening; scapular control; surgical liaison</w:t>
            </w:r>
          </w:p>
        </w:tc>
      </w:tr>
      <w:tr w:rsidR="00D004A2" w14:paraId="2DE0E9B8"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9B58C" w14:textId="77777777" w:rsidR="00D004A2" w:rsidRDefault="00000000">
            <w:r>
              <w:rPr>
                <w:sz w:val="19"/>
                <w:szCs w:val="19"/>
              </w:rPr>
              <w:t>Deep shoulder pain + dead arm in thrower (Male athlete)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267CD3" w14:textId="77777777" w:rsidR="00D004A2" w:rsidRDefault="00000000">
            <w:r>
              <w:rPr>
                <w:sz w:val="19"/>
                <w:szCs w:val="19"/>
              </w:rPr>
              <w:t>SLAP Lesion</w:t>
            </w:r>
          </w:p>
        </w:tc>
        <w:tc>
          <w:tcPr>
            <w:tcW w:w="4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8F70A3" w14:textId="77777777" w:rsidR="00D004A2" w:rsidRDefault="00000000">
            <w:r>
              <w:rPr>
                <w:sz w:val="19"/>
                <w:szCs w:val="19"/>
              </w:rPr>
              <w:t>O'Brien test; Speed's test; MR Arthrogram | GIRD stretching; RC strengthening; interval throwing program</w:t>
            </w:r>
          </w:p>
        </w:tc>
      </w:tr>
      <w:tr w:rsidR="00D004A2" w14:paraId="354EE372"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872FCC8" w14:textId="77777777" w:rsidR="00D004A2" w:rsidRDefault="00000000">
            <w:r>
              <w:rPr>
                <w:sz w:val="19"/>
                <w:szCs w:val="19"/>
              </w:rPr>
              <w:t>Global restriction ALL planes + night pain (Female 40–65)</w:t>
            </w:r>
          </w:p>
        </w:tc>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E583C54" w14:textId="77777777" w:rsidR="00D004A2" w:rsidRDefault="00000000">
            <w:r>
              <w:rPr>
                <w:sz w:val="19"/>
                <w:szCs w:val="19"/>
              </w:rPr>
              <w:t>Adhesive Capsulitis</w:t>
            </w:r>
          </w:p>
        </w:tc>
        <w:tc>
          <w:tcPr>
            <w:tcW w:w="4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A0F3AC7" w14:textId="77777777" w:rsidR="00D004A2" w:rsidRDefault="00000000">
            <w:r>
              <w:rPr>
                <w:sz w:val="19"/>
                <w:szCs w:val="19"/>
              </w:rPr>
              <w:t>Capsular pattern assessment; X-ray; MRI | Pain phase: pendulum; progressive mobilization by stage</w:t>
            </w:r>
          </w:p>
        </w:tc>
      </w:tr>
      <w:tr w:rsidR="00D004A2" w14:paraId="418C7C6B"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786FB2" w14:textId="77777777" w:rsidR="00D004A2" w:rsidRDefault="00000000">
            <w:r>
              <w:rPr>
                <w:sz w:val="19"/>
                <w:szCs w:val="19"/>
              </w:rPr>
              <w:t>Young athlete — shoulder pops out in abduction/ER</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61CCFD" w14:textId="77777777" w:rsidR="00D004A2" w:rsidRDefault="00000000">
            <w:r>
              <w:rPr>
                <w:sz w:val="19"/>
                <w:szCs w:val="19"/>
              </w:rPr>
              <w:t>Anterior Dislocation / Bankart</w:t>
            </w:r>
          </w:p>
        </w:tc>
        <w:tc>
          <w:tcPr>
            <w:tcW w:w="4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01F123" w14:textId="77777777" w:rsidR="00D004A2" w:rsidRDefault="00000000">
            <w:r>
              <w:rPr>
                <w:sz w:val="19"/>
                <w:szCs w:val="19"/>
              </w:rPr>
              <w:t>Apprehension test; X-ray (fracture); MRI Arthrogram | Subscapularis strengthening; proprioception; surgical liaison</w:t>
            </w:r>
          </w:p>
        </w:tc>
      </w:tr>
      <w:tr w:rsidR="00D004A2" w14:paraId="4C95BC20"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58DF142" w14:textId="77777777" w:rsidR="00D004A2" w:rsidRDefault="00000000">
            <w:r>
              <w:rPr>
                <w:sz w:val="19"/>
                <w:szCs w:val="19"/>
              </w:rPr>
              <w:t>Top of shoulder pain — cross-body adduction</w:t>
            </w:r>
          </w:p>
        </w:tc>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16D4964" w14:textId="77777777" w:rsidR="00D004A2" w:rsidRDefault="00000000">
            <w:r>
              <w:rPr>
                <w:sz w:val="19"/>
                <w:szCs w:val="19"/>
              </w:rPr>
              <w:t>AC Joint Pathology</w:t>
            </w:r>
          </w:p>
        </w:tc>
        <w:tc>
          <w:tcPr>
            <w:tcW w:w="4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8A5680F" w14:textId="77777777" w:rsidR="00D004A2" w:rsidRDefault="00000000">
            <w:r>
              <w:rPr>
                <w:sz w:val="19"/>
                <w:szCs w:val="19"/>
              </w:rPr>
              <w:t>Cross-arm adduction; palpation; Zanca X-ray | RC strengthening; scapular stabilization; taping</w:t>
            </w:r>
          </w:p>
        </w:tc>
      </w:tr>
      <w:tr w:rsidR="00D004A2" w14:paraId="5AF4BB17"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5EE5B4" w14:textId="77777777" w:rsidR="00D004A2" w:rsidRDefault="00000000">
            <w:r>
              <w:rPr>
                <w:sz w:val="19"/>
                <w:szCs w:val="19"/>
              </w:rPr>
              <w:t>Neck-to-arm pain + dermatomal tingling | Spurling positive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9EE834" w14:textId="77777777" w:rsidR="00D004A2" w:rsidRDefault="00000000">
            <w:r>
              <w:rPr>
                <w:sz w:val="19"/>
                <w:szCs w:val="19"/>
              </w:rPr>
              <w:t>Cervical Radiculopathy (mimicking shoulder)</w:t>
            </w:r>
          </w:p>
        </w:tc>
        <w:tc>
          <w:tcPr>
            <w:tcW w:w="4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3F0D79" w14:textId="77777777" w:rsidR="00D004A2" w:rsidRDefault="00000000">
            <w:r>
              <w:rPr>
                <w:sz w:val="19"/>
                <w:szCs w:val="19"/>
              </w:rPr>
              <w:t>Spurling; ULTT; MRI cervical spine | Neural mobilization; cervical stabilization; postural re-education</w:t>
            </w:r>
          </w:p>
        </w:tc>
      </w:tr>
    </w:tbl>
    <w:p w14:paraId="79BA3CEA" w14:textId="77777777" w:rsidR="00D004A2" w:rsidRDefault="00D004A2">
      <w:pPr>
        <w:spacing w:before="20" w:after="20"/>
      </w:pPr>
    </w:p>
    <w:p w14:paraId="78BFDBDC" w14:textId="77777777" w:rsidR="00D004A2" w:rsidRDefault="00000000">
      <w:pPr>
        <w:pStyle w:val="Heading2"/>
        <w:pBdr>
          <w:bottom w:val="single" w:sz="6" w:space="4" w:color="1B6CA8"/>
        </w:pBdr>
        <w:spacing w:before="300"/>
      </w:pPr>
      <w:r>
        <w:t>9.3 Hip Diagnostic Algorithm</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857"/>
      </w:tblGrid>
      <w:tr w:rsidR="00D004A2" w14:paraId="32FF171B" w14:textId="77777777" w:rsidTr="00BF5D9A">
        <w:tc>
          <w:tcPr>
            <w:tcW w:w="26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736274B0" w14:textId="77777777" w:rsidR="00D004A2" w:rsidRDefault="00000000">
            <w:r>
              <w:rPr>
                <w:b/>
                <w:bCs/>
                <w:color w:val="FFFFFF"/>
                <w:sz w:val="19"/>
                <w:szCs w:val="19"/>
              </w:rPr>
              <w:t>Clinical Pattern (Key Demographic)</w:t>
            </w:r>
          </w:p>
        </w:tc>
        <w:tc>
          <w:tcPr>
            <w:tcW w:w="26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23238830" w14:textId="77777777" w:rsidR="00D004A2" w:rsidRDefault="00000000">
            <w:r>
              <w:rPr>
                <w:b/>
                <w:bCs/>
                <w:color w:val="FFFFFF"/>
                <w:sz w:val="19"/>
                <w:szCs w:val="19"/>
              </w:rPr>
              <w:t>Top Differential Diagnosis</w:t>
            </w:r>
          </w:p>
        </w:tc>
        <w:tc>
          <w:tcPr>
            <w:tcW w:w="4857"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252C63D8" w14:textId="77777777" w:rsidR="00D004A2" w:rsidRDefault="00000000">
            <w:r>
              <w:rPr>
                <w:b/>
                <w:bCs/>
                <w:color w:val="FFFFFF"/>
                <w:sz w:val="19"/>
                <w:szCs w:val="19"/>
              </w:rPr>
              <w:t>Key Tests | Exercise Focus</w:t>
            </w:r>
          </w:p>
        </w:tc>
      </w:tr>
      <w:tr w:rsidR="00D004A2" w14:paraId="0B28BAD4"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264524" w14:textId="77777777" w:rsidR="00D004A2" w:rsidRDefault="00000000">
            <w:r>
              <w:rPr>
                <w:sz w:val="19"/>
                <w:szCs w:val="19"/>
              </w:rPr>
              <w:t>Groin pain — deep squat + pivoting (Young male athlete)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376A37" w14:textId="77777777" w:rsidR="00D004A2" w:rsidRDefault="00000000">
            <w:r>
              <w:rPr>
                <w:sz w:val="19"/>
                <w:szCs w:val="19"/>
              </w:rPr>
              <w:t>FAI (CAM/Pincer) ± Labral Tear</w:t>
            </w:r>
          </w:p>
        </w:tc>
        <w:tc>
          <w:tcPr>
            <w:tcW w:w="4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F2AECD" w14:textId="77777777" w:rsidR="00D004A2" w:rsidRDefault="00000000">
            <w:r>
              <w:rPr>
                <w:sz w:val="19"/>
                <w:szCs w:val="19"/>
              </w:rPr>
              <w:t>FADIR; FABER; X-ray (alpha angle); MRI/CT | Hip rotator strengthening; pelvic control; movement retraining</w:t>
            </w:r>
          </w:p>
        </w:tc>
      </w:tr>
      <w:tr w:rsidR="00D004A2" w14:paraId="2E209998"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4940E04" w14:textId="77777777" w:rsidR="00D004A2" w:rsidRDefault="00000000">
            <w:r>
              <w:rPr>
                <w:sz w:val="19"/>
                <w:szCs w:val="19"/>
              </w:rPr>
              <w:t>Lateral hip pain — lying on side + stairs (Female 40–70)</w:t>
            </w:r>
          </w:p>
        </w:tc>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EEA6F5E" w14:textId="77777777" w:rsidR="00D004A2" w:rsidRDefault="00000000">
            <w:r>
              <w:rPr>
                <w:sz w:val="19"/>
                <w:szCs w:val="19"/>
              </w:rPr>
              <w:t>Greater Trochanteric Pain Syndrome / Gluteal Tendinopathy</w:t>
            </w:r>
          </w:p>
        </w:tc>
        <w:tc>
          <w:tcPr>
            <w:tcW w:w="4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2BF40A9" w14:textId="77777777" w:rsidR="00D004A2" w:rsidRDefault="00000000">
            <w:r>
              <w:rPr>
                <w:sz w:val="19"/>
                <w:szCs w:val="19"/>
              </w:rPr>
              <w:t>Trendelenburg; single-leg stance; USG/MRI | Gluteal isometrics → heavy slow resistance; gait retraining; avoid adduction positions</w:t>
            </w:r>
          </w:p>
        </w:tc>
      </w:tr>
      <w:tr w:rsidR="00D004A2" w14:paraId="117EFB55"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B11BFC" w14:textId="77777777" w:rsidR="00D004A2" w:rsidRDefault="00000000">
            <w:r>
              <w:rPr>
                <w:sz w:val="19"/>
                <w:szCs w:val="19"/>
              </w:rPr>
              <w:t>Deep buttock pain — prolonged sitting + radiation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8B5C21" w14:textId="77777777" w:rsidR="00D004A2" w:rsidRDefault="00000000">
            <w:r>
              <w:rPr>
                <w:sz w:val="19"/>
                <w:szCs w:val="19"/>
              </w:rPr>
              <w:t>Piriformis / Deep Gluteal Syndrome</w:t>
            </w:r>
          </w:p>
        </w:tc>
        <w:tc>
          <w:tcPr>
            <w:tcW w:w="4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5A1FB2" w14:textId="77777777" w:rsidR="00D004A2" w:rsidRDefault="00000000">
            <w:r>
              <w:rPr>
                <w:sz w:val="19"/>
                <w:szCs w:val="19"/>
              </w:rPr>
              <w:t>FAIR test; piriformis stretch; MRI; EMG | Piriformis stretching; gluteal strengthening; neural mobilization</w:t>
            </w:r>
          </w:p>
        </w:tc>
      </w:tr>
      <w:tr w:rsidR="00D004A2" w14:paraId="2C592C79"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F7CB588" w14:textId="77777777" w:rsidR="00D004A2" w:rsidRDefault="00000000">
            <w:r>
              <w:rPr>
                <w:sz w:val="19"/>
                <w:szCs w:val="19"/>
              </w:rPr>
              <w:t>Ischial pain — running + sitting (Athlete)</w:t>
            </w:r>
          </w:p>
        </w:tc>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E4D1172" w14:textId="77777777" w:rsidR="00D004A2" w:rsidRDefault="00000000">
            <w:r>
              <w:rPr>
                <w:sz w:val="19"/>
                <w:szCs w:val="19"/>
              </w:rPr>
              <w:t>Proximal Hamstring Tendinopathy</w:t>
            </w:r>
          </w:p>
        </w:tc>
        <w:tc>
          <w:tcPr>
            <w:tcW w:w="4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DA349F5" w14:textId="77777777" w:rsidR="00D004A2" w:rsidRDefault="00000000">
            <w:r>
              <w:rPr>
                <w:sz w:val="19"/>
                <w:szCs w:val="19"/>
              </w:rPr>
              <w:t>Puranen-Orava test; MRI/USG | Isometric holds; Nordic progression; deadlift; running gait retraining</w:t>
            </w:r>
          </w:p>
        </w:tc>
      </w:tr>
      <w:tr w:rsidR="00D004A2" w14:paraId="68E36DAE"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0BEA28" w14:textId="77777777" w:rsidR="00D004A2" w:rsidRDefault="00000000">
            <w:r>
              <w:rPr>
                <w:sz w:val="19"/>
                <w:szCs w:val="19"/>
              </w:rPr>
              <w:t>Groin pain + morning stiffness &gt; 30 min (50+)</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22F652" w14:textId="77777777" w:rsidR="00D004A2" w:rsidRDefault="00000000">
            <w:r>
              <w:rPr>
                <w:sz w:val="19"/>
                <w:szCs w:val="19"/>
              </w:rPr>
              <w:t>Hip Osteoarthritis</w:t>
            </w:r>
          </w:p>
        </w:tc>
        <w:tc>
          <w:tcPr>
            <w:tcW w:w="4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506FF2" w14:textId="77777777" w:rsidR="00D004A2" w:rsidRDefault="00000000">
            <w:r>
              <w:rPr>
                <w:sz w:val="19"/>
                <w:szCs w:val="19"/>
              </w:rPr>
              <w:t>X-ray; ROM (capsular pattern) | Hip strengthening; aquatic therapy; gait retraining; arthroplasty planning</w:t>
            </w:r>
          </w:p>
        </w:tc>
      </w:tr>
      <w:tr w:rsidR="00D004A2" w14:paraId="453E8523"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7F39316" w14:textId="77777777" w:rsidR="00D004A2" w:rsidRDefault="00000000">
            <w:r>
              <w:rPr>
                <w:sz w:val="19"/>
                <w:szCs w:val="19"/>
              </w:rPr>
              <w:t>Child + fever + limp (RED FLAG)</w:t>
            </w:r>
          </w:p>
        </w:tc>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65E9BE4" w14:textId="77777777" w:rsidR="00D004A2" w:rsidRDefault="00000000">
            <w:r>
              <w:rPr>
                <w:sz w:val="19"/>
                <w:szCs w:val="19"/>
              </w:rPr>
              <w:t>Septic Hip / Perthes / SCFE</w:t>
            </w:r>
          </w:p>
        </w:tc>
        <w:tc>
          <w:tcPr>
            <w:tcW w:w="4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68F5F0F" w14:textId="77777777" w:rsidR="00D004A2" w:rsidRDefault="00000000">
            <w:r>
              <w:rPr>
                <w:sz w:val="19"/>
                <w:szCs w:val="19"/>
              </w:rPr>
              <w:t>EMERGENCY — orthopaedic referral; X-ray + MRI | Guided by orthopaedic management</w:t>
            </w:r>
          </w:p>
        </w:tc>
      </w:tr>
    </w:tbl>
    <w:p w14:paraId="0A865C85" w14:textId="77777777" w:rsidR="00D004A2" w:rsidRDefault="00D004A2">
      <w:pPr>
        <w:spacing w:before="20" w:after="20"/>
      </w:pPr>
    </w:p>
    <w:p w14:paraId="5F9814C2" w14:textId="77777777" w:rsidR="00D004A2" w:rsidRDefault="00000000">
      <w:pPr>
        <w:pStyle w:val="Heading2"/>
        <w:pBdr>
          <w:bottom w:val="single" w:sz="6" w:space="4" w:color="1B6CA8"/>
        </w:pBdr>
        <w:spacing w:before="300"/>
      </w:pPr>
      <w:r>
        <w:lastRenderedPageBreak/>
        <w:t>9.4 Spine Diagnostic Algorithms</w:t>
      </w:r>
    </w:p>
    <w:p w14:paraId="68614A63" w14:textId="77777777" w:rsidR="00D004A2" w:rsidRDefault="00000000">
      <w:pPr>
        <w:pStyle w:val="Heading3"/>
        <w:spacing w:before="200"/>
      </w:pPr>
      <w:r>
        <w:t>Lumbar Spine</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857"/>
      </w:tblGrid>
      <w:tr w:rsidR="00D004A2" w14:paraId="3F64FC1C" w14:textId="77777777" w:rsidTr="00BF5D9A">
        <w:tc>
          <w:tcPr>
            <w:tcW w:w="26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776FB817" w14:textId="77777777" w:rsidR="00D004A2" w:rsidRDefault="00000000">
            <w:r>
              <w:rPr>
                <w:b/>
                <w:bCs/>
                <w:color w:val="FFFFFF"/>
                <w:sz w:val="19"/>
                <w:szCs w:val="19"/>
              </w:rPr>
              <w:t>Clinical Pattern (Key Demographic)</w:t>
            </w:r>
          </w:p>
        </w:tc>
        <w:tc>
          <w:tcPr>
            <w:tcW w:w="26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13F63B6D" w14:textId="77777777" w:rsidR="00D004A2" w:rsidRDefault="00000000">
            <w:r>
              <w:rPr>
                <w:b/>
                <w:bCs/>
                <w:color w:val="FFFFFF"/>
                <w:sz w:val="19"/>
                <w:szCs w:val="19"/>
              </w:rPr>
              <w:t>Top Differential Diagnosis</w:t>
            </w:r>
          </w:p>
        </w:tc>
        <w:tc>
          <w:tcPr>
            <w:tcW w:w="4857"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68527BD1" w14:textId="77777777" w:rsidR="00D004A2" w:rsidRDefault="00000000">
            <w:r>
              <w:rPr>
                <w:b/>
                <w:bCs/>
                <w:color w:val="FFFFFF"/>
                <w:sz w:val="19"/>
                <w:szCs w:val="19"/>
              </w:rPr>
              <w:t>Key Tests | Exercise Focus</w:t>
            </w:r>
          </w:p>
        </w:tc>
      </w:tr>
      <w:tr w:rsidR="00D004A2" w14:paraId="15C623EB"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288954" w14:textId="77777777" w:rsidR="00D004A2" w:rsidRDefault="00000000">
            <w:r>
              <w:rPr>
                <w:sz w:val="19"/>
                <w:szCs w:val="19"/>
              </w:rPr>
              <w:t>Axial LBP — activity-related + positional (25–60)</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29161C" w14:textId="77777777" w:rsidR="00D004A2" w:rsidRDefault="00000000">
            <w:r>
              <w:rPr>
                <w:sz w:val="19"/>
                <w:szCs w:val="19"/>
              </w:rPr>
              <w:t>Mechanical LBP / Facet Joint Dysfunction</w:t>
            </w:r>
          </w:p>
        </w:tc>
        <w:tc>
          <w:tcPr>
            <w:tcW w:w="4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420BA9" w14:textId="77777777" w:rsidR="00D004A2" w:rsidRDefault="00000000">
            <w:r>
              <w:rPr>
                <w:sz w:val="19"/>
                <w:szCs w:val="19"/>
              </w:rPr>
              <w:t>Active ROM; McKenzie; palpation; X-ray if persistent | Motor control (multifidus/TA); hip hinge mechanics; progressive loading</w:t>
            </w:r>
          </w:p>
        </w:tc>
      </w:tr>
      <w:tr w:rsidR="00D004A2" w14:paraId="08B2ED78"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D5CB9D2" w14:textId="77777777" w:rsidR="00D004A2" w:rsidRDefault="00000000">
            <w:r>
              <w:rPr>
                <w:sz w:val="19"/>
                <w:szCs w:val="19"/>
              </w:rPr>
              <w:t>Leg pain &gt; back pain + SLR positive</w:t>
            </w:r>
          </w:p>
        </w:tc>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951AA1F" w14:textId="77777777" w:rsidR="00D004A2" w:rsidRDefault="00000000">
            <w:r>
              <w:rPr>
                <w:sz w:val="19"/>
                <w:szCs w:val="19"/>
              </w:rPr>
              <w:t>Lumbar Disc Herniation / Radiculopathy</w:t>
            </w:r>
          </w:p>
        </w:tc>
        <w:tc>
          <w:tcPr>
            <w:tcW w:w="4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CF8326A" w14:textId="77777777" w:rsidR="00D004A2" w:rsidRDefault="00000000">
            <w:r>
              <w:rPr>
                <w:sz w:val="19"/>
                <w:szCs w:val="19"/>
              </w:rPr>
              <w:t>SLR; crossed SLR; dermatomal testing; MRI | Neural mobilization; directional preference; core stabilization</w:t>
            </w:r>
          </w:p>
        </w:tc>
      </w:tr>
      <w:tr w:rsidR="00D004A2" w14:paraId="00F8B8D3"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4CC9DE" w14:textId="77777777" w:rsidR="00D004A2" w:rsidRDefault="00000000">
            <w:r>
              <w:rPr>
                <w:sz w:val="19"/>
                <w:szCs w:val="19"/>
              </w:rPr>
              <w:t>Bilateral leg weakness + saddle anaesthesia</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E9291B" w14:textId="77777777" w:rsidR="00D004A2" w:rsidRDefault="00000000">
            <w:r>
              <w:rPr>
                <w:sz w:val="19"/>
                <w:szCs w:val="19"/>
              </w:rPr>
              <w:t>Cauda Equina Syndrome (EMERGENCY)</w:t>
            </w:r>
          </w:p>
        </w:tc>
        <w:tc>
          <w:tcPr>
            <w:tcW w:w="4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DADA61" w14:textId="77777777" w:rsidR="00D004A2" w:rsidRDefault="00000000">
            <w:r>
              <w:rPr>
                <w:sz w:val="19"/>
                <w:szCs w:val="19"/>
              </w:rPr>
              <w:t xml:space="preserve">EMERGENCY MRI — do not delay | </w:t>
            </w:r>
            <w:proofErr w:type="gramStart"/>
            <w:r>
              <w:rPr>
                <w:sz w:val="19"/>
                <w:szCs w:val="19"/>
              </w:rPr>
              <w:t>Post-surgical</w:t>
            </w:r>
            <w:proofErr w:type="gramEnd"/>
            <w:r>
              <w:rPr>
                <w:sz w:val="19"/>
                <w:szCs w:val="19"/>
              </w:rPr>
              <w:t>: bladder retraining; progressive mobilization</w:t>
            </w:r>
          </w:p>
        </w:tc>
      </w:tr>
      <w:tr w:rsidR="00D004A2" w14:paraId="572A2740"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0D7143F" w14:textId="77777777" w:rsidR="00D004A2" w:rsidRDefault="00000000">
            <w:r>
              <w:rPr>
                <w:sz w:val="19"/>
                <w:szCs w:val="19"/>
              </w:rPr>
              <w:t>Morning stiffness &gt;1h — young male + sacroiliac pain</w:t>
            </w:r>
          </w:p>
        </w:tc>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630AB6D" w14:textId="77777777" w:rsidR="00D004A2" w:rsidRDefault="00000000">
            <w:r>
              <w:rPr>
                <w:sz w:val="19"/>
                <w:szCs w:val="19"/>
              </w:rPr>
              <w:t>Ankylosing Spondylitis</w:t>
            </w:r>
          </w:p>
        </w:tc>
        <w:tc>
          <w:tcPr>
            <w:tcW w:w="4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42D412E" w14:textId="77777777" w:rsidR="00D004A2" w:rsidRDefault="00000000">
            <w:r>
              <w:rPr>
                <w:sz w:val="19"/>
                <w:szCs w:val="19"/>
              </w:rPr>
              <w:t>HLA-B27; MRI SIJ; modified Schober | Swimming; spinal extension; rheumatology co-management</w:t>
            </w:r>
          </w:p>
        </w:tc>
      </w:tr>
      <w:tr w:rsidR="00D004A2" w14:paraId="32539067"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309C2B" w14:textId="77777777" w:rsidR="00D004A2" w:rsidRDefault="00000000">
            <w:r>
              <w:rPr>
                <w:sz w:val="19"/>
                <w:szCs w:val="19"/>
              </w:rPr>
              <w:t>Leg pain on walking relieved by forward lean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E3CFE5" w14:textId="77777777" w:rsidR="00D004A2" w:rsidRDefault="00000000">
            <w:r>
              <w:rPr>
                <w:sz w:val="19"/>
                <w:szCs w:val="19"/>
              </w:rPr>
              <w:t>Lumbar Spinal Stenosis</w:t>
            </w:r>
          </w:p>
        </w:tc>
        <w:tc>
          <w:tcPr>
            <w:tcW w:w="4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AB7FD3" w14:textId="77777777" w:rsidR="00D004A2" w:rsidRDefault="00000000">
            <w:r>
              <w:rPr>
                <w:sz w:val="19"/>
                <w:szCs w:val="19"/>
              </w:rPr>
              <w:t>Bicycle test; MRI | Flexion-biased exercise; aquatic therapy; core stabilization</w:t>
            </w:r>
          </w:p>
        </w:tc>
      </w:tr>
    </w:tbl>
    <w:p w14:paraId="4AD79596" w14:textId="77777777" w:rsidR="00D004A2" w:rsidRDefault="00D004A2">
      <w:pPr>
        <w:spacing w:before="20" w:after="20"/>
      </w:pPr>
    </w:p>
    <w:p w14:paraId="4B9270FC" w14:textId="77777777" w:rsidR="00D004A2" w:rsidRDefault="00000000">
      <w:pPr>
        <w:pStyle w:val="Heading3"/>
        <w:spacing w:before="200"/>
      </w:pPr>
      <w:r>
        <w:t>Cervical Spine</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857"/>
      </w:tblGrid>
      <w:tr w:rsidR="00D004A2" w14:paraId="0CCA80B2" w14:textId="77777777" w:rsidTr="00BF5D9A">
        <w:tc>
          <w:tcPr>
            <w:tcW w:w="26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4C05570D" w14:textId="77777777" w:rsidR="00D004A2" w:rsidRDefault="00000000">
            <w:r>
              <w:rPr>
                <w:b/>
                <w:bCs/>
                <w:color w:val="FFFFFF"/>
                <w:sz w:val="19"/>
                <w:szCs w:val="19"/>
              </w:rPr>
              <w:t>Clinical Pattern (Key Demographic)</w:t>
            </w:r>
          </w:p>
        </w:tc>
        <w:tc>
          <w:tcPr>
            <w:tcW w:w="26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03E96FF5" w14:textId="77777777" w:rsidR="00D004A2" w:rsidRDefault="00000000">
            <w:r>
              <w:rPr>
                <w:b/>
                <w:bCs/>
                <w:color w:val="FFFFFF"/>
                <w:sz w:val="19"/>
                <w:szCs w:val="19"/>
              </w:rPr>
              <w:t>Top Differential Diagnosis</w:t>
            </w:r>
          </w:p>
        </w:tc>
        <w:tc>
          <w:tcPr>
            <w:tcW w:w="4857"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2D78C280" w14:textId="77777777" w:rsidR="00D004A2" w:rsidRDefault="00000000">
            <w:r>
              <w:rPr>
                <w:b/>
                <w:bCs/>
                <w:color w:val="FFFFFF"/>
                <w:sz w:val="19"/>
                <w:szCs w:val="19"/>
              </w:rPr>
              <w:t>Key Tests | Exercise Focus</w:t>
            </w:r>
          </w:p>
        </w:tc>
      </w:tr>
      <w:tr w:rsidR="00D004A2" w14:paraId="18A7369C"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B7D81F" w14:textId="77777777" w:rsidR="00D004A2" w:rsidRDefault="00000000">
            <w:r>
              <w:rPr>
                <w:sz w:val="19"/>
                <w:szCs w:val="19"/>
              </w:rPr>
              <w:t>Neck-arm pain + dermatomal tingling | Spurling positive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EB0496" w14:textId="77777777" w:rsidR="00D004A2" w:rsidRDefault="00000000">
            <w:r>
              <w:rPr>
                <w:sz w:val="19"/>
                <w:szCs w:val="19"/>
              </w:rPr>
              <w:t>Cervical Radiculopathy</w:t>
            </w:r>
          </w:p>
        </w:tc>
        <w:tc>
          <w:tcPr>
            <w:tcW w:w="4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1BDAD8" w14:textId="77777777" w:rsidR="00D004A2" w:rsidRDefault="00000000">
            <w:r>
              <w:rPr>
                <w:sz w:val="19"/>
                <w:szCs w:val="19"/>
              </w:rPr>
              <w:t>Spurling; ULTT 1/2/3; distraction test; MRI | Neural mobilization; cervical traction; deep neck flexor training</w:t>
            </w:r>
          </w:p>
        </w:tc>
      </w:tr>
      <w:tr w:rsidR="00D004A2" w14:paraId="18A365BD"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1E6C39B" w14:textId="77777777" w:rsidR="00D004A2" w:rsidRDefault="00000000">
            <w:r>
              <w:rPr>
                <w:sz w:val="19"/>
                <w:szCs w:val="19"/>
              </w:rPr>
              <w:t>Gait disturbance + bilateral arm/hand weakness</w:t>
            </w:r>
          </w:p>
        </w:tc>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CEAEF57" w14:textId="77777777" w:rsidR="00D004A2" w:rsidRDefault="00000000">
            <w:r>
              <w:rPr>
                <w:sz w:val="19"/>
                <w:szCs w:val="19"/>
              </w:rPr>
              <w:t>Cervical Myelopathy (EMERGENCY)</w:t>
            </w:r>
          </w:p>
        </w:tc>
        <w:tc>
          <w:tcPr>
            <w:tcW w:w="4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BECDB3D" w14:textId="77777777" w:rsidR="00D004A2" w:rsidRDefault="00000000">
            <w:r>
              <w:rPr>
                <w:sz w:val="19"/>
                <w:szCs w:val="19"/>
              </w:rPr>
              <w:t>Hoffman; Babinski; Lhermitte; URGENT MRI | URGENT neurosurgical referral — do not manipulate</w:t>
            </w:r>
          </w:p>
        </w:tc>
      </w:tr>
      <w:tr w:rsidR="00D004A2" w14:paraId="1A5C9659"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82CE70" w14:textId="77777777" w:rsidR="00D004A2" w:rsidRDefault="00000000">
            <w:r>
              <w:rPr>
                <w:sz w:val="19"/>
                <w:szCs w:val="19"/>
              </w:rPr>
              <w:t>Headache from neck — occipital radiation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36832A" w14:textId="77777777" w:rsidR="00D004A2" w:rsidRDefault="00000000">
            <w:r>
              <w:rPr>
                <w:sz w:val="19"/>
                <w:szCs w:val="19"/>
              </w:rPr>
              <w:t>Cervicogenic Headache</w:t>
            </w:r>
          </w:p>
        </w:tc>
        <w:tc>
          <w:tcPr>
            <w:tcW w:w="4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52D25B" w14:textId="77777777" w:rsidR="00D004A2" w:rsidRDefault="00000000">
            <w:r>
              <w:rPr>
                <w:sz w:val="19"/>
                <w:szCs w:val="19"/>
              </w:rPr>
              <w:t>Flexion-rotation test; upper cervical palpation | C1–C2 manual therapy; deep neck flexor training</w:t>
            </w:r>
          </w:p>
        </w:tc>
      </w:tr>
      <w:tr w:rsidR="00D004A2" w14:paraId="12BAF33C"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D008B07" w14:textId="77777777" w:rsidR="00D004A2" w:rsidRDefault="00000000">
            <w:r>
              <w:rPr>
                <w:sz w:val="19"/>
                <w:szCs w:val="19"/>
              </w:rPr>
              <w:t>Neck stiffness — desk posture</w:t>
            </w:r>
          </w:p>
        </w:tc>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8E27C4F" w14:textId="77777777" w:rsidR="00D004A2" w:rsidRDefault="00000000">
            <w:r>
              <w:rPr>
                <w:sz w:val="19"/>
                <w:szCs w:val="19"/>
              </w:rPr>
              <w:t>Cervical Spondylosis / Mechanical Neck Pain</w:t>
            </w:r>
          </w:p>
        </w:tc>
        <w:tc>
          <w:tcPr>
            <w:tcW w:w="4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3C7CAC7" w14:textId="77777777" w:rsidR="00D004A2" w:rsidRDefault="00000000">
            <w:r>
              <w:rPr>
                <w:sz w:val="19"/>
                <w:szCs w:val="19"/>
              </w:rPr>
              <w:t>Active ROM; X-ray; MRI if neurological | Deep neck flexor training; thoracic mobility; ergonomics</w:t>
            </w:r>
          </w:p>
        </w:tc>
      </w:tr>
    </w:tbl>
    <w:p w14:paraId="29120E74" w14:textId="77777777" w:rsidR="00D004A2" w:rsidRDefault="00D004A2">
      <w:pPr>
        <w:spacing w:before="20" w:after="20"/>
      </w:pPr>
    </w:p>
    <w:p w14:paraId="34C140D2" w14:textId="77777777" w:rsidR="00D004A2" w:rsidRDefault="00000000">
      <w:pPr>
        <w:pStyle w:val="Heading2"/>
        <w:pBdr>
          <w:bottom w:val="single" w:sz="6" w:space="4" w:color="1B6CA8"/>
        </w:pBdr>
        <w:spacing w:before="300"/>
      </w:pPr>
      <w:r>
        <w:t>9.5 Ankle &amp; Foot Diagnostic Algorithm</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857"/>
      </w:tblGrid>
      <w:tr w:rsidR="00D004A2" w14:paraId="5123921D" w14:textId="77777777" w:rsidTr="00BF5D9A">
        <w:tc>
          <w:tcPr>
            <w:tcW w:w="26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74E09978" w14:textId="77777777" w:rsidR="00D004A2" w:rsidRDefault="00000000">
            <w:r>
              <w:rPr>
                <w:b/>
                <w:bCs/>
                <w:color w:val="FFFFFF"/>
                <w:sz w:val="19"/>
                <w:szCs w:val="19"/>
              </w:rPr>
              <w:t>Clinical Pattern (Key Demographic)</w:t>
            </w:r>
          </w:p>
        </w:tc>
        <w:tc>
          <w:tcPr>
            <w:tcW w:w="26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676C80FC" w14:textId="77777777" w:rsidR="00D004A2" w:rsidRDefault="00000000">
            <w:r>
              <w:rPr>
                <w:b/>
                <w:bCs/>
                <w:color w:val="FFFFFF"/>
                <w:sz w:val="19"/>
                <w:szCs w:val="19"/>
              </w:rPr>
              <w:t>Top Differential Diagnosis</w:t>
            </w:r>
          </w:p>
        </w:tc>
        <w:tc>
          <w:tcPr>
            <w:tcW w:w="4857"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489D2F12" w14:textId="77777777" w:rsidR="00D004A2" w:rsidRDefault="00000000">
            <w:r>
              <w:rPr>
                <w:b/>
                <w:bCs/>
                <w:color w:val="FFFFFF"/>
                <w:sz w:val="19"/>
                <w:szCs w:val="19"/>
              </w:rPr>
              <w:t>Key Tests | Exercise Focus</w:t>
            </w:r>
          </w:p>
        </w:tc>
      </w:tr>
      <w:tr w:rsidR="00D004A2" w14:paraId="52F48B93"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A954CD" w14:textId="77777777" w:rsidR="00D004A2" w:rsidRDefault="00000000">
            <w:r>
              <w:rPr>
                <w:sz w:val="19"/>
                <w:szCs w:val="19"/>
              </w:rPr>
              <w:t>Lateral ankle — inversion mechanism (Athlete)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271662" w14:textId="77777777" w:rsidR="00D004A2" w:rsidRDefault="00000000">
            <w:r>
              <w:rPr>
                <w:sz w:val="19"/>
                <w:szCs w:val="19"/>
              </w:rPr>
              <w:t>ATFL/CFL Lateral Sprain ± CAI</w:t>
            </w:r>
          </w:p>
        </w:tc>
        <w:tc>
          <w:tcPr>
            <w:tcW w:w="4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92AC9A" w14:textId="77777777" w:rsidR="00D004A2" w:rsidRDefault="00000000">
            <w:r>
              <w:rPr>
                <w:sz w:val="19"/>
                <w:szCs w:val="19"/>
              </w:rPr>
              <w:t>Ottawa Rules; anterior drawer; talar tilt; X-ray | Proprioception; peroneal strengthening; functional stability</w:t>
            </w:r>
          </w:p>
        </w:tc>
      </w:tr>
      <w:tr w:rsidR="00D004A2" w14:paraId="5369F636"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A9B7B5E" w14:textId="77777777" w:rsidR="00D004A2" w:rsidRDefault="00000000">
            <w:r>
              <w:rPr>
                <w:sz w:val="19"/>
                <w:szCs w:val="19"/>
              </w:rPr>
              <w:t>Posterior heel pain — morning stiffness + running</w:t>
            </w:r>
          </w:p>
        </w:tc>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9D88D62" w14:textId="77777777" w:rsidR="00D004A2" w:rsidRDefault="00000000">
            <w:r>
              <w:rPr>
                <w:sz w:val="19"/>
                <w:szCs w:val="19"/>
              </w:rPr>
              <w:t>Achilles Tendinopathy</w:t>
            </w:r>
          </w:p>
        </w:tc>
        <w:tc>
          <w:tcPr>
            <w:tcW w:w="4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3B49FF9" w14:textId="77777777" w:rsidR="00D004A2" w:rsidRDefault="00000000">
            <w:r>
              <w:rPr>
                <w:sz w:val="19"/>
                <w:szCs w:val="19"/>
              </w:rPr>
              <w:t>Arc sign; Royal London test; USG/MRI | Isometric calf loading; Alfredson protocol; load management</w:t>
            </w:r>
          </w:p>
        </w:tc>
      </w:tr>
      <w:tr w:rsidR="00D004A2" w14:paraId="5C8CBAA7"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175EE5" w14:textId="77777777" w:rsidR="00D004A2" w:rsidRDefault="00000000">
            <w:r>
              <w:rPr>
                <w:sz w:val="19"/>
                <w:szCs w:val="19"/>
              </w:rPr>
              <w:t>Plantar heel — worst with first steps in morning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A03289" w14:textId="77777777" w:rsidR="00D004A2" w:rsidRDefault="00000000">
            <w:r>
              <w:rPr>
                <w:sz w:val="19"/>
                <w:szCs w:val="19"/>
              </w:rPr>
              <w:t>Plantar Fasciitis</w:t>
            </w:r>
          </w:p>
        </w:tc>
        <w:tc>
          <w:tcPr>
            <w:tcW w:w="4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BF8636" w14:textId="77777777" w:rsidR="00D004A2" w:rsidRDefault="00000000">
            <w:r>
              <w:rPr>
                <w:sz w:val="19"/>
                <w:szCs w:val="19"/>
              </w:rPr>
              <w:t>Windlass test; calcaneal palpation; USG | Calf stretching; intrinsic foot strengthening; night splinting</w:t>
            </w:r>
          </w:p>
        </w:tc>
      </w:tr>
      <w:tr w:rsidR="00D004A2" w14:paraId="4A7BF33D"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DE18E3C" w14:textId="77777777" w:rsidR="00D004A2" w:rsidRDefault="00000000">
            <w:r>
              <w:rPr>
                <w:sz w:val="19"/>
                <w:szCs w:val="19"/>
              </w:rPr>
              <w:lastRenderedPageBreak/>
              <w:t>Medial ankle — arch collapse + heel raise failure</w:t>
            </w:r>
          </w:p>
        </w:tc>
        <w:tc>
          <w:tcPr>
            <w:tcW w:w="26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11A470C" w14:textId="77777777" w:rsidR="00D004A2" w:rsidRDefault="00000000">
            <w:r>
              <w:rPr>
                <w:sz w:val="19"/>
                <w:szCs w:val="19"/>
              </w:rPr>
              <w:t>PTTD / Adult Flat Foot</w:t>
            </w:r>
          </w:p>
        </w:tc>
        <w:tc>
          <w:tcPr>
            <w:tcW w:w="485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8247A7E" w14:textId="77777777" w:rsidR="00D004A2" w:rsidRDefault="00000000">
            <w:r>
              <w:rPr>
                <w:sz w:val="19"/>
                <w:szCs w:val="19"/>
              </w:rPr>
              <w:t>Single-leg heel raise; navicular drop; MRI/USG | PTT strengthening; orthotics; proprioception</w:t>
            </w:r>
          </w:p>
        </w:tc>
      </w:tr>
      <w:tr w:rsidR="00D004A2" w14:paraId="760D74FC" w14:textId="77777777" w:rsidTr="00BF5D9A">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2F3F3C" w14:textId="77777777" w:rsidR="00D004A2" w:rsidRDefault="00000000">
            <w:r>
              <w:rPr>
                <w:sz w:val="19"/>
                <w:szCs w:val="19"/>
              </w:rPr>
              <w:t>Ottawa rule positive post-trauma</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998CA0" w14:textId="77777777" w:rsidR="00D004A2" w:rsidRDefault="00000000">
            <w:r>
              <w:rPr>
                <w:sz w:val="19"/>
                <w:szCs w:val="19"/>
              </w:rPr>
              <w:t>Fracture (RED FLAG)</w:t>
            </w:r>
          </w:p>
        </w:tc>
        <w:tc>
          <w:tcPr>
            <w:tcW w:w="48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B4E04B" w14:textId="77777777" w:rsidR="00D004A2" w:rsidRDefault="00000000">
            <w:r>
              <w:rPr>
                <w:sz w:val="19"/>
                <w:szCs w:val="19"/>
              </w:rPr>
              <w:t>X-ray immediately — sensitivity ~100% | Post-immobilization: ROM; progressive loading</w:t>
            </w:r>
          </w:p>
        </w:tc>
      </w:tr>
    </w:tbl>
    <w:p w14:paraId="2F08B65C" w14:textId="77777777" w:rsidR="00D004A2" w:rsidRDefault="00000000">
      <w:pPr>
        <w:pStyle w:val="Heading1"/>
        <w:spacing w:before="360" w:after="180"/>
      </w:pPr>
      <w:r>
        <w:t>SECTION 10 — CLINICAL REASONING FRAMEWORK</w:t>
      </w:r>
    </w:p>
    <w:p w14:paraId="0CF486FB" w14:textId="77777777" w:rsidR="00D004A2" w:rsidRDefault="00000000">
      <w:pPr>
        <w:pStyle w:val="Heading2"/>
        <w:pBdr>
          <w:bottom w:val="single" w:sz="6" w:space="4" w:color="1B6CA8"/>
        </w:pBdr>
        <w:spacing w:before="300"/>
      </w:pPr>
      <w:r>
        <w:t>10.1 The Movementology Diagnosis Architecture</w:t>
      </w: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3"/>
      </w:tblGrid>
      <w:tr w:rsidR="00D004A2" w14:paraId="000E0355" w14:textId="77777777" w:rsidTr="00BF5D9A">
        <w:tc>
          <w:tcPr>
            <w:tcW w:w="9913" w:type="dxa"/>
            <w:tcBorders>
              <w:top w:val="single" w:sz="8" w:space="0" w:color="1B6CA8"/>
              <w:left w:val="single" w:sz="8" w:space="0" w:color="1B6CA8"/>
              <w:bottom w:val="single" w:sz="8" w:space="0" w:color="1B6CA8"/>
              <w:right w:val="single" w:sz="8" w:space="0" w:color="1B6CA8"/>
            </w:tcBorders>
            <w:shd w:val="clear" w:color="auto" w:fill="D6E8F5"/>
            <w:tcMar>
              <w:top w:w="120" w:type="dxa"/>
              <w:left w:w="180" w:type="dxa"/>
              <w:bottom w:w="120" w:type="dxa"/>
              <w:right w:w="180" w:type="dxa"/>
            </w:tcMar>
          </w:tcPr>
          <w:p w14:paraId="1BEB1571" w14:textId="77777777" w:rsidR="00D004A2" w:rsidRDefault="00000000">
            <w:pPr>
              <w:spacing w:after="60"/>
            </w:pPr>
            <w:r>
              <w:rPr>
                <w:b/>
                <w:bCs/>
                <w:color w:val="0D2B55"/>
                <w:sz w:val="22"/>
                <w:szCs w:val="22"/>
              </w:rPr>
              <w:t>Clinical Standard</w:t>
            </w:r>
          </w:p>
          <w:p w14:paraId="24A243C1" w14:textId="77777777" w:rsidR="00D004A2" w:rsidRDefault="00000000">
            <w:r>
              <w:rPr>
                <w:sz w:val="19"/>
                <w:szCs w:val="19"/>
              </w:rPr>
              <w:t>Every working diagnosis at Movementology Clinics must comprise four integrated components: (1) Tissue Diagnosis, (2) Movement/Biomechanical Diagnosis, (3) Load Tolerance Classification, and (4) Stage Classification. A diagnosis missing any of these components is incomplete.</w:t>
            </w:r>
          </w:p>
        </w:tc>
      </w:tr>
    </w:tbl>
    <w:p w14:paraId="34A27A8B" w14:textId="77777777" w:rsidR="00D004A2" w:rsidRDefault="00D004A2">
      <w:pPr>
        <w:spacing w:before="20" w:after="20"/>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80"/>
        <w:gridCol w:w="3835"/>
      </w:tblGrid>
      <w:tr w:rsidR="00D004A2" w14:paraId="16F9D8FF" w14:textId="77777777" w:rsidTr="00BF5D9A">
        <w:tc>
          <w:tcPr>
            <w:tcW w:w="22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5843F5D8" w14:textId="77777777" w:rsidR="00D004A2" w:rsidRDefault="00000000">
            <w:r>
              <w:rPr>
                <w:b/>
                <w:bCs/>
                <w:color w:val="FFFFFF"/>
                <w:sz w:val="19"/>
                <w:szCs w:val="19"/>
              </w:rPr>
              <w:t>Diagnosis Component</w:t>
            </w:r>
          </w:p>
        </w:tc>
        <w:tc>
          <w:tcPr>
            <w:tcW w:w="388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423B54A8" w14:textId="77777777" w:rsidR="00D004A2" w:rsidRDefault="00000000">
            <w:r>
              <w:rPr>
                <w:b/>
                <w:bCs/>
                <w:color w:val="FFFFFF"/>
                <w:sz w:val="19"/>
                <w:szCs w:val="19"/>
              </w:rPr>
              <w:t>Definition</w:t>
            </w:r>
          </w:p>
        </w:tc>
        <w:tc>
          <w:tcPr>
            <w:tcW w:w="3835"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792B8E2A" w14:textId="77777777" w:rsidR="00D004A2" w:rsidRDefault="00000000">
            <w:r>
              <w:rPr>
                <w:b/>
                <w:bCs/>
                <w:color w:val="FFFFFF"/>
                <w:sz w:val="19"/>
                <w:szCs w:val="19"/>
              </w:rPr>
              <w:t>Clinical Examples</w:t>
            </w:r>
          </w:p>
        </w:tc>
      </w:tr>
      <w:tr w:rsidR="00D004A2" w14:paraId="7F6569BD"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066C4E" w14:textId="77777777" w:rsidR="00D004A2" w:rsidRDefault="00000000">
            <w:r>
              <w:rPr>
                <w:sz w:val="19"/>
                <w:szCs w:val="19"/>
              </w:rPr>
              <w:t>Tissue Diagnosis</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75B29F" w14:textId="77777777" w:rsidR="00D004A2" w:rsidRDefault="00000000">
            <w:r>
              <w:rPr>
                <w:sz w:val="19"/>
                <w:szCs w:val="19"/>
              </w:rPr>
              <w:t>The specific anatomical structure involved</w:t>
            </w:r>
          </w:p>
        </w:tc>
        <w:tc>
          <w:tcPr>
            <w:tcW w:w="3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523FC6" w14:textId="77777777" w:rsidR="00D004A2" w:rsidRDefault="00000000">
            <w:r>
              <w:rPr>
                <w:sz w:val="19"/>
                <w:szCs w:val="19"/>
              </w:rPr>
              <w:t xml:space="preserve">Patellar tendon | Acetabular </w:t>
            </w:r>
            <w:proofErr w:type="spellStart"/>
            <w:r>
              <w:rPr>
                <w:sz w:val="19"/>
                <w:szCs w:val="19"/>
              </w:rPr>
              <w:t>labrum</w:t>
            </w:r>
            <w:proofErr w:type="spellEnd"/>
            <w:r>
              <w:rPr>
                <w:sz w:val="19"/>
                <w:szCs w:val="19"/>
              </w:rPr>
              <w:t xml:space="preserve"> | ATFL | L5 disc | Supraspinatus</w:t>
            </w:r>
          </w:p>
        </w:tc>
      </w:tr>
      <w:tr w:rsidR="00D004A2" w14:paraId="26DA5417"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0967D8E" w14:textId="77777777" w:rsidR="00D004A2" w:rsidRDefault="00000000">
            <w:r>
              <w:rPr>
                <w:sz w:val="19"/>
                <w:szCs w:val="19"/>
              </w:rPr>
              <w:t>Movement Diagnosis</w:t>
            </w:r>
          </w:p>
        </w:tc>
        <w:tc>
          <w:tcPr>
            <w:tcW w:w="388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85BA134" w14:textId="77777777" w:rsidR="00D004A2" w:rsidRDefault="00000000">
            <w:r>
              <w:rPr>
                <w:sz w:val="19"/>
                <w:szCs w:val="19"/>
              </w:rPr>
              <w:t>The movement dysfunction contributing to the problem</w:t>
            </w:r>
          </w:p>
        </w:tc>
        <w:tc>
          <w:tcPr>
            <w:tcW w:w="383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E442207" w14:textId="77777777" w:rsidR="00D004A2" w:rsidRDefault="00000000">
            <w:r>
              <w:rPr>
                <w:sz w:val="19"/>
                <w:szCs w:val="19"/>
              </w:rPr>
              <w:t>Dynamic valgus | Scapular dyskinesis | Hip flexor dominance | Poor hip-spine dissociation</w:t>
            </w:r>
          </w:p>
        </w:tc>
      </w:tr>
      <w:tr w:rsidR="00D004A2" w14:paraId="64E78EC0"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D8BF43" w14:textId="77777777" w:rsidR="00D004A2" w:rsidRDefault="00000000">
            <w:r>
              <w:rPr>
                <w:sz w:val="19"/>
                <w:szCs w:val="19"/>
              </w:rPr>
              <w:t>Load Tolerance Status</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2E3D11" w14:textId="77777777" w:rsidR="00D004A2" w:rsidRDefault="00000000">
            <w:r>
              <w:rPr>
                <w:sz w:val="19"/>
                <w:szCs w:val="19"/>
              </w:rPr>
              <w:t>The tissue's current capacity to tolerate mechanical load</w:t>
            </w:r>
          </w:p>
        </w:tc>
        <w:tc>
          <w:tcPr>
            <w:tcW w:w="3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E972D8" w14:textId="77777777" w:rsidR="00D004A2" w:rsidRDefault="00000000">
            <w:r>
              <w:rPr>
                <w:sz w:val="19"/>
                <w:szCs w:val="19"/>
              </w:rPr>
              <w:t>Irritable (HIGH) | Moderate | Non-irritable (LOW)</w:t>
            </w:r>
          </w:p>
        </w:tc>
      </w:tr>
      <w:tr w:rsidR="00D004A2" w14:paraId="4B2206E3"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25C4421" w14:textId="77777777" w:rsidR="00D004A2" w:rsidRDefault="00000000">
            <w:r>
              <w:rPr>
                <w:sz w:val="19"/>
                <w:szCs w:val="19"/>
              </w:rPr>
              <w:t>Stage Classification</w:t>
            </w:r>
          </w:p>
        </w:tc>
        <w:tc>
          <w:tcPr>
            <w:tcW w:w="388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8AE5A70" w14:textId="77777777" w:rsidR="00D004A2" w:rsidRDefault="00000000">
            <w:r>
              <w:rPr>
                <w:sz w:val="19"/>
                <w:szCs w:val="19"/>
              </w:rPr>
              <w:t>The biological healing and clinical stage of the condition</w:t>
            </w:r>
          </w:p>
        </w:tc>
        <w:tc>
          <w:tcPr>
            <w:tcW w:w="383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3D05A38" w14:textId="77777777" w:rsidR="00D004A2" w:rsidRDefault="00000000">
            <w:r>
              <w:rPr>
                <w:sz w:val="19"/>
                <w:szCs w:val="19"/>
              </w:rPr>
              <w:t>Acute (&lt;3 weeks) | Subacute (3–12 weeks) | Chronic (&gt;12 weeks) | Reactive | Degenerative</w:t>
            </w:r>
          </w:p>
        </w:tc>
      </w:tr>
    </w:tbl>
    <w:p w14:paraId="736F058F" w14:textId="77777777" w:rsidR="00D004A2" w:rsidRDefault="00D004A2">
      <w:pPr>
        <w:spacing w:before="20" w:after="20"/>
      </w:pPr>
    </w:p>
    <w:p w14:paraId="053529A7" w14:textId="77777777" w:rsidR="00D004A2" w:rsidRDefault="00000000">
      <w:pPr>
        <w:pStyle w:val="Heading2"/>
        <w:pBdr>
          <w:bottom w:val="single" w:sz="6" w:space="4" w:color="1B6CA8"/>
        </w:pBdr>
        <w:spacing w:before="300"/>
      </w:pPr>
      <w:r>
        <w:t>10.2 Tissue Irritability Classification</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80"/>
        <w:gridCol w:w="3835"/>
      </w:tblGrid>
      <w:tr w:rsidR="00D004A2" w14:paraId="7F441BB5" w14:textId="77777777" w:rsidTr="00BF5D9A">
        <w:tc>
          <w:tcPr>
            <w:tcW w:w="22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638B91F4" w14:textId="77777777" w:rsidR="00D004A2" w:rsidRDefault="00000000">
            <w:r>
              <w:rPr>
                <w:b/>
                <w:bCs/>
                <w:color w:val="FFFFFF"/>
                <w:sz w:val="19"/>
                <w:szCs w:val="19"/>
              </w:rPr>
              <w:t>Irritability Level</w:t>
            </w:r>
          </w:p>
        </w:tc>
        <w:tc>
          <w:tcPr>
            <w:tcW w:w="388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7C6B36DF" w14:textId="77777777" w:rsidR="00D004A2" w:rsidRDefault="00000000">
            <w:r>
              <w:rPr>
                <w:b/>
                <w:bCs/>
                <w:color w:val="FFFFFF"/>
                <w:sz w:val="19"/>
                <w:szCs w:val="19"/>
              </w:rPr>
              <w:t>Clinical Features</w:t>
            </w:r>
          </w:p>
        </w:tc>
        <w:tc>
          <w:tcPr>
            <w:tcW w:w="3835"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3825052B" w14:textId="77777777" w:rsidR="00D004A2" w:rsidRDefault="00000000">
            <w:r>
              <w:rPr>
                <w:b/>
                <w:bCs/>
                <w:color w:val="FFFFFF"/>
                <w:sz w:val="19"/>
                <w:szCs w:val="19"/>
              </w:rPr>
              <w:t>Treatment Implication</w:t>
            </w:r>
          </w:p>
        </w:tc>
      </w:tr>
      <w:tr w:rsidR="00D004A2" w14:paraId="05DD7B38"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E7EDD4" w14:textId="77777777" w:rsidR="00D004A2" w:rsidRDefault="00000000">
            <w:r>
              <w:rPr>
                <w:sz w:val="19"/>
                <w:szCs w:val="19"/>
              </w:rPr>
              <w:t>HIGH Irritability</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9BE09E" w14:textId="77777777" w:rsidR="00D004A2" w:rsidRDefault="00000000">
            <w:r>
              <w:rPr>
                <w:sz w:val="19"/>
                <w:szCs w:val="19"/>
              </w:rPr>
              <w:t>Pain &gt;5/10 at rest or with minimal loading | Night pain | Significant swelling | Antalgic gait</w:t>
            </w:r>
          </w:p>
        </w:tc>
        <w:tc>
          <w:tcPr>
            <w:tcW w:w="3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04D7F3" w14:textId="77777777" w:rsidR="00D004A2" w:rsidRDefault="00000000">
            <w:r>
              <w:rPr>
                <w:sz w:val="19"/>
                <w:szCs w:val="19"/>
              </w:rPr>
              <w:t>Modify load significantly | Pain-free exercise only | Address swelling and pain modulation first</w:t>
            </w:r>
          </w:p>
        </w:tc>
      </w:tr>
      <w:tr w:rsidR="00D004A2" w14:paraId="73AF83A3"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CCCC313" w14:textId="77777777" w:rsidR="00D004A2" w:rsidRDefault="00000000">
            <w:r>
              <w:rPr>
                <w:sz w:val="19"/>
                <w:szCs w:val="19"/>
              </w:rPr>
              <w:t>MODERATE Irritability</w:t>
            </w:r>
          </w:p>
        </w:tc>
        <w:tc>
          <w:tcPr>
            <w:tcW w:w="388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6647E6D" w14:textId="77777777" w:rsidR="00D004A2" w:rsidRDefault="00000000">
            <w:r>
              <w:rPr>
                <w:sz w:val="19"/>
                <w:szCs w:val="19"/>
              </w:rPr>
              <w:t>Pain 3–5/10 with moderate activity | Resolves within 24 hours of aggravation | No resting pain</w:t>
            </w:r>
          </w:p>
        </w:tc>
        <w:tc>
          <w:tcPr>
            <w:tcW w:w="383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853033A" w14:textId="77777777" w:rsidR="00D004A2" w:rsidRDefault="00000000">
            <w:r>
              <w:rPr>
                <w:sz w:val="19"/>
                <w:szCs w:val="19"/>
              </w:rPr>
              <w:t>Progressive loading with symptom monitoring | Pain during exercise acceptable up to 4/10 | Monitor 24-hour response</w:t>
            </w:r>
          </w:p>
        </w:tc>
      </w:tr>
      <w:tr w:rsidR="00D004A2" w14:paraId="2D352FA1" w14:textId="77777777" w:rsidTr="00BF5D9A">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59ED91" w14:textId="77777777" w:rsidR="00D004A2" w:rsidRDefault="00000000">
            <w:r>
              <w:rPr>
                <w:sz w:val="19"/>
                <w:szCs w:val="19"/>
              </w:rPr>
              <w:t>LOW Irritability</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FB9624" w14:textId="77777777" w:rsidR="00D004A2" w:rsidRDefault="00000000">
            <w:r>
              <w:rPr>
                <w:sz w:val="19"/>
                <w:szCs w:val="19"/>
              </w:rPr>
              <w:t>Pain &lt;3/10 with heavy load | No resting pain | Minimal latency | High function</w:t>
            </w:r>
          </w:p>
        </w:tc>
        <w:tc>
          <w:tcPr>
            <w:tcW w:w="3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BB9AF9" w14:textId="77777777" w:rsidR="00D004A2" w:rsidRDefault="00000000">
            <w:r>
              <w:rPr>
                <w:sz w:val="19"/>
                <w:szCs w:val="19"/>
              </w:rPr>
              <w:t>Progressive high-load training | Address underlying capacity deficit | Return to sport progression</w:t>
            </w:r>
          </w:p>
        </w:tc>
      </w:tr>
    </w:tbl>
    <w:p w14:paraId="6C70FFFD" w14:textId="77777777" w:rsidR="00D004A2" w:rsidRDefault="00D004A2">
      <w:pPr>
        <w:spacing w:before="20" w:after="20"/>
      </w:pPr>
    </w:p>
    <w:p w14:paraId="0E342A5F" w14:textId="77777777" w:rsidR="00BF5D9A" w:rsidRDefault="00BF5D9A">
      <w:pPr>
        <w:spacing w:before="20" w:after="20"/>
      </w:pPr>
    </w:p>
    <w:p w14:paraId="7460DD96" w14:textId="77777777" w:rsidR="00BF5D9A" w:rsidRDefault="00BF5D9A">
      <w:pPr>
        <w:spacing w:before="20" w:after="20"/>
      </w:pPr>
    </w:p>
    <w:p w14:paraId="001915E6" w14:textId="77777777" w:rsidR="00BC5D7D" w:rsidRDefault="00BC5D7D">
      <w:pPr>
        <w:spacing w:before="20" w:after="20"/>
      </w:pPr>
    </w:p>
    <w:p w14:paraId="3C8BFA30" w14:textId="77777777" w:rsidR="00BC5D7D" w:rsidRDefault="00BC5D7D">
      <w:pPr>
        <w:spacing w:before="20" w:after="20"/>
      </w:pPr>
    </w:p>
    <w:p w14:paraId="50419812" w14:textId="77777777" w:rsidR="00BC5D7D" w:rsidRDefault="00BC5D7D">
      <w:pPr>
        <w:spacing w:before="20" w:after="20"/>
      </w:pPr>
    </w:p>
    <w:p w14:paraId="46197835" w14:textId="183AE2F1" w:rsidR="00D004A2" w:rsidRDefault="00000000">
      <w:pPr>
        <w:pStyle w:val="Heading2"/>
        <w:pBdr>
          <w:bottom w:val="single" w:sz="6" w:space="4" w:color="1B6CA8"/>
        </w:pBdr>
        <w:spacing w:before="300"/>
      </w:pPr>
      <w:r>
        <w:t>10.3 Prognostic Indicators</w:t>
      </w:r>
      <w:r w:rsidR="00BC5D7D">
        <w:t xml:space="preserve"> (Psycho-social elements) </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937"/>
      </w:tblGrid>
      <w:tr w:rsidR="00D004A2" w14:paraId="3DA73C98" w14:textId="77777777" w:rsidTr="00BF5D9A">
        <w:tc>
          <w:tcPr>
            <w:tcW w:w="312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5A25674A" w14:textId="77777777" w:rsidR="00D004A2" w:rsidRDefault="00000000">
            <w:r>
              <w:rPr>
                <w:b/>
                <w:bCs/>
                <w:color w:val="FFFFFF"/>
              </w:rPr>
              <w:t>Prognostic Category</w:t>
            </w:r>
          </w:p>
        </w:tc>
        <w:tc>
          <w:tcPr>
            <w:tcW w:w="6937"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67F85A25" w14:textId="77777777" w:rsidR="00D004A2" w:rsidRDefault="00000000">
            <w:r>
              <w:rPr>
                <w:b/>
                <w:bCs/>
                <w:color w:val="FFFFFF"/>
              </w:rPr>
              <w:t>Key Features</w:t>
            </w:r>
          </w:p>
        </w:tc>
      </w:tr>
      <w:tr w:rsidR="00D004A2" w14:paraId="0F6CF4FD" w14:textId="77777777" w:rsidTr="00BF5D9A">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CC766C" w14:textId="77777777" w:rsidR="00D004A2" w:rsidRDefault="00000000">
            <w:r>
              <w:rPr>
                <w:sz w:val="19"/>
                <w:szCs w:val="19"/>
              </w:rPr>
              <w:t>FAVORABLE Indicators</w:t>
            </w:r>
          </w:p>
        </w:tc>
        <w:tc>
          <w:tcPr>
            <w:tcW w:w="69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E7F9F4" w14:textId="77777777" w:rsidR="00D004A2" w:rsidRDefault="00000000">
            <w:r>
              <w:rPr>
                <w:sz w:val="19"/>
                <w:szCs w:val="19"/>
              </w:rPr>
              <w:t>Acute onset | Clear mechanism | First episode | High motivation | Good compliance | No significant comorbidities | Young age | High tissue healing potential</w:t>
            </w:r>
          </w:p>
        </w:tc>
      </w:tr>
      <w:tr w:rsidR="00D004A2" w14:paraId="5AD49B32" w14:textId="77777777" w:rsidTr="00BF5D9A">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1FF3E3D" w14:textId="77777777" w:rsidR="00D004A2" w:rsidRDefault="00000000">
            <w:r>
              <w:rPr>
                <w:sz w:val="19"/>
                <w:szCs w:val="19"/>
              </w:rPr>
              <w:t>UNFAVORABLE Indicators</w:t>
            </w:r>
          </w:p>
        </w:tc>
        <w:tc>
          <w:tcPr>
            <w:tcW w:w="693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8038A12" w14:textId="77777777" w:rsidR="00D004A2" w:rsidRDefault="00000000">
            <w:r>
              <w:rPr>
                <w:sz w:val="19"/>
                <w:szCs w:val="19"/>
              </w:rPr>
              <w:t xml:space="preserve">Chronic duration (&gt;12 months) | Previous failed rehabilitation | Low self-efficacy | Fear avoidance </w:t>
            </w:r>
            <w:proofErr w:type="spellStart"/>
            <w:r>
              <w:rPr>
                <w:sz w:val="19"/>
                <w:szCs w:val="19"/>
              </w:rPr>
              <w:t>behavior</w:t>
            </w:r>
            <w:proofErr w:type="spellEnd"/>
            <w:r>
              <w:rPr>
                <w:sz w:val="19"/>
                <w:szCs w:val="19"/>
              </w:rPr>
              <w:t xml:space="preserve"> | Psychosocial distress (yellow flags) | Multiple comorbidities | Advanced structural degeneration | Workplace barriers (blue flags)</w:t>
            </w:r>
          </w:p>
        </w:tc>
      </w:tr>
      <w:tr w:rsidR="00D004A2" w14:paraId="3E333796" w14:textId="77777777" w:rsidTr="00BF5D9A">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52B205" w14:textId="77777777" w:rsidR="00D004A2" w:rsidRDefault="00000000">
            <w:r>
              <w:rPr>
                <w:sz w:val="19"/>
                <w:szCs w:val="19"/>
              </w:rPr>
              <w:t>Yellow Flags — Psychosocial</w:t>
            </w:r>
          </w:p>
        </w:tc>
        <w:tc>
          <w:tcPr>
            <w:tcW w:w="69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843006" w14:textId="77777777" w:rsidR="00D004A2" w:rsidRDefault="00000000">
            <w:r>
              <w:rPr>
                <w:sz w:val="19"/>
                <w:szCs w:val="19"/>
              </w:rPr>
              <w:t>Fear of movement (</w:t>
            </w:r>
            <w:proofErr w:type="spellStart"/>
            <w:r>
              <w:rPr>
                <w:sz w:val="19"/>
                <w:szCs w:val="19"/>
              </w:rPr>
              <w:t>kinesiophobia</w:t>
            </w:r>
            <w:proofErr w:type="spellEnd"/>
            <w:r>
              <w:rPr>
                <w:sz w:val="19"/>
                <w:szCs w:val="19"/>
              </w:rPr>
              <w:t>) | Catastrophizing | Low recovery expectations | Passive coping strategies | Social isolation. Action: Cognitive-</w:t>
            </w:r>
            <w:proofErr w:type="spellStart"/>
            <w:r>
              <w:rPr>
                <w:sz w:val="19"/>
                <w:szCs w:val="19"/>
              </w:rPr>
              <w:t>behavioral</w:t>
            </w:r>
            <w:proofErr w:type="spellEnd"/>
            <w:r>
              <w:rPr>
                <w:sz w:val="19"/>
                <w:szCs w:val="19"/>
              </w:rPr>
              <w:t xml:space="preserve"> principles; graded exposure; education.</w:t>
            </w:r>
          </w:p>
        </w:tc>
      </w:tr>
      <w:tr w:rsidR="00D004A2" w14:paraId="27EBB82E" w14:textId="77777777" w:rsidTr="00BF5D9A">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DE8546D" w14:textId="77777777" w:rsidR="00D004A2" w:rsidRDefault="00000000">
            <w:r>
              <w:rPr>
                <w:sz w:val="19"/>
                <w:szCs w:val="19"/>
              </w:rPr>
              <w:t>Orange Flags — Psychiatric</w:t>
            </w:r>
          </w:p>
        </w:tc>
        <w:tc>
          <w:tcPr>
            <w:tcW w:w="693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4FBB8C1" w14:textId="77777777" w:rsidR="00D004A2" w:rsidRDefault="00000000">
            <w:r>
              <w:rPr>
                <w:sz w:val="19"/>
                <w:szCs w:val="19"/>
              </w:rPr>
              <w:t>Major depression | PTSD | Personality disorders | Substance abuse. Action: Refer for psychological support; maintain physiotherapy with modified approach.</w:t>
            </w:r>
          </w:p>
        </w:tc>
      </w:tr>
    </w:tbl>
    <w:p w14:paraId="19057E0D" w14:textId="67662113" w:rsidR="00D004A2" w:rsidRDefault="00D004A2"/>
    <w:p w14:paraId="02C17B30" w14:textId="77777777" w:rsidR="00D004A2" w:rsidRDefault="00000000">
      <w:pPr>
        <w:pStyle w:val="Heading1"/>
        <w:spacing w:before="360" w:after="180"/>
      </w:pPr>
      <w:r>
        <w:t>SECTION 11 — PATIENT EDUCATION SOP</w:t>
      </w: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3"/>
      </w:tblGrid>
      <w:tr w:rsidR="00D004A2" w14:paraId="2623F028" w14:textId="77777777" w:rsidTr="00BC5D7D">
        <w:tc>
          <w:tcPr>
            <w:tcW w:w="9913" w:type="dxa"/>
            <w:tcBorders>
              <w:top w:val="single" w:sz="8" w:space="0" w:color="1B6CA8"/>
              <w:left w:val="single" w:sz="8" w:space="0" w:color="1B6CA8"/>
              <w:bottom w:val="single" w:sz="8" w:space="0" w:color="1B6CA8"/>
              <w:right w:val="single" w:sz="8" w:space="0" w:color="1B6CA8"/>
            </w:tcBorders>
            <w:shd w:val="clear" w:color="auto" w:fill="D6E8F5"/>
            <w:tcMar>
              <w:top w:w="120" w:type="dxa"/>
              <w:left w:w="180" w:type="dxa"/>
              <w:bottom w:w="120" w:type="dxa"/>
              <w:right w:w="180" w:type="dxa"/>
            </w:tcMar>
          </w:tcPr>
          <w:p w14:paraId="539F9855" w14:textId="77777777" w:rsidR="00D004A2" w:rsidRDefault="00000000">
            <w:pPr>
              <w:spacing w:after="60"/>
            </w:pPr>
            <w:r>
              <w:rPr>
                <w:b/>
                <w:bCs/>
                <w:color w:val="0D2B55"/>
                <w:sz w:val="22"/>
                <w:szCs w:val="22"/>
              </w:rPr>
              <w:t>Communication Mandate</w:t>
            </w:r>
          </w:p>
          <w:p w14:paraId="2CA3E20E" w14:textId="77777777" w:rsidR="00D004A2" w:rsidRDefault="00000000">
            <w:r>
              <w:rPr>
                <w:sz w:val="19"/>
                <w:szCs w:val="19"/>
              </w:rPr>
              <w:t>Every patient MUST leave the first consultation understanding: (1) what their probable diagnosis is, (2) why the injury/condition occurred, (3) what their rehabilitation plan includes, (4) the expected timeline, and (5) their active role in recovery. This is non-negotiable.</w:t>
            </w:r>
          </w:p>
        </w:tc>
      </w:tr>
    </w:tbl>
    <w:p w14:paraId="4BC0E36E" w14:textId="77777777" w:rsidR="00D004A2" w:rsidRDefault="00D004A2">
      <w:pPr>
        <w:spacing w:before="20" w:after="20"/>
      </w:pPr>
    </w:p>
    <w:p w14:paraId="41E1D5F1" w14:textId="77777777" w:rsidR="00D004A2" w:rsidRDefault="00000000">
      <w:pPr>
        <w:pStyle w:val="Heading2"/>
        <w:pBdr>
          <w:bottom w:val="single" w:sz="6" w:space="4" w:color="1B6CA8"/>
        </w:pBdr>
        <w:spacing w:before="300"/>
      </w:pPr>
      <w:r>
        <w:t>11.1 The CLEAR Communication Framework</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3218"/>
        <w:gridCol w:w="5004"/>
      </w:tblGrid>
      <w:tr w:rsidR="00D004A2" w14:paraId="23D9A015" w14:textId="77777777" w:rsidTr="00BC5D7D">
        <w:tc>
          <w:tcPr>
            <w:tcW w:w="1693"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0FD9565F" w14:textId="77777777" w:rsidR="00D004A2" w:rsidRDefault="00000000">
            <w:r>
              <w:rPr>
                <w:b/>
                <w:bCs/>
                <w:color w:val="FFFFFF"/>
                <w:sz w:val="19"/>
                <w:szCs w:val="19"/>
              </w:rPr>
              <w:t>CLEAR Step</w:t>
            </w:r>
          </w:p>
        </w:tc>
        <w:tc>
          <w:tcPr>
            <w:tcW w:w="3218"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1FD3297E" w14:textId="77777777" w:rsidR="00D004A2" w:rsidRDefault="00000000">
            <w:r>
              <w:rPr>
                <w:b/>
                <w:bCs/>
                <w:color w:val="FFFFFF"/>
                <w:sz w:val="19"/>
                <w:szCs w:val="19"/>
              </w:rPr>
              <w:t>Principle</w:t>
            </w:r>
          </w:p>
        </w:tc>
        <w:tc>
          <w:tcPr>
            <w:tcW w:w="5004"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02EB9C58" w14:textId="77777777" w:rsidR="00D004A2" w:rsidRDefault="00000000">
            <w:r>
              <w:rPr>
                <w:b/>
                <w:bCs/>
                <w:color w:val="FFFFFF"/>
                <w:sz w:val="19"/>
                <w:szCs w:val="19"/>
              </w:rPr>
              <w:t>Clinical Application Example</w:t>
            </w:r>
          </w:p>
        </w:tc>
      </w:tr>
      <w:tr w:rsidR="00D004A2" w14:paraId="42DAC8EF" w14:textId="77777777" w:rsidTr="00BC5D7D">
        <w:tc>
          <w:tcPr>
            <w:tcW w:w="1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DEFD60" w14:textId="23ADD594" w:rsidR="00D004A2" w:rsidRDefault="00000000">
            <w:r>
              <w:rPr>
                <w:sz w:val="19"/>
                <w:szCs w:val="19"/>
              </w:rPr>
              <w:t xml:space="preserve">C </w:t>
            </w:r>
            <w:r w:rsidR="00BC5D7D">
              <w:rPr>
                <w:sz w:val="19"/>
                <w:szCs w:val="19"/>
              </w:rPr>
              <w:t xml:space="preserve">- </w:t>
            </w:r>
            <w:r>
              <w:rPr>
                <w:sz w:val="19"/>
                <w:szCs w:val="19"/>
              </w:rPr>
              <w:t>Contextualize</w:t>
            </w:r>
          </w:p>
        </w:tc>
        <w:tc>
          <w:tcPr>
            <w:tcW w:w="32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AB421C" w14:textId="77777777" w:rsidR="00D004A2" w:rsidRDefault="00000000">
            <w:r>
              <w:rPr>
                <w:sz w:val="19"/>
                <w:szCs w:val="19"/>
              </w:rPr>
              <w:t>Explain the diagnosis in the patient's language using their sport/activity as context</w:t>
            </w:r>
          </w:p>
        </w:tc>
        <w:tc>
          <w:tcPr>
            <w:tcW w:w="50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141E49" w14:textId="77777777" w:rsidR="00D004A2" w:rsidRDefault="00000000">
            <w:r>
              <w:rPr>
                <w:sz w:val="19"/>
                <w:szCs w:val="19"/>
              </w:rPr>
              <w:t>'Your Achilles tendon — the rope at the back of your heel — is overloaded from the sudden jump in your running mileage.'</w:t>
            </w:r>
          </w:p>
        </w:tc>
      </w:tr>
      <w:tr w:rsidR="00D004A2" w14:paraId="0CB38F1E" w14:textId="77777777" w:rsidTr="00BC5D7D">
        <w:tc>
          <w:tcPr>
            <w:tcW w:w="1693"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1714A97" w14:textId="773A64A4" w:rsidR="00BC5D7D" w:rsidRDefault="00000000">
            <w:pPr>
              <w:rPr>
                <w:sz w:val="19"/>
                <w:szCs w:val="19"/>
              </w:rPr>
            </w:pPr>
            <w:r>
              <w:rPr>
                <w:sz w:val="19"/>
                <w:szCs w:val="19"/>
              </w:rPr>
              <w:t>L</w:t>
            </w:r>
            <w:r w:rsidR="00BC5D7D">
              <w:rPr>
                <w:sz w:val="19"/>
                <w:szCs w:val="19"/>
              </w:rPr>
              <w:t xml:space="preserve"> –</w:t>
            </w:r>
          </w:p>
          <w:p w14:paraId="5E5B60C0" w14:textId="1633F1D3" w:rsidR="00D004A2" w:rsidRDefault="00000000">
            <w:r>
              <w:rPr>
                <w:sz w:val="19"/>
                <w:szCs w:val="19"/>
              </w:rPr>
              <w:t>Link to Biology</w:t>
            </w:r>
          </w:p>
        </w:tc>
        <w:tc>
          <w:tcPr>
            <w:tcW w:w="321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29B7D1D" w14:textId="77777777" w:rsidR="00D004A2" w:rsidRDefault="00000000">
            <w:r>
              <w:rPr>
                <w:sz w:val="19"/>
                <w:szCs w:val="19"/>
              </w:rPr>
              <w:t>Explain the biological process behind symptoms</w:t>
            </w:r>
          </w:p>
        </w:tc>
        <w:tc>
          <w:tcPr>
            <w:tcW w:w="5004"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21BB9CB" w14:textId="77777777" w:rsidR="00D004A2" w:rsidRDefault="00000000">
            <w:r>
              <w:rPr>
                <w:sz w:val="19"/>
                <w:szCs w:val="19"/>
              </w:rPr>
              <w:t>'Tendons become painful before they become strong — this is normal. The pain is your tendon's signal, not damage.'</w:t>
            </w:r>
          </w:p>
        </w:tc>
      </w:tr>
      <w:tr w:rsidR="00D004A2" w14:paraId="7B144043" w14:textId="77777777" w:rsidTr="00BC5D7D">
        <w:tc>
          <w:tcPr>
            <w:tcW w:w="1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B845FE" w14:textId="1652C85B" w:rsidR="00BC5D7D" w:rsidRDefault="00000000">
            <w:pPr>
              <w:rPr>
                <w:sz w:val="19"/>
                <w:szCs w:val="19"/>
              </w:rPr>
            </w:pPr>
            <w:r>
              <w:rPr>
                <w:sz w:val="19"/>
                <w:szCs w:val="19"/>
              </w:rPr>
              <w:t xml:space="preserve">E </w:t>
            </w:r>
            <w:r w:rsidR="00A941EF">
              <w:rPr>
                <w:sz w:val="19"/>
                <w:szCs w:val="19"/>
              </w:rPr>
              <w:t>-</w:t>
            </w:r>
          </w:p>
          <w:p w14:paraId="5F863ABA" w14:textId="3B730CA1" w:rsidR="00D004A2" w:rsidRDefault="00000000">
            <w:r>
              <w:rPr>
                <w:sz w:val="19"/>
                <w:szCs w:val="19"/>
              </w:rPr>
              <w:t>Empower</w:t>
            </w:r>
          </w:p>
        </w:tc>
        <w:tc>
          <w:tcPr>
            <w:tcW w:w="32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87E0B1" w14:textId="77777777" w:rsidR="00D004A2" w:rsidRDefault="00000000">
            <w:r>
              <w:rPr>
                <w:sz w:val="19"/>
                <w:szCs w:val="19"/>
              </w:rPr>
              <w:t>Give the patient agency over their recovery</w:t>
            </w:r>
          </w:p>
        </w:tc>
        <w:tc>
          <w:tcPr>
            <w:tcW w:w="50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C3A816" w14:textId="77777777" w:rsidR="00D004A2" w:rsidRDefault="00000000">
            <w:r>
              <w:rPr>
                <w:sz w:val="19"/>
                <w:szCs w:val="19"/>
              </w:rPr>
              <w:t>'You hold 80% of your recovery in your home exercise program. We are here to guide and progress you.'</w:t>
            </w:r>
          </w:p>
        </w:tc>
      </w:tr>
      <w:tr w:rsidR="00D004A2" w14:paraId="35ED615E" w14:textId="77777777" w:rsidTr="00BC5D7D">
        <w:tc>
          <w:tcPr>
            <w:tcW w:w="1693"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8172ED7" w14:textId="341B85D0" w:rsidR="00BC5D7D" w:rsidRDefault="00000000">
            <w:pPr>
              <w:rPr>
                <w:sz w:val="19"/>
                <w:szCs w:val="19"/>
              </w:rPr>
            </w:pPr>
            <w:r>
              <w:rPr>
                <w:sz w:val="19"/>
                <w:szCs w:val="19"/>
              </w:rPr>
              <w:t xml:space="preserve">A </w:t>
            </w:r>
            <w:r w:rsidR="00BC5D7D">
              <w:rPr>
                <w:sz w:val="19"/>
                <w:szCs w:val="19"/>
              </w:rPr>
              <w:t>-</w:t>
            </w:r>
          </w:p>
          <w:p w14:paraId="52F2363C" w14:textId="08783F0B" w:rsidR="00D004A2" w:rsidRDefault="00000000">
            <w:r>
              <w:rPr>
                <w:sz w:val="19"/>
                <w:szCs w:val="19"/>
              </w:rPr>
              <w:t>Avoid Fear Language</w:t>
            </w:r>
          </w:p>
        </w:tc>
        <w:tc>
          <w:tcPr>
            <w:tcW w:w="321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1178B37" w14:textId="77777777" w:rsidR="00D004A2" w:rsidRDefault="00000000">
            <w:r>
              <w:rPr>
                <w:sz w:val="19"/>
                <w:szCs w:val="19"/>
              </w:rPr>
              <w:t>Eliminate fear-inducing terminology</w:t>
            </w:r>
          </w:p>
        </w:tc>
        <w:tc>
          <w:tcPr>
            <w:tcW w:w="5004"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F449AA3" w14:textId="77777777" w:rsidR="00D004A2" w:rsidRDefault="00000000">
            <w:r>
              <w:rPr>
                <w:sz w:val="19"/>
                <w:szCs w:val="19"/>
              </w:rPr>
              <w:t>AVOID: 'torn', 'ruptured', 'degenerated', 'crumbling'. USE: 'irritated', 'overloaded', 'needs retraining', 'building strength'.</w:t>
            </w:r>
          </w:p>
        </w:tc>
      </w:tr>
      <w:tr w:rsidR="00D004A2" w14:paraId="030571DB" w14:textId="77777777" w:rsidTr="00BC5D7D">
        <w:tc>
          <w:tcPr>
            <w:tcW w:w="1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F014C6" w14:textId="7F97076A" w:rsidR="00BC5D7D" w:rsidRDefault="00000000">
            <w:pPr>
              <w:rPr>
                <w:sz w:val="19"/>
                <w:szCs w:val="19"/>
              </w:rPr>
            </w:pPr>
            <w:r>
              <w:rPr>
                <w:sz w:val="19"/>
                <w:szCs w:val="19"/>
              </w:rPr>
              <w:t>R</w:t>
            </w:r>
            <w:r w:rsidR="00BC5D7D">
              <w:rPr>
                <w:sz w:val="19"/>
                <w:szCs w:val="19"/>
              </w:rPr>
              <w:t xml:space="preserve"> -</w:t>
            </w:r>
          </w:p>
          <w:p w14:paraId="6EBD1A41" w14:textId="7C6C972A" w:rsidR="00D004A2" w:rsidRDefault="00000000">
            <w:r>
              <w:rPr>
                <w:sz w:val="19"/>
                <w:szCs w:val="19"/>
              </w:rPr>
              <w:t>Roadmap</w:t>
            </w:r>
          </w:p>
        </w:tc>
        <w:tc>
          <w:tcPr>
            <w:tcW w:w="32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A517E9" w14:textId="77777777" w:rsidR="00D004A2" w:rsidRDefault="00000000">
            <w:r>
              <w:rPr>
                <w:sz w:val="19"/>
                <w:szCs w:val="19"/>
              </w:rPr>
              <w:t>Give the patient a clear timeline and milestone picture</w:t>
            </w:r>
          </w:p>
        </w:tc>
        <w:tc>
          <w:tcPr>
            <w:tcW w:w="50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933FDA" w14:textId="77777777" w:rsidR="00D004A2" w:rsidRDefault="00000000">
            <w:r>
              <w:rPr>
                <w:sz w:val="19"/>
                <w:szCs w:val="19"/>
              </w:rPr>
              <w:t>'Phase 1: Pain control (2 weeks) → Phase 2: Strength base (4–6 weeks) → Phase 3: Sport loading (8–12 weeks) → Return to play.'</w:t>
            </w:r>
          </w:p>
        </w:tc>
      </w:tr>
    </w:tbl>
    <w:p w14:paraId="02ED8201" w14:textId="77777777" w:rsidR="00D004A2" w:rsidRDefault="00D004A2">
      <w:pPr>
        <w:spacing w:before="20" w:after="20"/>
      </w:pPr>
    </w:p>
    <w:p w14:paraId="6CA1109E" w14:textId="77777777" w:rsidR="00D004A2" w:rsidRDefault="00000000">
      <w:pPr>
        <w:pStyle w:val="Heading2"/>
        <w:pBdr>
          <w:bottom w:val="single" w:sz="6" w:space="4" w:color="1B6CA8"/>
        </w:pBdr>
        <w:spacing w:before="300"/>
      </w:pPr>
      <w:r>
        <w:lastRenderedPageBreak/>
        <w:t>11.2 Diagnosis Communication Scripts</w:t>
      </w:r>
    </w:p>
    <w:p w14:paraId="7A076D55" w14:textId="77777777" w:rsidR="00D004A2" w:rsidRDefault="00000000">
      <w:pPr>
        <w:pStyle w:val="Heading3"/>
        <w:spacing w:before="200"/>
      </w:pPr>
      <w:r>
        <w:t>For Tendinopathy</w:t>
      </w:r>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5"/>
      </w:tblGrid>
      <w:tr w:rsidR="00D004A2" w14:paraId="645EBE64" w14:textId="77777777" w:rsidTr="00EC2803">
        <w:tc>
          <w:tcPr>
            <w:tcW w:w="10055" w:type="dxa"/>
            <w:tcBorders>
              <w:top w:val="single" w:sz="8" w:space="0" w:color="1B6CA8"/>
              <w:left w:val="single" w:sz="8" w:space="0" w:color="1B6CA8"/>
              <w:bottom w:val="single" w:sz="8" w:space="0" w:color="1B6CA8"/>
              <w:right w:val="single" w:sz="8" w:space="0" w:color="1B6CA8"/>
            </w:tcBorders>
            <w:shd w:val="clear" w:color="auto" w:fill="D6E8F5"/>
            <w:tcMar>
              <w:top w:w="120" w:type="dxa"/>
              <w:left w:w="180" w:type="dxa"/>
              <w:bottom w:w="120" w:type="dxa"/>
              <w:right w:w="180" w:type="dxa"/>
            </w:tcMar>
          </w:tcPr>
          <w:p w14:paraId="09FA5CD4" w14:textId="77777777" w:rsidR="00D004A2" w:rsidRDefault="00000000">
            <w:pPr>
              <w:spacing w:after="60"/>
            </w:pPr>
            <w:r>
              <w:rPr>
                <w:b/>
                <w:bCs/>
                <w:color w:val="0D2B55"/>
                <w:sz w:val="22"/>
                <w:szCs w:val="22"/>
              </w:rPr>
              <w:t>Script Example</w:t>
            </w:r>
          </w:p>
          <w:p w14:paraId="64C7E9BC" w14:textId="77777777" w:rsidR="00D004A2" w:rsidRDefault="00000000">
            <w:r>
              <w:rPr>
                <w:sz w:val="19"/>
                <w:szCs w:val="19"/>
              </w:rPr>
              <w:t>Patient-friendly explanation: 'Your [patellar / Achilles / rotator cuff] tendon has become overloaded — it's been asked to do more than it was ready for. This is not a tear. It's more like a rope that's been used too much without enough recovery. The good news is that progressive, specific loading exercise is the most evidence-based treatment for tendons — and the research shows very good outcomes.'</w:t>
            </w:r>
          </w:p>
        </w:tc>
      </w:tr>
    </w:tbl>
    <w:p w14:paraId="21BAEE27" w14:textId="77777777" w:rsidR="00D004A2" w:rsidRDefault="00D004A2">
      <w:pPr>
        <w:spacing w:before="20" w:after="20"/>
      </w:pPr>
    </w:p>
    <w:p w14:paraId="1B4F1042" w14:textId="77777777" w:rsidR="00D004A2" w:rsidRDefault="00000000">
      <w:pPr>
        <w:pStyle w:val="Heading3"/>
        <w:spacing w:before="200"/>
      </w:pPr>
      <w:r>
        <w:t>For ACL / Ligament Injury</w:t>
      </w:r>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5"/>
      </w:tblGrid>
      <w:tr w:rsidR="00D004A2" w14:paraId="3221435D" w14:textId="77777777" w:rsidTr="00EC2803">
        <w:tc>
          <w:tcPr>
            <w:tcW w:w="10055" w:type="dxa"/>
            <w:tcBorders>
              <w:top w:val="single" w:sz="8" w:space="0" w:color="1B6CA8"/>
              <w:left w:val="single" w:sz="8" w:space="0" w:color="1B6CA8"/>
              <w:bottom w:val="single" w:sz="8" w:space="0" w:color="1B6CA8"/>
              <w:right w:val="single" w:sz="8" w:space="0" w:color="1B6CA8"/>
            </w:tcBorders>
            <w:shd w:val="clear" w:color="auto" w:fill="D6E8F5"/>
            <w:tcMar>
              <w:top w:w="120" w:type="dxa"/>
              <w:left w:w="180" w:type="dxa"/>
              <w:bottom w:w="120" w:type="dxa"/>
              <w:right w:w="180" w:type="dxa"/>
            </w:tcMar>
          </w:tcPr>
          <w:p w14:paraId="432F6F65" w14:textId="77777777" w:rsidR="00D004A2" w:rsidRDefault="00000000">
            <w:pPr>
              <w:spacing w:after="60"/>
            </w:pPr>
            <w:r>
              <w:rPr>
                <w:b/>
                <w:bCs/>
                <w:color w:val="0D2B55"/>
                <w:sz w:val="22"/>
                <w:szCs w:val="22"/>
              </w:rPr>
              <w:t>Script Example</w:t>
            </w:r>
          </w:p>
          <w:p w14:paraId="0DD1511B" w14:textId="77777777" w:rsidR="00D004A2" w:rsidRDefault="00000000">
            <w:r>
              <w:rPr>
                <w:sz w:val="19"/>
                <w:szCs w:val="19"/>
              </w:rPr>
              <w:t>Patient-friendly explanation: 'Your ACL has been injured — this is the stabilizing ligament inside your knee. Whether surgical or non-surgical, modern rehabilitation science shows excellent outcomes with structured rehab. Our goal is not just to get you back on the field, but to get you back stronger and with better movement control than before the injury — so the risk of re-injury is lower.'</w:t>
            </w:r>
          </w:p>
        </w:tc>
      </w:tr>
    </w:tbl>
    <w:p w14:paraId="4122165C" w14:textId="77777777" w:rsidR="00D004A2" w:rsidRDefault="00D004A2">
      <w:pPr>
        <w:spacing w:before="20" w:after="20"/>
      </w:pPr>
    </w:p>
    <w:p w14:paraId="53C09D83" w14:textId="77777777" w:rsidR="00D004A2" w:rsidRDefault="00000000">
      <w:pPr>
        <w:pStyle w:val="Heading2"/>
        <w:pBdr>
          <w:bottom w:val="single" w:sz="6" w:space="4" w:color="1B6CA8"/>
        </w:pBdr>
        <w:spacing w:before="300"/>
      </w:pPr>
      <w:r>
        <w:t>11.3 Key Patient Education Messages by Topic</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6"/>
        <w:gridCol w:w="7371"/>
      </w:tblGrid>
      <w:tr w:rsidR="00D004A2" w14:paraId="603E0FC5" w14:textId="77777777" w:rsidTr="00EC2803">
        <w:tc>
          <w:tcPr>
            <w:tcW w:w="2686"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1F679F7B" w14:textId="77777777" w:rsidR="00D004A2" w:rsidRDefault="00000000">
            <w:r>
              <w:rPr>
                <w:b/>
                <w:bCs/>
                <w:color w:val="FFFFFF"/>
              </w:rPr>
              <w:t>Topic</w:t>
            </w:r>
          </w:p>
        </w:tc>
        <w:tc>
          <w:tcPr>
            <w:tcW w:w="7371"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655DF2F2" w14:textId="77777777" w:rsidR="00D004A2" w:rsidRDefault="00000000">
            <w:r>
              <w:rPr>
                <w:b/>
                <w:bCs/>
                <w:color w:val="FFFFFF"/>
              </w:rPr>
              <w:t>Patient Education Message</w:t>
            </w:r>
          </w:p>
        </w:tc>
      </w:tr>
      <w:tr w:rsidR="00D004A2" w14:paraId="7E6AB010" w14:textId="77777777" w:rsidTr="00EC2803">
        <w:tc>
          <w:tcPr>
            <w:tcW w:w="26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EFDAF2" w14:textId="77777777" w:rsidR="00D004A2" w:rsidRDefault="00000000">
            <w:r>
              <w:rPr>
                <w:sz w:val="19"/>
                <w:szCs w:val="19"/>
              </w:rPr>
              <w:t>Imaging vs. Symptoms</w:t>
            </w:r>
          </w:p>
        </w:tc>
        <w:tc>
          <w:tcPr>
            <w:tcW w:w="73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AF62B5" w14:textId="77777777" w:rsidR="00D004A2" w:rsidRDefault="00000000">
            <w:r>
              <w:rPr>
                <w:sz w:val="19"/>
                <w:szCs w:val="19"/>
              </w:rPr>
              <w:t>MRI findings do not always correlate with pain. Studies show 30–50% of pain-free people have disc bulges, rotator cuff changes, or cartilage findings on MRI. Clinical symptoms and function — not imaging alone — drive treatment decisions.</w:t>
            </w:r>
          </w:p>
        </w:tc>
      </w:tr>
      <w:tr w:rsidR="00D004A2" w14:paraId="3D25AA5D" w14:textId="77777777" w:rsidTr="00EC2803">
        <w:tc>
          <w:tcPr>
            <w:tcW w:w="2686"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DF14EBF" w14:textId="77777777" w:rsidR="00D004A2" w:rsidRDefault="00000000">
            <w:r>
              <w:rPr>
                <w:sz w:val="19"/>
                <w:szCs w:val="19"/>
              </w:rPr>
              <w:t>Exercise as Treatment</w:t>
            </w:r>
          </w:p>
        </w:tc>
        <w:tc>
          <w:tcPr>
            <w:tcW w:w="7371"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D66D5D3" w14:textId="77777777" w:rsidR="00D004A2" w:rsidRDefault="00000000">
            <w:r>
              <w:rPr>
                <w:sz w:val="19"/>
                <w:szCs w:val="19"/>
              </w:rPr>
              <w:t>Exercise therapy is the primary evidence-based treatment for most musculoskeletal conditions. Passive treatments (massage, electrotherapy) support but do NOT replace active rehabilitation. Loading is the stimulus that drives tissue adaptation.</w:t>
            </w:r>
          </w:p>
        </w:tc>
      </w:tr>
      <w:tr w:rsidR="00D004A2" w14:paraId="2A2DDB86" w14:textId="77777777" w:rsidTr="00EC2803">
        <w:tc>
          <w:tcPr>
            <w:tcW w:w="26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0579CA" w14:textId="77777777" w:rsidR="00D004A2" w:rsidRDefault="00000000">
            <w:r>
              <w:rPr>
                <w:sz w:val="19"/>
                <w:szCs w:val="19"/>
              </w:rPr>
              <w:t>Pain During Exercise</w:t>
            </w:r>
          </w:p>
        </w:tc>
        <w:tc>
          <w:tcPr>
            <w:tcW w:w="73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1E2994" w14:textId="77777777" w:rsidR="00D004A2" w:rsidRDefault="00000000">
            <w:r>
              <w:rPr>
                <w:sz w:val="19"/>
                <w:szCs w:val="19"/>
              </w:rPr>
              <w:t>Some pain during exercise is acceptable and expected when treating tendinopathy and chronic MSK conditions. Use the Pain Monitoring Model: 0–4/10 during exercise is acceptable; 4+/10 requires load modification; symptoms should return to baseline within 24 hours.</w:t>
            </w:r>
          </w:p>
        </w:tc>
      </w:tr>
      <w:tr w:rsidR="00D004A2" w14:paraId="61B58465" w14:textId="77777777" w:rsidTr="00EC2803">
        <w:tc>
          <w:tcPr>
            <w:tcW w:w="2686"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C4B6578" w14:textId="77777777" w:rsidR="00D004A2" w:rsidRDefault="00000000">
            <w:r>
              <w:rPr>
                <w:sz w:val="19"/>
                <w:szCs w:val="19"/>
              </w:rPr>
              <w:t>Healing Timelines</w:t>
            </w:r>
          </w:p>
        </w:tc>
        <w:tc>
          <w:tcPr>
            <w:tcW w:w="7371"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CD0EEED" w14:textId="77777777" w:rsidR="00537114" w:rsidRPr="00537114" w:rsidRDefault="00000000">
            <w:pPr>
              <w:rPr>
                <w:b/>
                <w:bCs/>
                <w:sz w:val="19"/>
                <w:szCs w:val="19"/>
              </w:rPr>
            </w:pPr>
            <w:r w:rsidRPr="00537114">
              <w:rPr>
                <w:b/>
                <w:bCs/>
                <w:sz w:val="19"/>
                <w:szCs w:val="19"/>
              </w:rPr>
              <w:t xml:space="preserve">Realistic healing timelines: </w:t>
            </w:r>
          </w:p>
          <w:p w14:paraId="351EFD3E" w14:textId="77777777" w:rsidR="00537114" w:rsidRDefault="00000000">
            <w:pPr>
              <w:rPr>
                <w:sz w:val="19"/>
                <w:szCs w:val="19"/>
              </w:rPr>
            </w:pPr>
            <w:r>
              <w:rPr>
                <w:sz w:val="19"/>
                <w:szCs w:val="19"/>
              </w:rPr>
              <w:t xml:space="preserve">Muscle strain: 2–6 weeks </w:t>
            </w:r>
          </w:p>
          <w:p w14:paraId="29EDECF0" w14:textId="77777777" w:rsidR="00537114" w:rsidRDefault="00000000">
            <w:pPr>
              <w:rPr>
                <w:sz w:val="19"/>
                <w:szCs w:val="19"/>
              </w:rPr>
            </w:pPr>
            <w:r>
              <w:rPr>
                <w:sz w:val="19"/>
                <w:szCs w:val="19"/>
              </w:rPr>
              <w:t xml:space="preserve">Ligament sprain: 4–12 weeks </w:t>
            </w:r>
          </w:p>
          <w:p w14:paraId="5AB252E0" w14:textId="77777777" w:rsidR="00537114" w:rsidRDefault="00000000">
            <w:pPr>
              <w:rPr>
                <w:sz w:val="19"/>
                <w:szCs w:val="19"/>
              </w:rPr>
            </w:pPr>
            <w:r>
              <w:rPr>
                <w:sz w:val="19"/>
                <w:szCs w:val="19"/>
              </w:rPr>
              <w:t xml:space="preserve">Tendinopathy: 12–24 weeks </w:t>
            </w:r>
          </w:p>
          <w:p w14:paraId="48096F2B" w14:textId="77777777" w:rsidR="00537114" w:rsidRDefault="00000000">
            <w:pPr>
              <w:rPr>
                <w:sz w:val="19"/>
                <w:szCs w:val="19"/>
              </w:rPr>
            </w:pPr>
            <w:r>
              <w:rPr>
                <w:sz w:val="19"/>
                <w:szCs w:val="19"/>
              </w:rPr>
              <w:t xml:space="preserve">Bone stress injury: 6–16 weeks </w:t>
            </w:r>
          </w:p>
          <w:p w14:paraId="0871B215" w14:textId="77777777" w:rsidR="00537114" w:rsidRDefault="00000000">
            <w:pPr>
              <w:rPr>
                <w:sz w:val="19"/>
                <w:szCs w:val="19"/>
              </w:rPr>
            </w:pPr>
            <w:r>
              <w:rPr>
                <w:sz w:val="19"/>
                <w:szCs w:val="19"/>
              </w:rPr>
              <w:t xml:space="preserve">ACL post-surgery return to sport: 9–12 months </w:t>
            </w:r>
          </w:p>
          <w:p w14:paraId="33807281" w14:textId="55285C81" w:rsidR="00D004A2" w:rsidRDefault="00000000">
            <w:r>
              <w:rPr>
                <w:sz w:val="19"/>
                <w:szCs w:val="19"/>
              </w:rPr>
              <w:t>Cartilage rehabilitation: 6–18 months.</w:t>
            </w:r>
          </w:p>
        </w:tc>
      </w:tr>
      <w:tr w:rsidR="00D004A2" w14:paraId="6C98F02A" w14:textId="77777777" w:rsidTr="00EC2803">
        <w:tc>
          <w:tcPr>
            <w:tcW w:w="26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A5061D" w14:textId="77777777" w:rsidR="00D004A2" w:rsidRDefault="00000000">
            <w:r>
              <w:rPr>
                <w:sz w:val="19"/>
                <w:szCs w:val="19"/>
              </w:rPr>
              <w:t>Return-to-Sport</w:t>
            </w:r>
          </w:p>
        </w:tc>
        <w:tc>
          <w:tcPr>
            <w:tcW w:w="73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4D56AB" w14:textId="77777777" w:rsidR="00AA5483" w:rsidRDefault="00000000">
            <w:pPr>
              <w:rPr>
                <w:sz w:val="19"/>
                <w:szCs w:val="19"/>
              </w:rPr>
            </w:pPr>
            <w:r w:rsidRPr="00AA5483">
              <w:rPr>
                <w:b/>
                <w:bCs/>
                <w:sz w:val="19"/>
                <w:szCs w:val="19"/>
              </w:rPr>
              <w:t>Return to sport is not time-based — it is criteria-based</w:t>
            </w:r>
            <w:r>
              <w:rPr>
                <w:sz w:val="19"/>
                <w:szCs w:val="19"/>
              </w:rPr>
              <w:t xml:space="preserve">. </w:t>
            </w:r>
          </w:p>
          <w:p w14:paraId="54E83DD5" w14:textId="7B771429" w:rsidR="00D004A2" w:rsidRDefault="00000000">
            <w:r>
              <w:rPr>
                <w:sz w:val="19"/>
                <w:szCs w:val="19"/>
              </w:rPr>
              <w:t xml:space="preserve">Criteria </w:t>
            </w:r>
            <w:proofErr w:type="gramStart"/>
            <w:r>
              <w:rPr>
                <w:sz w:val="19"/>
                <w:szCs w:val="19"/>
              </w:rPr>
              <w:t>include:</w:t>
            </w:r>
            <w:proofErr w:type="gramEnd"/>
            <w:r>
              <w:rPr>
                <w:sz w:val="19"/>
                <w:szCs w:val="19"/>
              </w:rPr>
              <w:t xml:space="preserve"> symmetrical strength (LSI &gt;90%), hop test performance, neuromuscular control, psychological readiness, and sport-specific load tolerance.</w:t>
            </w:r>
          </w:p>
        </w:tc>
      </w:tr>
    </w:tbl>
    <w:p w14:paraId="424268A7" w14:textId="77777777" w:rsidR="00D004A2" w:rsidRDefault="00000000">
      <w:r>
        <w:br w:type="page"/>
      </w:r>
    </w:p>
    <w:p w14:paraId="08B5B001" w14:textId="77777777" w:rsidR="00D004A2" w:rsidRDefault="00000000">
      <w:pPr>
        <w:pStyle w:val="Heading1"/>
        <w:spacing w:before="360" w:after="180"/>
      </w:pPr>
      <w:r>
        <w:lastRenderedPageBreak/>
        <w:t>SECTION 12 — TREATMENT DECISION-MAKING SOP</w:t>
      </w:r>
    </w:p>
    <w:p w14:paraId="205D3203" w14:textId="77777777" w:rsidR="00D004A2" w:rsidRDefault="00000000">
      <w:pPr>
        <w:pStyle w:val="Heading2"/>
        <w:pBdr>
          <w:bottom w:val="single" w:sz="6" w:space="4" w:color="1B6CA8"/>
        </w:pBdr>
        <w:spacing w:before="300"/>
      </w:pPr>
      <w:r>
        <w:t>12.1 Treatment Hierarchy</w:t>
      </w: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3"/>
      </w:tblGrid>
      <w:tr w:rsidR="00D004A2" w14:paraId="27969001" w14:textId="77777777" w:rsidTr="00AA5483">
        <w:tc>
          <w:tcPr>
            <w:tcW w:w="9913" w:type="dxa"/>
            <w:tcBorders>
              <w:top w:val="single" w:sz="8" w:space="0" w:color="1B6CA8"/>
              <w:left w:val="single" w:sz="8" w:space="0" w:color="1B6CA8"/>
              <w:bottom w:val="single" w:sz="8" w:space="0" w:color="1B6CA8"/>
              <w:right w:val="single" w:sz="8" w:space="0" w:color="1B6CA8"/>
            </w:tcBorders>
            <w:shd w:val="clear" w:color="auto" w:fill="D6E8F5"/>
            <w:tcMar>
              <w:top w:w="120" w:type="dxa"/>
              <w:left w:w="180" w:type="dxa"/>
              <w:bottom w:w="120" w:type="dxa"/>
              <w:right w:w="180" w:type="dxa"/>
            </w:tcMar>
          </w:tcPr>
          <w:p w14:paraId="32546A6B" w14:textId="77777777" w:rsidR="00D004A2" w:rsidRDefault="00000000">
            <w:pPr>
              <w:spacing w:after="60"/>
            </w:pPr>
            <w:r>
              <w:rPr>
                <w:b/>
                <w:bCs/>
                <w:color w:val="0D2B55"/>
                <w:sz w:val="22"/>
                <w:szCs w:val="22"/>
              </w:rPr>
              <w:t>Treatment Principle</w:t>
            </w:r>
          </w:p>
          <w:p w14:paraId="6B834FBA" w14:textId="77777777" w:rsidR="00D004A2" w:rsidRDefault="00000000">
            <w:r>
              <w:rPr>
                <w:sz w:val="19"/>
                <w:szCs w:val="19"/>
              </w:rPr>
              <w:t>Exercise therapy is the primary intervention in most MSK conditions. Passive modalities (manual therapy, shockwave, electrotherapy) are adjuncts that support — not replace — active rehabilitation. Patient-reported outcomes and functional progression are the measures of treatment success.</w:t>
            </w:r>
          </w:p>
        </w:tc>
      </w:tr>
    </w:tbl>
    <w:p w14:paraId="04FC6A20" w14:textId="77777777" w:rsidR="00D004A2" w:rsidRDefault="00000000">
      <w:pPr>
        <w:pStyle w:val="Heading2"/>
        <w:pBdr>
          <w:bottom w:val="single" w:sz="6" w:space="4" w:color="1B6CA8"/>
        </w:pBdr>
        <w:spacing w:before="300"/>
      </w:pPr>
      <w:r>
        <w:t>12.2 Treatment Decision Pathways</w:t>
      </w: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7"/>
        <w:gridCol w:w="4961"/>
        <w:gridCol w:w="3260"/>
      </w:tblGrid>
      <w:tr w:rsidR="00D004A2" w14:paraId="3072FDAE" w14:textId="77777777" w:rsidTr="00507429">
        <w:tc>
          <w:tcPr>
            <w:tcW w:w="1977"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628005BF" w14:textId="77777777" w:rsidR="00D004A2" w:rsidRDefault="00000000">
            <w:r>
              <w:rPr>
                <w:b/>
                <w:bCs/>
                <w:color w:val="FFFFFF"/>
                <w:sz w:val="19"/>
                <w:szCs w:val="19"/>
              </w:rPr>
              <w:t>Treatment Phase</w:t>
            </w:r>
          </w:p>
        </w:tc>
        <w:tc>
          <w:tcPr>
            <w:tcW w:w="4961"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64694C19" w14:textId="77777777" w:rsidR="00D004A2" w:rsidRDefault="00000000">
            <w:r>
              <w:rPr>
                <w:b/>
                <w:bCs/>
                <w:color w:val="FFFFFF"/>
                <w:sz w:val="19"/>
                <w:szCs w:val="19"/>
              </w:rPr>
              <w:t>Key Interventions</w:t>
            </w:r>
          </w:p>
        </w:tc>
        <w:tc>
          <w:tcPr>
            <w:tcW w:w="326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36994183" w14:textId="77777777" w:rsidR="00D004A2" w:rsidRDefault="00000000">
            <w:r>
              <w:rPr>
                <w:b/>
                <w:bCs/>
                <w:color w:val="FFFFFF"/>
                <w:sz w:val="19"/>
                <w:szCs w:val="19"/>
              </w:rPr>
              <w:t>Indication Criteria</w:t>
            </w:r>
          </w:p>
        </w:tc>
      </w:tr>
      <w:tr w:rsidR="00D004A2" w14:paraId="53932BD8" w14:textId="77777777" w:rsidTr="00507429">
        <w:tc>
          <w:tcPr>
            <w:tcW w:w="1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7AD3CD" w14:textId="77777777" w:rsidR="00D004A2" w:rsidRDefault="00000000">
            <w:r>
              <w:rPr>
                <w:sz w:val="19"/>
                <w:szCs w:val="19"/>
              </w:rPr>
              <w:t>Pain Modulation Phase (Acute/Irritable)</w:t>
            </w:r>
          </w:p>
        </w:tc>
        <w:tc>
          <w:tcPr>
            <w:tcW w:w="4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1C4646" w14:textId="77777777" w:rsidR="00D004A2" w:rsidRDefault="00000000">
            <w:r>
              <w:rPr>
                <w:sz w:val="19"/>
                <w:szCs w:val="19"/>
              </w:rPr>
              <w:t>Isometric exercise (pain-relieving mechanism for tendinopathy) | Relative unloading | Taping/bracing | Manual therapy for pain relief | Shockwave for recalcitrant pain | Patient education (avoid catastrophizing, encourage movement)</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C0CD5C" w14:textId="77777777" w:rsidR="00D004A2" w:rsidRDefault="00000000">
            <w:r>
              <w:rPr>
                <w:sz w:val="19"/>
                <w:szCs w:val="19"/>
              </w:rPr>
              <w:t>HIGH irritability | Acute tissue injury | Significant pain limiting function</w:t>
            </w:r>
          </w:p>
        </w:tc>
      </w:tr>
      <w:tr w:rsidR="00D004A2" w14:paraId="605C5326" w14:textId="77777777" w:rsidTr="00507429">
        <w:tc>
          <w:tcPr>
            <w:tcW w:w="197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005ED1C" w14:textId="77777777" w:rsidR="00D004A2" w:rsidRDefault="00000000">
            <w:r>
              <w:rPr>
                <w:sz w:val="19"/>
                <w:szCs w:val="19"/>
              </w:rPr>
              <w:t>Movement Restoration Phase (Subacute)</w:t>
            </w:r>
          </w:p>
        </w:tc>
        <w:tc>
          <w:tcPr>
            <w:tcW w:w="4961"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E663DBE" w14:textId="77777777" w:rsidR="00D004A2" w:rsidRDefault="00000000">
            <w:r>
              <w:rPr>
                <w:sz w:val="19"/>
                <w:szCs w:val="19"/>
              </w:rPr>
              <w:t>ROM exercises | Motor control retraining | Kinetic chain correction | Progressive isotonic loading | Neural mobilization (if indicated) | Postural correction</w:t>
            </w:r>
          </w:p>
        </w:tc>
        <w:tc>
          <w:tcPr>
            <w:tcW w:w="326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35B4B17" w14:textId="77777777" w:rsidR="00D004A2" w:rsidRDefault="00000000">
            <w:r>
              <w:rPr>
                <w:sz w:val="19"/>
                <w:szCs w:val="19"/>
              </w:rPr>
              <w:t>Reduced pain levels | Improved tissue tolerance | Functional movement deficits remaining</w:t>
            </w:r>
          </w:p>
        </w:tc>
      </w:tr>
      <w:tr w:rsidR="00D004A2" w14:paraId="592DC882" w14:textId="77777777" w:rsidTr="00507429">
        <w:tc>
          <w:tcPr>
            <w:tcW w:w="1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EEAF92" w14:textId="77777777" w:rsidR="00D004A2" w:rsidRDefault="00000000">
            <w:r>
              <w:rPr>
                <w:sz w:val="19"/>
                <w:szCs w:val="19"/>
              </w:rPr>
              <w:t>Strength &amp; Capacity Development (Subacute–Chronic)</w:t>
            </w:r>
          </w:p>
        </w:tc>
        <w:tc>
          <w:tcPr>
            <w:tcW w:w="4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D25AEA" w14:textId="77777777" w:rsidR="00D004A2" w:rsidRDefault="00000000">
            <w:r>
              <w:rPr>
                <w:sz w:val="19"/>
                <w:szCs w:val="19"/>
              </w:rPr>
              <w:t>Heavy slow resistance training | Tendon loading programs | Plyometric progression | Sport-specific strengthening | Energy system conditioning</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F6ABE8" w14:textId="77777777" w:rsidR="00D004A2" w:rsidRDefault="00000000">
            <w:r>
              <w:rPr>
                <w:sz w:val="19"/>
                <w:szCs w:val="19"/>
              </w:rPr>
              <w:t>Low irritability | Functional movement restored | Ready for high-load training</w:t>
            </w:r>
          </w:p>
        </w:tc>
      </w:tr>
      <w:tr w:rsidR="00D004A2" w14:paraId="63EF5E4B" w14:textId="77777777" w:rsidTr="00507429">
        <w:tc>
          <w:tcPr>
            <w:tcW w:w="197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F9B1A0F" w14:textId="77777777" w:rsidR="00507429" w:rsidRDefault="00000000">
            <w:pPr>
              <w:rPr>
                <w:sz w:val="19"/>
                <w:szCs w:val="19"/>
              </w:rPr>
            </w:pPr>
            <w:r>
              <w:rPr>
                <w:sz w:val="19"/>
                <w:szCs w:val="19"/>
              </w:rPr>
              <w:t xml:space="preserve">Functional Rehabilitation &amp; </w:t>
            </w:r>
          </w:p>
          <w:p w14:paraId="4C720C5A" w14:textId="212B925F" w:rsidR="00D004A2" w:rsidRDefault="00000000">
            <w:r>
              <w:rPr>
                <w:sz w:val="19"/>
                <w:szCs w:val="19"/>
              </w:rPr>
              <w:t>Return to Sport</w:t>
            </w:r>
          </w:p>
        </w:tc>
        <w:tc>
          <w:tcPr>
            <w:tcW w:w="4961"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E50AC77" w14:textId="77777777" w:rsidR="00D004A2" w:rsidRDefault="00000000">
            <w:r>
              <w:rPr>
                <w:sz w:val="19"/>
                <w:szCs w:val="19"/>
              </w:rPr>
              <w:t>Return-to-running progression (walk–run intervals → sport-specific drills) | Jump and landing progression | Agility and change-of-direction training | Sport-specific integration | Criteria-based clearance testing</w:t>
            </w:r>
          </w:p>
        </w:tc>
        <w:tc>
          <w:tcPr>
            <w:tcW w:w="326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7F52DEC" w14:textId="77777777" w:rsidR="00D004A2" w:rsidRDefault="00000000">
            <w:r>
              <w:rPr>
                <w:sz w:val="19"/>
                <w:szCs w:val="19"/>
              </w:rPr>
              <w:t>Strength symmetry &gt;80% | Full ROM | Confident single-leg loading | Sport-specific demands tolerated</w:t>
            </w:r>
          </w:p>
        </w:tc>
      </w:tr>
      <w:tr w:rsidR="00D004A2" w14:paraId="5E65BADA" w14:textId="77777777" w:rsidTr="00507429">
        <w:tc>
          <w:tcPr>
            <w:tcW w:w="1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15FD9" w14:textId="77777777" w:rsidR="00D004A2" w:rsidRDefault="00000000">
            <w:r>
              <w:rPr>
                <w:sz w:val="19"/>
                <w:szCs w:val="19"/>
              </w:rPr>
              <w:t>Regenerative Rehabilitation Integration</w:t>
            </w:r>
          </w:p>
        </w:tc>
        <w:tc>
          <w:tcPr>
            <w:tcW w:w="4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C70AA8" w14:textId="77777777" w:rsidR="00D004A2" w:rsidRDefault="00000000">
            <w:r>
              <w:rPr>
                <w:sz w:val="19"/>
                <w:szCs w:val="19"/>
              </w:rPr>
              <w:t xml:space="preserve">Bone stress injury: progressive weight-bearing + bone-loading protocol | Tendon </w:t>
            </w:r>
            <w:proofErr w:type="spellStart"/>
            <w:r>
              <w:rPr>
                <w:sz w:val="19"/>
                <w:szCs w:val="19"/>
              </w:rPr>
              <w:t>remodeling</w:t>
            </w:r>
            <w:proofErr w:type="spellEnd"/>
            <w:r>
              <w:rPr>
                <w:sz w:val="19"/>
                <w:szCs w:val="19"/>
              </w:rPr>
              <w:t>: heavy slow resistance + load management | Cartilage: non-impact loading → graduated impact | Neuromuscular regeneration: proprioception + strength</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F0AE90" w14:textId="77777777" w:rsidR="00D004A2" w:rsidRDefault="00000000">
            <w:r>
              <w:rPr>
                <w:sz w:val="19"/>
                <w:szCs w:val="19"/>
              </w:rPr>
              <w:t xml:space="preserve">Structural pathology requiring targeted tissue </w:t>
            </w:r>
            <w:proofErr w:type="spellStart"/>
            <w:r>
              <w:rPr>
                <w:sz w:val="19"/>
                <w:szCs w:val="19"/>
              </w:rPr>
              <w:t>remodeling</w:t>
            </w:r>
            <w:proofErr w:type="spellEnd"/>
            <w:r>
              <w:rPr>
                <w:sz w:val="19"/>
                <w:szCs w:val="19"/>
              </w:rPr>
              <w:t>: bone stress, tendinopathy, cartilage, post-PRP/injection rehabilitation</w:t>
            </w:r>
          </w:p>
        </w:tc>
      </w:tr>
    </w:tbl>
    <w:p w14:paraId="3F438F5E" w14:textId="77777777" w:rsidR="00D004A2" w:rsidRDefault="00000000">
      <w:pPr>
        <w:pStyle w:val="Heading2"/>
        <w:pBdr>
          <w:bottom w:val="single" w:sz="6" w:space="4" w:color="1B6CA8"/>
        </w:pBdr>
        <w:spacing w:before="300"/>
      </w:pPr>
      <w:r>
        <w:t>12.3 Shockwave Therapy Decision Framework</w:t>
      </w: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9"/>
        <w:gridCol w:w="5513"/>
        <w:gridCol w:w="2976"/>
      </w:tblGrid>
      <w:tr w:rsidR="00D004A2" w14:paraId="02F22EDC" w14:textId="77777777" w:rsidTr="00507429">
        <w:tc>
          <w:tcPr>
            <w:tcW w:w="1709"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1DDFD5CD" w14:textId="77777777" w:rsidR="00D004A2" w:rsidRDefault="00000000">
            <w:r>
              <w:rPr>
                <w:b/>
                <w:bCs/>
                <w:color w:val="FFFFFF"/>
                <w:sz w:val="19"/>
                <w:szCs w:val="19"/>
              </w:rPr>
              <w:t>Category</w:t>
            </w:r>
          </w:p>
        </w:tc>
        <w:tc>
          <w:tcPr>
            <w:tcW w:w="5513"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2F19EC58" w14:textId="77777777" w:rsidR="00D004A2" w:rsidRDefault="00000000">
            <w:r>
              <w:rPr>
                <w:b/>
                <w:bCs/>
                <w:color w:val="FFFFFF"/>
                <w:sz w:val="19"/>
                <w:szCs w:val="19"/>
              </w:rPr>
              <w:t>Details</w:t>
            </w:r>
          </w:p>
        </w:tc>
        <w:tc>
          <w:tcPr>
            <w:tcW w:w="2976"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108CC1C4" w14:textId="77777777" w:rsidR="00D004A2" w:rsidRDefault="00000000">
            <w:r>
              <w:rPr>
                <w:b/>
                <w:bCs/>
                <w:color w:val="FFFFFF"/>
                <w:sz w:val="19"/>
                <w:szCs w:val="19"/>
              </w:rPr>
              <w:t>Evidence / Standard</w:t>
            </w:r>
          </w:p>
        </w:tc>
      </w:tr>
      <w:tr w:rsidR="00D004A2" w14:paraId="508574FD" w14:textId="77777777" w:rsidTr="00507429">
        <w:tc>
          <w:tcPr>
            <w:tcW w:w="17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FC594F" w14:textId="77777777" w:rsidR="00D004A2" w:rsidRDefault="00000000">
            <w:r>
              <w:rPr>
                <w:sz w:val="19"/>
                <w:szCs w:val="19"/>
              </w:rPr>
              <w:t>Indications</w:t>
            </w:r>
          </w:p>
        </w:tc>
        <w:tc>
          <w:tcPr>
            <w:tcW w:w="5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845F5E" w14:textId="77777777" w:rsidR="00D004A2" w:rsidRDefault="00000000">
            <w:pPr>
              <w:rPr>
                <w:sz w:val="19"/>
                <w:szCs w:val="19"/>
              </w:rPr>
            </w:pPr>
            <w:r>
              <w:rPr>
                <w:sz w:val="19"/>
                <w:szCs w:val="19"/>
              </w:rPr>
              <w:t>Chronic tendinopathy (&gt;3 months) unresponsive to exercise therapy | Calcific rotator cuff tendinopathy | Proximal hamstring tendinopathy | Insertional Achilles tendinopathy | Plantar fasciitis | Greater trochanteric pain syndrome | Patellar tendinopathy (chronic)</w:t>
            </w:r>
          </w:p>
          <w:p w14:paraId="2EFAE5B3" w14:textId="77777777" w:rsidR="00507429" w:rsidRDefault="00507429"/>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4ABEC5" w14:textId="77777777" w:rsidR="00D004A2" w:rsidRDefault="00000000">
            <w:r>
              <w:rPr>
                <w:sz w:val="19"/>
                <w:szCs w:val="19"/>
              </w:rPr>
              <w:t>STRONG evidence: Level I systematic review support for chronic tendinopathy</w:t>
            </w:r>
          </w:p>
        </w:tc>
      </w:tr>
      <w:tr w:rsidR="00D004A2" w14:paraId="0CB7ED5C" w14:textId="77777777" w:rsidTr="00507429">
        <w:tc>
          <w:tcPr>
            <w:tcW w:w="1709"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AE5FD8E" w14:textId="77777777" w:rsidR="00D004A2" w:rsidRDefault="00000000">
            <w:r>
              <w:rPr>
                <w:sz w:val="19"/>
                <w:szCs w:val="19"/>
              </w:rPr>
              <w:t>Contraindications</w:t>
            </w:r>
          </w:p>
        </w:tc>
        <w:tc>
          <w:tcPr>
            <w:tcW w:w="5513"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2ADBA75" w14:textId="77777777" w:rsidR="00D004A2" w:rsidRDefault="00000000">
            <w:pPr>
              <w:rPr>
                <w:sz w:val="19"/>
                <w:szCs w:val="19"/>
              </w:rPr>
            </w:pPr>
            <w:r>
              <w:rPr>
                <w:sz w:val="19"/>
                <w:szCs w:val="19"/>
              </w:rPr>
              <w:t>Active infection over treatment area | Blood coagulation disorders / anticoagulant therapy | Growth plate areas in skeletally immature patients | Malignancy at treatment site | Pregnancy | Acute soft tissue injury (&lt; 6 weeks onset)</w:t>
            </w:r>
          </w:p>
          <w:p w14:paraId="543CFCC9" w14:textId="77777777" w:rsidR="00507429" w:rsidRDefault="00507429"/>
        </w:tc>
        <w:tc>
          <w:tcPr>
            <w:tcW w:w="2976"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2BAA0CF" w14:textId="77777777" w:rsidR="00D004A2" w:rsidRDefault="00000000">
            <w:r>
              <w:rPr>
                <w:sz w:val="19"/>
                <w:szCs w:val="19"/>
              </w:rPr>
              <w:t>Absolute contraindications require physiotherapist to defer and document reason</w:t>
            </w:r>
          </w:p>
        </w:tc>
      </w:tr>
      <w:tr w:rsidR="00D004A2" w14:paraId="442200C7" w14:textId="77777777" w:rsidTr="00507429">
        <w:tc>
          <w:tcPr>
            <w:tcW w:w="17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1992D4" w14:textId="77777777" w:rsidR="00D004A2" w:rsidRDefault="00000000">
            <w:r>
              <w:rPr>
                <w:sz w:val="19"/>
                <w:szCs w:val="19"/>
              </w:rPr>
              <w:lastRenderedPageBreak/>
              <w:t>Protocol</w:t>
            </w:r>
          </w:p>
        </w:tc>
        <w:tc>
          <w:tcPr>
            <w:tcW w:w="5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228F87" w14:textId="77777777" w:rsidR="00D004A2" w:rsidRDefault="00000000">
            <w:r>
              <w:rPr>
                <w:sz w:val="19"/>
                <w:szCs w:val="19"/>
              </w:rPr>
              <w:t>Sessions: 3–5 sessions | Frequency: 1 session per week | Parameters: Energy flux density and frequency per tissue type (radial vs. focused) | Concurrent exercise: Continue supervised tendon loading exercise throughout shockwave course</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E916F1" w14:textId="77777777" w:rsidR="00D004A2" w:rsidRDefault="00000000">
            <w:r>
              <w:rPr>
                <w:sz w:val="19"/>
                <w:szCs w:val="19"/>
              </w:rPr>
              <w:t>Monitor: Pain response per session; functional improvement at 3-session review; reassess if no response after 3 sessions</w:t>
            </w:r>
          </w:p>
        </w:tc>
      </w:tr>
    </w:tbl>
    <w:p w14:paraId="6784BB6A" w14:textId="77777777" w:rsidR="00D004A2" w:rsidRDefault="00D004A2">
      <w:pPr>
        <w:spacing w:before="20" w:after="20"/>
      </w:pPr>
    </w:p>
    <w:p w14:paraId="6A16CBA4" w14:textId="77777777" w:rsidR="00D004A2" w:rsidRDefault="00000000">
      <w:pPr>
        <w:pStyle w:val="Heading2"/>
        <w:pBdr>
          <w:bottom w:val="single" w:sz="6" w:space="4" w:color="1B6CA8"/>
        </w:pBdr>
        <w:spacing w:before="300"/>
      </w:pPr>
      <w:r>
        <w:t>12.4 Referral Decision Framework</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3"/>
        <w:gridCol w:w="2694"/>
      </w:tblGrid>
      <w:tr w:rsidR="00D004A2" w14:paraId="74319964" w14:textId="77777777" w:rsidTr="00507429">
        <w:tc>
          <w:tcPr>
            <w:tcW w:w="22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078F2F45" w14:textId="77777777" w:rsidR="00D004A2" w:rsidRDefault="00000000">
            <w:r>
              <w:rPr>
                <w:b/>
                <w:bCs/>
                <w:color w:val="FFFFFF"/>
                <w:sz w:val="19"/>
                <w:szCs w:val="19"/>
              </w:rPr>
              <w:t>Referral Type</w:t>
            </w:r>
          </w:p>
        </w:tc>
        <w:tc>
          <w:tcPr>
            <w:tcW w:w="5163"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1B1511A2" w14:textId="77777777" w:rsidR="00D004A2" w:rsidRDefault="00000000">
            <w:r>
              <w:rPr>
                <w:b/>
                <w:bCs/>
                <w:color w:val="FFFFFF"/>
                <w:sz w:val="19"/>
                <w:szCs w:val="19"/>
              </w:rPr>
              <w:t>Indications</w:t>
            </w:r>
          </w:p>
        </w:tc>
        <w:tc>
          <w:tcPr>
            <w:tcW w:w="2694"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125223BC" w14:textId="77777777" w:rsidR="00D004A2" w:rsidRDefault="00000000">
            <w:r>
              <w:rPr>
                <w:b/>
                <w:bCs/>
                <w:color w:val="FFFFFF"/>
                <w:sz w:val="19"/>
                <w:szCs w:val="19"/>
              </w:rPr>
              <w:t>Timing Standard</w:t>
            </w:r>
          </w:p>
        </w:tc>
      </w:tr>
      <w:tr w:rsidR="00D004A2" w14:paraId="127DEC28" w14:textId="77777777" w:rsidTr="0050742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D69714" w14:textId="77777777" w:rsidR="00D004A2" w:rsidRDefault="00000000">
            <w:r>
              <w:rPr>
                <w:sz w:val="19"/>
                <w:szCs w:val="19"/>
              </w:rPr>
              <w:t>Urgent Orthopaedic Referral</w:t>
            </w:r>
          </w:p>
        </w:tc>
        <w:tc>
          <w:tcPr>
            <w:tcW w:w="51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6E9696" w14:textId="77777777" w:rsidR="00D004A2" w:rsidRDefault="00000000">
            <w:r>
              <w:rPr>
                <w:sz w:val="19"/>
                <w:szCs w:val="19"/>
              </w:rPr>
              <w:t>Complete tendon rupture | Locked knee (bucket handle meniscal tear) | ACL tear in high-demand athlete | Significant fracture | Advanced OA with surgical candidacy | Failed 3+ months conservative care with confirmed structural pathology</w:t>
            </w:r>
          </w:p>
        </w:tc>
        <w:tc>
          <w:tcPr>
            <w:tcW w:w="2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93B46F" w14:textId="77777777" w:rsidR="00D004A2" w:rsidRDefault="00000000">
            <w:r>
              <w:rPr>
                <w:sz w:val="19"/>
                <w:szCs w:val="19"/>
              </w:rPr>
              <w:t>Same-day or within 48–72 hours of decision</w:t>
            </w:r>
          </w:p>
        </w:tc>
      </w:tr>
      <w:tr w:rsidR="00D004A2" w14:paraId="0D0FD208" w14:textId="77777777" w:rsidTr="00507429">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3D9683E" w14:textId="77777777" w:rsidR="00D004A2" w:rsidRDefault="00000000">
            <w:r>
              <w:rPr>
                <w:sz w:val="19"/>
                <w:szCs w:val="19"/>
              </w:rPr>
              <w:t>Elective Orthopaedic Liaison</w:t>
            </w:r>
          </w:p>
        </w:tc>
        <w:tc>
          <w:tcPr>
            <w:tcW w:w="5163"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680BE5B" w14:textId="77777777" w:rsidR="00D004A2" w:rsidRDefault="00000000">
            <w:r>
              <w:rPr>
                <w:sz w:val="19"/>
                <w:szCs w:val="19"/>
              </w:rPr>
              <w:t xml:space="preserve">FAI with labral tear (surgical candidacy to be assessed) | Recurrent shoulder dislocation | Advanced ankle instability (CAI with surgical indication) | </w:t>
            </w:r>
            <w:proofErr w:type="gramStart"/>
            <w:r>
              <w:rPr>
                <w:sz w:val="19"/>
                <w:szCs w:val="19"/>
              </w:rPr>
              <w:t>Post-surgical</w:t>
            </w:r>
            <w:proofErr w:type="gramEnd"/>
            <w:r>
              <w:rPr>
                <w:sz w:val="19"/>
                <w:szCs w:val="19"/>
              </w:rPr>
              <w:t xml:space="preserve"> rehabilitation coordination</w:t>
            </w:r>
          </w:p>
        </w:tc>
        <w:tc>
          <w:tcPr>
            <w:tcW w:w="2694"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4138CDD" w14:textId="77777777" w:rsidR="00D004A2" w:rsidRDefault="00000000">
            <w:r>
              <w:rPr>
                <w:sz w:val="19"/>
                <w:szCs w:val="19"/>
              </w:rPr>
              <w:t>Within 1–2 weeks; continue physiotherapy concurrently</w:t>
            </w:r>
          </w:p>
        </w:tc>
      </w:tr>
      <w:tr w:rsidR="00D004A2" w14:paraId="0301CE7F" w14:textId="77777777" w:rsidTr="0050742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F924EB" w14:textId="77777777" w:rsidR="00D004A2" w:rsidRDefault="00000000">
            <w:r>
              <w:rPr>
                <w:sz w:val="19"/>
                <w:szCs w:val="19"/>
              </w:rPr>
              <w:t>Imaging Referral</w:t>
            </w:r>
          </w:p>
        </w:tc>
        <w:tc>
          <w:tcPr>
            <w:tcW w:w="51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0A2510" w14:textId="77777777" w:rsidR="00D004A2" w:rsidRDefault="00000000">
            <w:r>
              <w:rPr>
                <w:sz w:val="19"/>
                <w:szCs w:val="19"/>
              </w:rPr>
              <w:t>Ottawa rule positive | Suspected scaphoid fracture | Progressive neurological deficit | Suspected stress fracture (bone scan / MRI) | Diagnostic uncertainty after 4 weeks | Red flag screening positive</w:t>
            </w:r>
          </w:p>
        </w:tc>
        <w:tc>
          <w:tcPr>
            <w:tcW w:w="2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3C9A8C" w14:textId="77777777" w:rsidR="00D004A2" w:rsidRDefault="00000000">
            <w:r>
              <w:rPr>
                <w:sz w:val="19"/>
                <w:szCs w:val="19"/>
              </w:rPr>
              <w:t>Document clinical reasoning for imaging request</w:t>
            </w:r>
          </w:p>
        </w:tc>
      </w:tr>
      <w:tr w:rsidR="00D004A2" w14:paraId="7BB2B294" w14:textId="77777777" w:rsidTr="00507429">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75B8552" w14:textId="77777777" w:rsidR="00D004A2" w:rsidRDefault="00000000">
            <w:r>
              <w:rPr>
                <w:sz w:val="19"/>
                <w:szCs w:val="19"/>
              </w:rPr>
              <w:t>Multidisciplinary Referral</w:t>
            </w:r>
          </w:p>
        </w:tc>
        <w:tc>
          <w:tcPr>
            <w:tcW w:w="5163"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D169AEC" w14:textId="77777777" w:rsidR="00D004A2" w:rsidRDefault="00000000">
            <w:r>
              <w:rPr>
                <w:sz w:val="19"/>
                <w:szCs w:val="19"/>
              </w:rPr>
              <w:t>Yellow flags (psychological distress — sports psychologist) | Nutritional assessment (RED-S, bone stress, weight management) | Podiatry (orthotic assessment) | Rheumatology (inflammatory arthritis) | Endocrinology (bone health, hormonal factors)</w:t>
            </w:r>
          </w:p>
        </w:tc>
        <w:tc>
          <w:tcPr>
            <w:tcW w:w="2694"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7420B27" w14:textId="77777777" w:rsidR="00D004A2" w:rsidRDefault="00000000">
            <w:r>
              <w:rPr>
                <w:sz w:val="19"/>
                <w:szCs w:val="19"/>
              </w:rPr>
              <w:t>Coordinate via clinical coordinator; document in clinical notes</w:t>
            </w:r>
          </w:p>
        </w:tc>
      </w:tr>
    </w:tbl>
    <w:p w14:paraId="1179C8B0" w14:textId="77777777" w:rsidR="00D004A2" w:rsidRDefault="00000000">
      <w:r>
        <w:br w:type="page"/>
      </w:r>
    </w:p>
    <w:p w14:paraId="0814B13A" w14:textId="77777777" w:rsidR="00D004A2" w:rsidRDefault="00000000">
      <w:pPr>
        <w:pStyle w:val="Heading1"/>
        <w:spacing w:before="360" w:after="180"/>
      </w:pPr>
      <w:r>
        <w:lastRenderedPageBreak/>
        <w:t>SECTION 13 — PATIENT RETENTION &amp; EXPERIENCE FRAMEWORK</w:t>
      </w:r>
    </w:p>
    <w:p w14:paraId="4D26B3F8" w14:textId="77777777" w:rsidR="00D004A2" w:rsidRDefault="00000000">
      <w:pPr>
        <w:pStyle w:val="Heading2"/>
        <w:pBdr>
          <w:bottom w:val="single" w:sz="6" w:space="4" w:color="1B6CA8"/>
        </w:pBdr>
        <w:spacing w:before="300"/>
      </w:pPr>
      <w:r>
        <w:t>13.1 Building Clinical Trust</w:t>
      </w:r>
    </w:p>
    <w:p w14:paraId="60D31918" w14:textId="77777777" w:rsidR="00D004A2" w:rsidRDefault="00000000">
      <w:pPr>
        <w:spacing w:before="60" w:after="60"/>
      </w:pPr>
      <w:r>
        <w:t xml:space="preserve">Patient trust is built through clinical competence, confident communication, and consistent demonstration of results. The following </w:t>
      </w:r>
      <w:proofErr w:type="spellStart"/>
      <w:r>
        <w:t>behaviors</w:t>
      </w:r>
      <w:proofErr w:type="spellEnd"/>
      <w:r>
        <w:t xml:space="preserve"> must be adopted by all Movementology clinical staff:</w:t>
      </w:r>
    </w:p>
    <w:p w14:paraId="1D768C0E" w14:textId="77777777" w:rsidR="00D004A2" w:rsidRDefault="00D004A2">
      <w:pPr>
        <w:spacing w:before="20" w:after="20"/>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795"/>
      </w:tblGrid>
      <w:tr w:rsidR="00D004A2" w14:paraId="3825658F" w14:textId="77777777" w:rsidTr="00507429">
        <w:tc>
          <w:tcPr>
            <w:tcW w:w="312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67E7C2DC" w14:textId="77777777" w:rsidR="00D004A2" w:rsidRDefault="00000000">
            <w:r>
              <w:rPr>
                <w:b/>
                <w:bCs/>
                <w:color w:val="FFFFFF"/>
              </w:rPr>
              <w:t xml:space="preserve">Trust-Building </w:t>
            </w:r>
            <w:proofErr w:type="spellStart"/>
            <w:r>
              <w:rPr>
                <w:b/>
                <w:bCs/>
                <w:color w:val="FFFFFF"/>
              </w:rPr>
              <w:t>Behavior</w:t>
            </w:r>
            <w:proofErr w:type="spellEnd"/>
          </w:p>
        </w:tc>
        <w:tc>
          <w:tcPr>
            <w:tcW w:w="6795"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412B6097" w14:textId="77777777" w:rsidR="00D004A2" w:rsidRDefault="00000000">
            <w:r>
              <w:rPr>
                <w:b/>
                <w:bCs/>
                <w:color w:val="FFFFFF"/>
              </w:rPr>
              <w:t>Clinical Application</w:t>
            </w:r>
          </w:p>
        </w:tc>
      </w:tr>
      <w:tr w:rsidR="00D004A2" w14:paraId="14B27E7B" w14:textId="77777777" w:rsidTr="00507429">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B5FD96" w14:textId="77777777" w:rsidR="00D004A2" w:rsidRDefault="00000000">
            <w:r>
              <w:rPr>
                <w:sz w:val="19"/>
                <w:szCs w:val="19"/>
              </w:rPr>
              <w:t>Demonstrate clinical competence</w:t>
            </w:r>
          </w:p>
        </w:tc>
        <w:tc>
          <w:tcPr>
            <w:tcW w:w="67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CE26C8" w14:textId="77777777" w:rsidR="00D004A2" w:rsidRDefault="00000000">
            <w:r>
              <w:rPr>
                <w:sz w:val="19"/>
                <w:szCs w:val="19"/>
              </w:rPr>
              <w:t>Explain findings clearly, correlate examination to patient experience, use evidence-based reasoning in plain language.</w:t>
            </w:r>
          </w:p>
        </w:tc>
      </w:tr>
      <w:tr w:rsidR="00D004A2" w14:paraId="2E645A07" w14:textId="77777777" w:rsidTr="00507429">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EAAF486" w14:textId="77777777" w:rsidR="00D004A2" w:rsidRDefault="00000000">
            <w:r>
              <w:rPr>
                <w:sz w:val="19"/>
                <w:szCs w:val="19"/>
              </w:rPr>
              <w:t>Validate the patient's experience</w:t>
            </w:r>
          </w:p>
        </w:tc>
        <w:tc>
          <w:tcPr>
            <w:tcW w:w="679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F73893B" w14:textId="77777777" w:rsidR="00D004A2" w:rsidRDefault="00000000">
            <w:r>
              <w:rPr>
                <w:sz w:val="19"/>
                <w:szCs w:val="19"/>
              </w:rPr>
              <w:t>Acknowledge pain and functional impact before clinical explanation. Avoid dismissive language.</w:t>
            </w:r>
          </w:p>
        </w:tc>
      </w:tr>
      <w:tr w:rsidR="00D004A2" w14:paraId="22DA1E87" w14:textId="77777777" w:rsidTr="00507429">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DE7DDB" w14:textId="77777777" w:rsidR="00D004A2" w:rsidRDefault="00000000">
            <w:r>
              <w:rPr>
                <w:sz w:val="19"/>
                <w:szCs w:val="19"/>
              </w:rPr>
              <w:t>Set realistic expectations</w:t>
            </w:r>
          </w:p>
        </w:tc>
        <w:tc>
          <w:tcPr>
            <w:tcW w:w="67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8F270F" w14:textId="77777777" w:rsidR="00D004A2" w:rsidRDefault="00000000">
            <w:r>
              <w:rPr>
                <w:sz w:val="19"/>
                <w:szCs w:val="19"/>
              </w:rPr>
              <w:t>Honest timelines and honest prognosis — confidence without over-promising. Patients who feel deceived disengage.</w:t>
            </w:r>
          </w:p>
        </w:tc>
      </w:tr>
      <w:tr w:rsidR="00D004A2" w14:paraId="4C8A7ADA" w14:textId="77777777" w:rsidTr="00507429">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4D1DDBD" w14:textId="77777777" w:rsidR="00D004A2" w:rsidRDefault="00000000">
            <w:r>
              <w:rPr>
                <w:sz w:val="19"/>
                <w:szCs w:val="19"/>
              </w:rPr>
              <w:t>Use visual aids</w:t>
            </w:r>
          </w:p>
        </w:tc>
        <w:tc>
          <w:tcPr>
            <w:tcW w:w="679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2345415" w14:textId="77777777" w:rsidR="00D004A2" w:rsidRDefault="00000000">
            <w:r>
              <w:rPr>
                <w:sz w:val="19"/>
                <w:szCs w:val="19"/>
              </w:rPr>
              <w:t>Diagrams, videos, and physical demonstrations of anatomy and rehabilitation exercises improve understanding and adherence.</w:t>
            </w:r>
          </w:p>
        </w:tc>
      </w:tr>
      <w:tr w:rsidR="00D004A2" w14:paraId="0C3785C7" w14:textId="77777777" w:rsidTr="00507429">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97D323" w14:textId="77777777" w:rsidR="00D004A2" w:rsidRDefault="00000000">
            <w:r>
              <w:rPr>
                <w:sz w:val="19"/>
                <w:szCs w:val="19"/>
              </w:rPr>
              <w:t>Celebrate milestones</w:t>
            </w:r>
          </w:p>
        </w:tc>
        <w:tc>
          <w:tcPr>
            <w:tcW w:w="67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8BCCAB" w14:textId="77777777" w:rsidR="00D004A2" w:rsidRDefault="00000000">
            <w:r>
              <w:rPr>
                <w:sz w:val="19"/>
                <w:szCs w:val="19"/>
              </w:rPr>
              <w:t>Formally acknowledge when patients achieve functional milestones — this builds engagement and motivation.</w:t>
            </w:r>
          </w:p>
        </w:tc>
      </w:tr>
      <w:tr w:rsidR="00D004A2" w14:paraId="59C9AD9B" w14:textId="77777777" w:rsidTr="00507429">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913EBF9" w14:textId="77777777" w:rsidR="00D004A2" w:rsidRDefault="00000000">
            <w:r>
              <w:rPr>
                <w:sz w:val="19"/>
                <w:szCs w:val="19"/>
              </w:rPr>
              <w:t>Consistency between physiotherapists</w:t>
            </w:r>
          </w:p>
        </w:tc>
        <w:tc>
          <w:tcPr>
            <w:tcW w:w="679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C5090A4" w14:textId="77777777" w:rsidR="00D004A2" w:rsidRDefault="00000000">
            <w:r>
              <w:rPr>
                <w:sz w:val="19"/>
                <w:szCs w:val="19"/>
              </w:rPr>
              <w:t>Every physiotherapist must use the same clinical language, the same framework, and the same progression rationale. Inconsistency erodes trust.</w:t>
            </w:r>
          </w:p>
        </w:tc>
      </w:tr>
    </w:tbl>
    <w:p w14:paraId="2915FED5" w14:textId="77777777" w:rsidR="00D004A2" w:rsidRDefault="00D004A2">
      <w:pPr>
        <w:spacing w:before="20" w:after="20"/>
      </w:pPr>
    </w:p>
    <w:p w14:paraId="4BDDFDF5" w14:textId="77777777" w:rsidR="00D004A2" w:rsidRDefault="00000000">
      <w:pPr>
        <w:pStyle w:val="Heading2"/>
        <w:pBdr>
          <w:bottom w:val="single" w:sz="6" w:space="4" w:color="1B6CA8"/>
        </w:pBdr>
        <w:spacing w:before="300"/>
      </w:pPr>
      <w:r>
        <w:t>13.2 Reassessment &amp; Progress Communication System</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422"/>
        <w:gridCol w:w="2693"/>
      </w:tblGrid>
      <w:tr w:rsidR="00D004A2" w14:paraId="14EA171B" w14:textId="77777777" w:rsidTr="00D6531D">
        <w:tc>
          <w:tcPr>
            <w:tcW w:w="18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1E646BE9" w14:textId="77777777" w:rsidR="00D004A2" w:rsidRDefault="00000000">
            <w:r>
              <w:rPr>
                <w:b/>
                <w:bCs/>
                <w:color w:val="FFFFFF"/>
                <w:sz w:val="19"/>
                <w:szCs w:val="19"/>
              </w:rPr>
              <w:t>Review Point</w:t>
            </w:r>
          </w:p>
        </w:tc>
        <w:tc>
          <w:tcPr>
            <w:tcW w:w="5422"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0D8C7D33" w14:textId="77777777" w:rsidR="00D004A2" w:rsidRDefault="00000000">
            <w:r>
              <w:rPr>
                <w:b/>
                <w:bCs/>
                <w:color w:val="FFFFFF"/>
                <w:sz w:val="19"/>
                <w:szCs w:val="19"/>
              </w:rPr>
              <w:t>Reassessment Components</w:t>
            </w:r>
          </w:p>
        </w:tc>
        <w:tc>
          <w:tcPr>
            <w:tcW w:w="2693"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61ABBFCD" w14:textId="77777777" w:rsidR="00D004A2" w:rsidRDefault="00000000">
            <w:r>
              <w:rPr>
                <w:b/>
                <w:bCs/>
                <w:color w:val="FFFFFF"/>
                <w:sz w:val="19"/>
                <w:szCs w:val="19"/>
              </w:rPr>
              <w:t>Responsible Clinician</w:t>
            </w:r>
          </w:p>
        </w:tc>
      </w:tr>
      <w:tr w:rsidR="00D004A2" w14:paraId="5464306D" w14:textId="77777777" w:rsidTr="00D6531D">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853568" w14:textId="77777777" w:rsidR="00D004A2" w:rsidRDefault="00000000">
            <w:r>
              <w:rPr>
                <w:sz w:val="19"/>
                <w:szCs w:val="19"/>
              </w:rPr>
              <w:t>Session 3 Review</w:t>
            </w:r>
          </w:p>
        </w:tc>
        <w:tc>
          <w:tcPr>
            <w:tcW w:w="54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5EC560" w14:textId="77777777" w:rsidR="00D004A2" w:rsidRDefault="00000000">
            <w:r>
              <w:rPr>
                <w:sz w:val="19"/>
                <w:szCs w:val="19"/>
              </w:rPr>
              <w:t>Pain response | ROM changes | Functional improvements | Minimum detectable changes on outcome measures | Compliance assessment</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C6D19C" w14:textId="77777777" w:rsidR="00D004A2" w:rsidRDefault="00000000">
            <w:r>
              <w:rPr>
                <w:sz w:val="19"/>
                <w:szCs w:val="19"/>
              </w:rPr>
              <w:t>Consultant Physiotherapist</w:t>
            </w:r>
          </w:p>
        </w:tc>
      </w:tr>
      <w:tr w:rsidR="00D004A2" w14:paraId="60A2628E" w14:textId="77777777" w:rsidTr="00D6531D">
        <w:tc>
          <w:tcPr>
            <w:tcW w:w="18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2A2AEE0" w14:textId="77777777" w:rsidR="00D004A2" w:rsidRDefault="00000000">
            <w:r>
              <w:rPr>
                <w:sz w:val="19"/>
                <w:szCs w:val="19"/>
              </w:rPr>
              <w:t>3-Week Reassessment</w:t>
            </w:r>
          </w:p>
        </w:tc>
        <w:tc>
          <w:tcPr>
            <w:tcW w:w="5422"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61B82B8" w14:textId="77777777" w:rsidR="00D004A2" w:rsidRDefault="00000000">
            <w:r>
              <w:rPr>
                <w:sz w:val="19"/>
                <w:szCs w:val="19"/>
              </w:rPr>
              <w:t>Load tolerance progression | Strength testing | Functional movement quality | PROMs comparison to baseline | Compliance | Recovery trajectory review</w:t>
            </w:r>
          </w:p>
        </w:tc>
        <w:tc>
          <w:tcPr>
            <w:tcW w:w="2693"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872A149" w14:textId="77777777" w:rsidR="00D004A2" w:rsidRDefault="00000000">
            <w:r>
              <w:rPr>
                <w:sz w:val="19"/>
                <w:szCs w:val="19"/>
              </w:rPr>
              <w:t>Consultant Physiotherapist</w:t>
            </w:r>
          </w:p>
        </w:tc>
      </w:tr>
      <w:tr w:rsidR="00D004A2" w14:paraId="75B0983B" w14:textId="77777777" w:rsidTr="00D6531D">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ABD74C" w14:textId="77777777" w:rsidR="00D004A2" w:rsidRDefault="00000000">
            <w:r>
              <w:rPr>
                <w:sz w:val="19"/>
                <w:szCs w:val="19"/>
              </w:rPr>
              <w:t>6-Week Clinical Review</w:t>
            </w:r>
          </w:p>
        </w:tc>
        <w:tc>
          <w:tcPr>
            <w:tcW w:w="54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6F6628" w14:textId="77777777" w:rsidR="00D004A2" w:rsidRDefault="00000000">
            <w:r>
              <w:rPr>
                <w:sz w:val="19"/>
                <w:szCs w:val="19"/>
              </w:rPr>
              <w:t>Mandatory comprehensive review | Re-screen red flags | Reassess working diagnosis | Modify treatment plan if required | Update functional goals | Consider referral if non-responder</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AF0DC9" w14:textId="77777777" w:rsidR="00D004A2" w:rsidRDefault="00000000">
            <w:r>
              <w:rPr>
                <w:sz w:val="19"/>
                <w:szCs w:val="19"/>
              </w:rPr>
              <w:t>Consultant Physiotherapist (with documentation)</w:t>
            </w:r>
          </w:p>
        </w:tc>
      </w:tr>
      <w:tr w:rsidR="00D004A2" w14:paraId="3BC54F1C" w14:textId="77777777" w:rsidTr="00D6531D">
        <w:tc>
          <w:tcPr>
            <w:tcW w:w="18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2CD02D4" w14:textId="77777777" w:rsidR="00D004A2" w:rsidRDefault="00000000">
            <w:r>
              <w:rPr>
                <w:sz w:val="19"/>
                <w:szCs w:val="19"/>
              </w:rPr>
              <w:t>Return-to-Sport Assessment</w:t>
            </w:r>
          </w:p>
        </w:tc>
        <w:tc>
          <w:tcPr>
            <w:tcW w:w="5422"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DF22800" w14:textId="77777777" w:rsidR="00D004A2" w:rsidRDefault="00000000">
            <w:r>
              <w:rPr>
                <w:sz w:val="19"/>
                <w:szCs w:val="19"/>
              </w:rPr>
              <w:t>LSI hop testing | Quadrant strength testing | Neuromuscular control testing | Sport-specific agility | Psychological readiness (ACL-RSI)</w:t>
            </w:r>
          </w:p>
        </w:tc>
        <w:tc>
          <w:tcPr>
            <w:tcW w:w="2693"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DF56F8D" w14:textId="77777777" w:rsidR="00D004A2" w:rsidRDefault="00000000">
            <w:r>
              <w:rPr>
                <w:sz w:val="19"/>
                <w:szCs w:val="19"/>
              </w:rPr>
              <w:t>Consultant + Senior Physiotherapist</w:t>
            </w:r>
          </w:p>
        </w:tc>
      </w:tr>
    </w:tbl>
    <w:p w14:paraId="1B78CBAD" w14:textId="77777777" w:rsidR="00D004A2" w:rsidRDefault="00D004A2">
      <w:pPr>
        <w:spacing w:before="20" w:after="20"/>
      </w:pPr>
    </w:p>
    <w:p w14:paraId="4796FF42" w14:textId="77777777" w:rsidR="00D6531D" w:rsidRDefault="00D6531D">
      <w:pPr>
        <w:spacing w:before="20" w:after="20"/>
      </w:pPr>
    </w:p>
    <w:p w14:paraId="41541A5C" w14:textId="77777777" w:rsidR="00D6531D" w:rsidRDefault="00D6531D">
      <w:pPr>
        <w:spacing w:before="20" w:after="20"/>
      </w:pPr>
    </w:p>
    <w:p w14:paraId="2F9543FF" w14:textId="77777777" w:rsidR="00D6531D" w:rsidRDefault="00D6531D">
      <w:pPr>
        <w:spacing w:before="20" w:after="20"/>
      </w:pPr>
    </w:p>
    <w:p w14:paraId="1B7E12F6" w14:textId="77777777" w:rsidR="00D6531D" w:rsidRDefault="00D6531D">
      <w:pPr>
        <w:spacing w:before="20" w:after="20"/>
      </w:pPr>
    </w:p>
    <w:p w14:paraId="7238BB15" w14:textId="77777777" w:rsidR="00D6531D" w:rsidRDefault="00D6531D">
      <w:pPr>
        <w:spacing w:before="20" w:after="20"/>
      </w:pPr>
    </w:p>
    <w:p w14:paraId="042A71E9" w14:textId="77777777" w:rsidR="00D004A2" w:rsidRDefault="00000000">
      <w:pPr>
        <w:pStyle w:val="Heading2"/>
        <w:pBdr>
          <w:bottom w:val="single" w:sz="6" w:space="4" w:color="1B6CA8"/>
        </w:pBdr>
        <w:spacing w:before="300"/>
      </w:pPr>
      <w:r>
        <w:lastRenderedPageBreak/>
        <w:t>13.3 Patient Engagement KPIs</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937"/>
      </w:tblGrid>
      <w:tr w:rsidR="00D004A2" w14:paraId="2CD0A295" w14:textId="77777777" w:rsidTr="00D6531D">
        <w:tc>
          <w:tcPr>
            <w:tcW w:w="312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6B60A4C0" w14:textId="77777777" w:rsidR="00D004A2" w:rsidRDefault="00000000">
            <w:r>
              <w:rPr>
                <w:b/>
                <w:bCs/>
                <w:color w:val="FFFFFF"/>
              </w:rPr>
              <w:t>KPI Metric</w:t>
            </w:r>
          </w:p>
        </w:tc>
        <w:tc>
          <w:tcPr>
            <w:tcW w:w="6937"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759D40EC" w14:textId="77777777" w:rsidR="00D004A2" w:rsidRDefault="00000000">
            <w:r>
              <w:rPr>
                <w:b/>
                <w:bCs/>
                <w:color w:val="FFFFFF"/>
              </w:rPr>
              <w:t>Target Standard</w:t>
            </w:r>
          </w:p>
        </w:tc>
      </w:tr>
      <w:tr w:rsidR="00D004A2" w14:paraId="5935A7C0" w14:textId="77777777" w:rsidTr="00D6531D">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FA09EA" w14:textId="77777777" w:rsidR="00D004A2" w:rsidRDefault="00000000">
            <w:r>
              <w:rPr>
                <w:sz w:val="19"/>
                <w:szCs w:val="19"/>
              </w:rPr>
              <w:t>Patient Satisfaction Score</w:t>
            </w:r>
          </w:p>
        </w:tc>
        <w:tc>
          <w:tcPr>
            <w:tcW w:w="69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5B4367" w14:textId="77777777" w:rsidR="00D004A2" w:rsidRDefault="00000000">
            <w:r>
              <w:rPr>
                <w:sz w:val="19"/>
                <w:szCs w:val="19"/>
              </w:rPr>
              <w:t>Target: &gt;4.5/5.0 (post-consultation survey)</w:t>
            </w:r>
          </w:p>
        </w:tc>
      </w:tr>
      <w:tr w:rsidR="00D004A2" w14:paraId="71A2413D" w14:textId="77777777" w:rsidTr="00D6531D">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A7148B6" w14:textId="77777777" w:rsidR="00D004A2" w:rsidRDefault="00000000">
            <w:r>
              <w:rPr>
                <w:sz w:val="19"/>
                <w:szCs w:val="19"/>
              </w:rPr>
              <w:t>Consultation-to-Treatment Conversion Rate</w:t>
            </w:r>
          </w:p>
        </w:tc>
        <w:tc>
          <w:tcPr>
            <w:tcW w:w="693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6FF77C2" w14:textId="615B89B6" w:rsidR="00D004A2" w:rsidRDefault="00000000">
            <w:r>
              <w:rPr>
                <w:sz w:val="19"/>
                <w:szCs w:val="19"/>
              </w:rPr>
              <w:t xml:space="preserve">Target: &gt;75% of consultations resulting in a treatment plan </w:t>
            </w:r>
            <w:r w:rsidR="001C328E">
              <w:rPr>
                <w:sz w:val="19"/>
                <w:szCs w:val="19"/>
              </w:rPr>
              <w:t>enrolment</w:t>
            </w:r>
          </w:p>
        </w:tc>
      </w:tr>
      <w:tr w:rsidR="00D004A2" w14:paraId="65F6AE6A" w14:textId="77777777" w:rsidTr="00D6531D">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ADB359" w14:textId="77777777" w:rsidR="00D004A2" w:rsidRDefault="00000000">
            <w:r>
              <w:rPr>
                <w:sz w:val="19"/>
                <w:szCs w:val="19"/>
              </w:rPr>
              <w:t>Treatment Completion Rate</w:t>
            </w:r>
          </w:p>
        </w:tc>
        <w:tc>
          <w:tcPr>
            <w:tcW w:w="69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C656A4" w14:textId="77777777" w:rsidR="00D004A2" w:rsidRDefault="00000000">
            <w:r>
              <w:rPr>
                <w:sz w:val="19"/>
                <w:szCs w:val="19"/>
              </w:rPr>
              <w:t>Target: &gt;80% of patients completing prescribed rehabilitation plan</w:t>
            </w:r>
          </w:p>
        </w:tc>
      </w:tr>
      <w:tr w:rsidR="00D004A2" w14:paraId="5B07B4CD" w14:textId="77777777" w:rsidTr="00D6531D">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38DF45F" w14:textId="77777777" w:rsidR="00D004A2" w:rsidRDefault="00000000">
            <w:r>
              <w:rPr>
                <w:sz w:val="19"/>
                <w:szCs w:val="19"/>
              </w:rPr>
              <w:t>Outcome Measure Improvement</w:t>
            </w:r>
          </w:p>
        </w:tc>
        <w:tc>
          <w:tcPr>
            <w:tcW w:w="693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7E4AE83" w14:textId="77777777" w:rsidR="00D004A2" w:rsidRDefault="00000000">
            <w:r>
              <w:rPr>
                <w:sz w:val="19"/>
                <w:szCs w:val="19"/>
              </w:rPr>
              <w:t>Target: Minimum detectable change achieved by 6-week review in &gt;85% of patients</w:t>
            </w:r>
          </w:p>
        </w:tc>
      </w:tr>
      <w:tr w:rsidR="00D004A2" w14:paraId="1A05BBE0" w14:textId="77777777" w:rsidTr="00D6531D">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AFF4D0" w14:textId="77777777" w:rsidR="00D004A2" w:rsidRDefault="00000000">
            <w:r>
              <w:rPr>
                <w:sz w:val="19"/>
                <w:szCs w:val="19"/>
              </w:rPr>
              <w:t>Return-to-Sport Success Rate</w:t>
            </w:r>
          </w:p>
        </w:tc>
        <w:tc>
          <w:tcPr>
            <w:tcW w:w="69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4FAF52" w14:textId="77777777" w:rsidR="00D004A2" w:rsidRDefault="00000000">
            <w:r>
              <w:rPr>
                <w:sz w:val="19"/>
                <w:szCs w:val="19"/>
              </w:rPr>
              <w:t>Target: &gt;85% of athletes returning to sport at or above pre-injury level by 12 months</w:t>
            </w:r>
          </w:p>
        </w:tc>
      </w:tr>
      <w:tr w:rsidR="00D004A2" w14:paraId="488882F0" w14:textId="77777777" w:rsidTr="00D6531D">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905471B" w14:textId="77777777" w:rsidR="00D004A2" w:rsidRDefault="00000000">
            <w:r>
              <w:rPr>
                <w:sz w:val="19"/>
                <w:szCs w:val="19"/>
              </w:rPr>
              <w:t>Red Flag Documentation Compliance</w:t>
            </w:r>
          </w:p>
        </w:tc>
        <w:tc>
          <w:tcPr>
            <w:tcW w:w="693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A85C2A2" w14:textId="77777777" w:rsidR="00D004A2" w:rsidRDefault="00000000">
            <w:r>
              <w:rPr>
                <w:sz w:val="19"/>
                <w:szCs w:val="19"/>
              </w:rPr>
              <w:t>Target: 100% (zero exceptions)</w:t>
            </w:r>
          </w:p>
        </w:tc>
      </w:tr>
      <w:tr w:rsidR="00D004A2" w14:paraId="301638C8" w14:textId="77777777" w:rsidTr="00D6531D">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1412F8" w14:textId="77777777" w:rsidR="00D004A2" w:rsidRDefault="00000000">
            <w:r>
              <w:rPr>
                <w:sz w:val="19"/>
                <w:szCs w:val="19"/>
              </w:rPr>
              <w:t>Reinjury Rate</w:t>
            </w:r>
          </w:p>
        </w:tc>
        <w:tc>
          <w:tcPr>
            <w:tcW w:w="69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288F81" w14:textId="77777777" w:rsidR="00D004A2" w:rsidRDefault="00000000">
            <w:r>
              <w:rPr>
                <w:sz w:val="19"/>
                <w:szCs w:val="19"/>
              </w:rPr>
              <w:t>Target: &lt;15% reinjury within 12 months of return to sport</w:t>
            </w:r>
          </w:p>
        </w:tc>
      </w:tr>
      <w:tr w:rsidR="00D004A2" w14:paraId="2E636C76" w14:textId="77777777" w:rsidTr="00D6531D">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F8D204E" w14:textId="77777777" w:rsidR="00D004A2" w:rsidRDefault="00000000">
            <w:r>
              <w:rPr>
                <w:sz w:val="19"/>
                <w:szCs w:val="19"/>
              </w:rPr>
              <w:t>Patient Net Promoter Score (NPS)</w:t>
            </w:r>
          </w:p>
        </w:tc>
        <w:tc>
          <w:tcPr>
            <w:tcW w:w="693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41D2D66" w14:textId="77777777" w:rsidR="00D004A2" w:rsidRDefault="00000000">
            <w:r>
              <w:rPr>
                <w:sz w:val="19"/>
                <w:szCs w:val="19"/>
              </w:rPr>
              <w:t>Target: &gt;60</w:t>
            </w:r>
          </w:p>
        </w:tc>
      </w:tr>
    </w:tbl>
    <w:p w14:paraId="3744AC81" w14:textId="51F1F57D" w:rsidR="00D004A2" w:rsidRDefault="00D004A2"/>
    <w:p w14:paraId="609AAF32" w14:textId="77777777" w:rsidR="00D004A2" w:rsidRDefault="00000000">
      <w:pPr>
        <w:pStyle w:val="Heading1"/>
        <w:spacing w:before="360" w:after="180"/>
      </w:pPr>
      <w:r>
        <w:t>SECTION 14 — DOCUMENTATION STANDARDS</w:t>
      </w: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3"/>
      </w:tblGrid>
      <w:tr w:rsidR="00D004A2" w14:paraId="76CDFD47" w14:textId="77777777" w:rsidTr="00C0294D">
        <w:tc>
          <w:tcPr>
            <w:tcW w:w="9913" w:type="dxa"/>
            <w:tcBorders>
              <w:top w:val="single" w:sz="8" w:space="0" w:color="1B6CA8"/>
              <w:left w:val="single" w:sz="8" w:space="0" w:color="1B6CA8"/>
              <w:bottom w:val="single" w:sz="8" w:space="0" w:color="1B6CA8"/>
              <w:right w:val="single" w:sz="8" w:space="0" w:color="1B6CA8"/>
            </w:tcBorders>
            <w:shd w:val="clear" w:color="auto" w:fill="FAE5D3"/>
            <w:tcMar>
              <w:top w:w="120" w:type="dxa"/>
              <w:left w:w="180" w:type="dxa"/>
              <w:bottom w:w="120" w:type="dxa"/>
              <w:right w:w="180" w:type="dxa"/>
            </w:tcMar>
          </w:tcPr>
          <w:p w14:paraId="2940054E" w14:textId="77777777" w:rsidR="00D004A2" w:rsidRDefault="00000000">
            <w:pPr>
              <w:spacing w:after="60"/>
            </w:pPr>
            <w:r>
              <w:rPr>
                <w:b/>
                <w:bCs/>
                <w:color w:val="D4530E"/>
                <w:sz w:val="22"/>
                <w:szCs w:val="22"/>
              </w:rPr>
              <w:t>Documentation Mandate</w:t>
            </w:r>
          </w:p>
          <w:p w14:paraId="181849A5" w14:textId="77777777" w:rsidR="00D004A2" w:rsidRDefault="00000000">
            <w:r>
              <w:rPr>
                <w:sz w:val="19"/>
                <w:szCs w:val="19"/>
              </w:rPr>
              <w:t>All clinical documentation must be completed on the same day as the consultation or session. Clinical notes are both a patient safety tool and a medico-legal document. Documentation failures are a primary source of clinical litigation and regulatory action.</w:t>
            </w:r>
          </w:p>
        </w:tc>
      </w:tr>
    </w:tbl>
    <w:p w14:paraId="577A91CA" w14:textId="77777777" w:rsidR="00D004A2" w:rsidRDefault="00D004A2">
      <w:pPr>
        <w:spacing w:before="20" w:after="20"/>
      </w:pPr>
    </w:p>
    <w:p w14:paraId="1437DC1C" w14:textId="77777777" w:rsidR="00D004A2" w:rsidRDefault="00000000">
      <w:pPr>
        <w:pStyle w:val="Heading2"/>
        <w:pBdr>
          <w:bottom w:val="single" w:sz="6" w:space="4" w:color="1B6CA8"/>
        </w:pBdr>
        <w:spacing w:before="300"/>
      </w:pPr>
      <w:r>
        <w:t>14.1 SOAP Note Structure</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795"/>
      </w:tblGrid>
      <w:tr w:rsidR="00D004A2" w14:paraId="0CFE2BB4" w14:textId="77777777" w:rsidTr="00C0294D">
        <w:tc>
          <w:tcPr>
            <w:tcW w:w="312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3E03DCF6" w14:textId="77777777" w:rsidR="00D004A2" w:rsidRDefault="00000000">
            <w:r>
              <w:rPr>
                <w:b/>
                <w:bCs/>
                <w:color w:val="FFFFFF"/>
              </w:rPr>
              <w:t>SOAP Component</w:t>
            </w:r>
          </w:p>
        </w:tc>
        <w:tc>
          <w:tcPr>
            <w:tcW w:w="6795"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3540AB73" w14:textId="77777777" w:rsidR="00D004A2" w:rsidRDefault="00000000">
            <w:r>
              <w:rPr>
                <w:b/>
                <w:bCs/>
                <w:color w:val="FFFFFF"/>
              </w:rPr>
              <w:t>Required Documentation Content</w:t>
            </w:r>
          </w:p>
        </w:tc>
      </w:tr>
      <w:tr w:rsidR="00D004A2" w14:paraId="6E006A8E" w14:textId="77777777" w:rsidTr="00C0294D">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DF5277" w14:textId="77777777" w:rsidR="00D004A2" w:rsidRDefault="00000000">
            <w:r>
              <w:rPr>
                <w:sz w:val="19"/>
                <w:szCs w:val="19"/>
              </w:rPr>
              <w:t>S — Subjective</w:t>
            </w:r>
          </w:p>
        </w:tc>
        <w:tc>
          <w:tcPr>
            <w:tcW w:w="67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6B49F0" w14:textId="77777777" w:rsidR="00D004A2" w:rsidRDefault="00000000">
            <w:r>
              <w:rPr>
                <w:sz w:val="19"/>
                <w:szCs w:val="19"/>
              </w:rPr>
              <w:t xml:space="preserve">Chief complaint | Pain score (NRS/VAS at rest and activity) | Symptom </w:t>
            </w:r>
            <w:proofErr w:type="spellStart"/>
            <w:r>
              <w:rPr>
                <w:sz w:val="19"/>
                <w:szCs w:val="19"/>
              </w:rPr>
              <w:t>behavior</w:t>
            </w:r>
            <w:proofErr w:type="spellEnd"/>
            <w:r>
              <w:rPr>
                <w:sz w:val="19"/>
                <w:szCs w:val="19"/>
              </w:rPr>
              <w:t xml:space="preserve"> (aggravating/relieving factors | 24-hour pattern) | Red flag screening status | Patient goals | Changes since last session</w:t>
            </w:r>
          </w:p>
        </w:tc>
      </w:tr>
      <w:tr w:rsidR="00D004A2" w14:paraId="02D7394D" w14:textId="77777777" w:rsidTr="00C0294D">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104B8C8" w14:textId="77777777" w:rsidR="00D004A2" w:rsidRDefault="00000000">
            <w:r>
              <w:rPr>
                <w:sz w:val="19"/>
                <w:szCs w:val="19"/>
              </w:rPr>
              <w:t>O — Objective</w:t>
            </w:r>
          </w:p>
        </w:tc>
        <w:tc>
          <w:tcPr>
            <w:tcW w:w="679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D319969" w14:textId="77777777" w:rsidR="00D004A2" w:rsidRDefault="00000000">
            <w:r>
              <w:rPr>
                <w:sz w:val="19"/>
                <w:szCs w:val="19"/>
              </w:rPr>
              <w:t>Observation (posture, swelling, gait) | ROM (active, passive, with values) | Strength testing results | Special test results (positive/negative) | Functional movement assessment | Neurological findings (if applicable)</w:t>
            </w:r>
          </w:p>
        </w:tc>
      </w:tr>
      <w:tr w:rsidR="00D004A2" w14:paraId="3199E041" w14:textId="77777777" w:rsidTr="00C0294D">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BDDE85" w14:textId="77777777" w:rsidR="00D004A2" w:rsidRDefault="00000000">
            <w:r>
              <w:rPr>
                <w:sz w:val="19"/>
                <w:szCs w:val="19"/>
              </w:rPr>
              <w:t>A — Assessment</w:t>
            </w:r>
          </w:p>
        </w:tc>
        <w:tc>
          <w:tcPr>
            <w:tcW w:w="67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0E59DA" w14:textId="77777777" w:rsidR="00D004A2" w:rsidRDefault="00000000">
            <w:r>
              <w:rPr>
                <w:sz w:val="19"/>
                <w:szCs w:val="19"/>
              </w:rPr>
              <w:t>Working tissue diagnosis | Movement/biomechanical diagnosis | Irritability classification (HIGH/MODERATE/LOW) | Stage (acute/subacute/chronic) | Load tolerance status | Response to treatment (improved / unchanged / worse) | Revised differential if applicable</w:t>
            </w:r>
          </w:p>
        </w:tc>
      </w:tr>
      <w:tr w:rsidR="00D004A2" w14:paraId="33AE869B" w14:textId="77777777" w:rsidTr="00C0294D">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73CF234" w14:textId="77777777" w:rsidR="00D004A2" w:rsidRDefault="00000000">
            <w:r>
              <w:rPr>
                <w:sz w:val="19"/>
                <w:szCs w:val="19"/>
              </w:rPr>
              <w:t>P — Plan</w:t>
            </w:r>
          </w:p>
        </w:tc>
        <w:tc>
          <w:tcPr>
            <w:tcW w:w="679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824B7DD" w14:textId="77777777" w:rsidR="00D004A2" w:rsidRDefault="00000000">
            <w:r>
              <w:rPr>
                <w:sz w:val="19"/>
                <w:szCs w:val="19"/>
              </w:rPr>
              <w:t>Treatment provided today | Home exercise program prescribed (exercise, sets, reps, load) | Session frequency | Next session focus | Progression criteria | Referral recommended (Yes/No — reason) | Follow-up date | Red flags: patient safety-netted in writing (Yes/No)</w:t>
            </w:r>
          </w:p>
        </w:tc>
      </w:tr>
    </w:tbl>
    <w:p w14:paraId="496EC2BF" w14:textId="77777777" w:rsidR="00D004A2" w:rsidRDefault="00D004A2">
      <w:pPr>
        <w:spacing w:before="20" w:after="20"/>
      </w:pPr>
    </w:p>
    <w:p w14:paraId="3931FC71" w14:textId="77777777" w:rsidR="00D004A2" w:rsidRDefault="00000000">
      <w:pPr>
        <w:pStyle w:val="Heading2"/>
        <w:pBdr>
          <w:bottom w:val="single" w:sz="6" w:space="4" w:color="1B6CA8"/>
        </w:pBdr>
        <w:spacing w:before="300"/>
      </w:pPr>
      <w:r>
        <w:lastRenderedPageBreak/>
        <w:t>14.2 Return-to-Sport Criteria Documentation</w:t>
      </w:r>
    </w:p>
    <w:p w14:paraId="4DAE59D6" w14:textId="77777777" w:rsidR="00D004A2" w:rsidRDefault="00000000">
      <w:pPr>
        <w:spacing w:before="60" w:after="60"/>
      </w:pPr>
      <w:r>
        <w:t>When clearing an athlete for return to sport, the following must be documented:</w:t>
      </w:r>
    </w:p>
    <w:p w14:paraId="34B937F7" w14:textId="77777777" w:rsidR="00D004A2" w:rsidRDefault="00000000">
      <w:pPr>
        <w:pStyle w:val="ListParagraph"/>
        <w:numPr>
          <w:ilvl w:val="0"/>
          <w:numId w:val="3"/>
        </w:numPr>
        <w:spacing w:before="40" w:after="40"/>
      </w:pPr>
      <w:r>
        <w:t>Limb Symmetry Index (LSI): Hop test ≥90% symmetry | Strength testing ≥90% symmetry</w:t>
      </w:r>
    </w:p>
    <w:p w14:paraId="40A4D4AC" w14:textId="77777777" w:rsidR="00D004A2" w:rsidRDefault="00000000">
      <w:pPr>
        <w:pStyle w:val="ListParagraph"/>
        <w:numPr>
          <w:ilvl w:val="0"/>
          <w:numId w:val="3"/>
        </w:numPr>
        <w:spacing w:before="40" w:after="40"/>
      </w:pPr>
      <w:r>
        <w:t>Functional movement quality: Single-leg squat | Landing mechanics | Agility tests within sport-specific norms</w:t>
      </w:r>
    </w:p>
    <w:p w14:paraId="0E7FB170" w14:textId="77777777" w:rsidR="00D004A2" w:rsidRDefault="00000000">
      <w:pPr>
        <w:pStyle w:val="ListParagraph"/>
        <w:numPr>
          <w:ilvl w:val="0"/>
          <w:numId w:val="3"/>
        </w:numPr>
        <w:spacing w:before="40" w:after="40"/>
      </w:pPr>
      <w:r>
        <w:t>Time since surgery or injury (if applicable): Minimum time criteria met per evidence-based protocol</w:t>
      </w:r>
    </w:p>
    <w:p w14:paraId="53C6DF31" w14:textId="77777777" w:rsidR="00D004A2" w:rsidRDefault="00000000">
      <w:pPr>
        <w:pStyle w:val="ListParagraph"/>
        <w:numPr>
          <w:ilvl w:val="0"/>
          <w:numId w:val="3"/>
        </w:numPr>
        <w:spacing w:before="40" w:after="40"/>
      </w:pPr>
      <w:r>
        <w:t>Psychological readiness: ACL-RSI score ≥65 (for ACL-specific RTS) or equivalent validated measure</w:t>
      </w:r>
    </w:p>
    <w:p w14:paraId="0F6D3BE9" w14:textId="77777777" w:rsidR="00D004A2" w:rsidRDefault="00000000">
      <w:pPr>
        <w:pStyle w:val="ListParagraph"/>
        <w:numPr>
          <w:ilvl w:val="0"/>
          <w:numId w:val="3"/>
        </w:numPr>
        <w:spacing w:before="40" w:after="40"/>
      </w:pPr>
      <w:r>
        <w:t>Absence of pain or swelling with sport-specific load testing</w:t>
      </w:r>
    </w:p>
    <w:p w14:paraId="6CA01CB4" w14:textId="77777777" w:rsidR="00D004A2" w:rsidRDefault="00000000">
      <w:pPr>
        <w:pStyle w:val="ListParagraph"/>
        <w:numPr>
          <w:ilvl w:val="0"/>
          <w:numId w:val="3"/>
        </w:numPr>
        <w:spacing w:before="40" w:after="40"/>
      </w:pPr>
      <w:r>
        <w:t>Sport-specific fitness and conditioning: Cardiovascular and neuromuscular demands met</w:t>
      </w:r>
    </w:p>
    <w:p w14:paraId="557A1508" w14:textId="77777777" w:rsidR="00D004A2" w:rsidRDefault="00000000">
      <w:pPr>
        <w:pStyle w:val="ListParagraph"/>
        <w:numPr>
          <w:ilvl w:val="0"/>
          <w:numId w:val="3"/>
        </w:numPr>
        <w:spacing w:before="40" w:after="40"/>
      </w:pPr>
      <w:r>
        <w:t>Clinician signature and date of RTS clearance</w:t>
      </w:r>
    </w:p>
    <w:p w14:paraId="4785C69F" w14:textId="77777777" w:rsidR="00D004A2" w:rsidRDefault="00000000">
      <w:pPr>
        <w:pStyle w:val="ListParagraph"/>
        <w:numPr>
          <w:ilvl w:val="0"/>
          <w:numId w:val="3"/>
        </w:numPr>
        <w:spacing w:before="40" w:after="40"/>
      </w:pPr>
      <w:r>
        <w:t>Patient/athlete consent and acknowledgment of residual risk</w:t>
      </w:r>
    </w:p>
    <w:p w14:paraId="72219F1F" w14:textId="44DEDC8E" w:rsidR="00D004A2" w:rsidRDefault="00D004A2"/>
    <w:p w14:paraId="0EE24E8B" w14:textId="77777777" w:rsidR="00D004A2" w:rsidRDefault="00000000">
      <w:pPr>
        <w:pStyle w:val="Heading1"/>
        <w:spacing w:before="360" w:after="180"/>
      </w:pPr>
      <w:r>
        <w:t>SECTION 15 — QUALITY CONTROL &amp; CLINICAL AUDIT SYSTEM</w:t>
      </w:r>
    </w:p>
    <w:p w14:paraId="65592F02" w14:textId="77777777" w:rsidR="00D004A2" w:rsidRDefault="00000000">
      <w:pPr>
        <w:pStyle w:val="Heading2"/>
        <w:pBdr>
          <w:bottom w:val="single" w:sz="6" w:space="4" w:color="1B6CA8"/>
        </w:pBdr>
        <w:spacing w:before="300"/>
      </w:pPr>
      <w:r>
        <w:t>15.1 Clinical Audit Framework</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730"/>
        <w:gridCol w:w="2127"/>
      </w:tblGrid>
      <w:tr w:rsidR="00D004A2" w14:paraId="1CFD7955" w14:textId="77777777" w:rsidTr="00C0294D">
        <w:tc>
          <w:tcPr>
            <w:tcW w:w="22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296D41A9" w14:textId="77777777" w:rsidR="00D004A2" w:rsidRDefault="00000000">
            <w:r>
              <w:rPr>
                <w:b/>
                <w:bCs/>
                <w:color w:val="FFFFFF"/>
                <w:sz w:val="19"/>
                <w:szCs w:val="19"/>
              </w:rPr>
              <w:t>Audit Type</w:t>
            </w:r>
          </w:p>
        </w:tc>
        <w:tc>
          <w:tcPr>
            <w:tcW w:w="573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5F7CB361" w14:textId="77777777" w:rsidR="00D004A2" w:rsidRDefault="00000000">
            <w:r>
              <w:rPr>
                <w:b/>
                <w:bCs/>
                <w:color w:val="FFFFFF"/>
                <w:sz w:val="19"/>
                <w:szCs w:val="19"/>
              </w:rPr>
              <w:t>Scope</w:t>
            </w:r>
          </w:p>
        </w:tc>
        <w:tc>
          <w:tcPr>
            <w:tcW w:w="2127"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4DFA78EA" w14:textId="77777777" w:rsidR="00D004A2" w:rsidRDefault="00000000">
            <w:r>
              <w:rPr>
                <w:b/>
                <w:bCs/>
                <w:color w:val="FFFFFF"/>
                <w:sz w:val="19"/>
                <w:szCs w:val="19"/>
              </w:rPr>
              <w:t>Responsible Party</w:t>
            </w:r>
          </w:p>
        </w:tc>
      </w:tr>
      <w:tr w:rsidR="00D004A2" w14:paraId="20C698FF" w14:textId="77777777" w:rsidTr="00C0294D">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2480EE" w14:textId="77777777" w:rsidR="00D004A2" w:rsidRDefault="00000000">
            <w:r>
              <w:rPr>
                <w:sz w:val="19"/>
                <w:szCs w:val="19"/>
              </w:rPr>
              <w:t>Monthly Documentation Audit</w:t>
            </w:r>
          </w:p>
        </w:tc>
        <w:tc>
          <w:tcPr>
            <w:tcW w:w="5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72F623" w14:textId="77777777" w:rsidR="00D004A2" w:rsidRDefault="00000000">
            <w:r>
              <w:rPr>
                <w:sz w:val="19"/>
                <w:szCs w:val="19"/>
              </w:rPr>
              <w:t>Random sample of 10 consultation records per physiotherapist | Review: red flag documentation | SOAP quality | diagnosis completeness | outcome measure use | referral documentation</w:t>
            </w:r>
          </w:p>
        </w:tc>
        <w:tc>
          <w:tcPr>
            <w:tcW w:w="21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598816" w14:textId="77777777" w:rsidR="00D004A2" w:rsidRDefault="00000000">
            <w:r>
              <w:rPr>
                <w:sz w:val="19"/>
                <w:szCs w:val="19"/>
              </w:rPr>
              <w:t>Clinical Director / Senior Reviewer</w:t>
            </w:r>
          </w:p>
        </w:tc>
      </w:tr>
      <w:tr w:rsidR="00D004A2" w14:paraId="3E41E651" w14:textId="77777777" w:rsidTr="00C0294D">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DE842C7" w14:textId="77777777" w:rsidR="00D004A2" w:rsidRDefault="00000000">
            <w:r>
              <w:rPr>
                <w:sz w:val="19"/>
                <w:szCs w:val="19"/>
              </w:rPr>
              <w:t>Monthly Outcomes Review</w:t>
            </w:r>
          </w:p>
        </w:tc>
        <w:tc>
          <w:tcPr>
            <w:tcW w:w="573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256CBD2" w14:textId="77777777" w:rsidR="00D004A2" w:rsidRDefault="00000000">
            <w:r>
              <w:rPr>
                <w:sz w:val="19"/>
                <w:szCs w:val="19"/>
              </w:rPr>
              <w:t>Review: average functional outcome improvements | conversion rates | retention rates | return-to-sport outcomes | reinjury reports</w:t>
            </w:r>
          </w:p>
        </w:tc>
        <w:tc>
          <w:tcPr>
            <w:tcW w:w="212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6D6171F" w14:textId="77777777" w:rsidR="00D004A2" w:rsidRDefault="00000000">
            <w:r>
              <w:rPr>
                <w:sz w:val="19"/>
                <w:szCs w:val="19"/>
              </w:rPr>
              <w:t>Clinical Operations Manager</w:t>
            </w:r>
          </w:p>
        </w:tc>
      </w:tr>
      <w:tr w:rsidR="00D004A2" w14:paraId="6B810088" w14:textId="77777777" w:rsidTr="00C0294D">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2D740B" w14:textId="77777777" w:rsidR="00D004A2" w:rsidRDefault="00000000">
            <w:r>
              <w:rPr>
                <w:sz w:val="19"/>
                <w:szCs w:val="19"/>
              </w:rPr>
              <w:t>Quarterly Peer Review (Case Discussion)</w:t>
            </w:r>
          </w:p>
        </w:tc>
        <w:tc>
          <w:tcPr>
            <w:tcW w:w="5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C96977" w14:textId="77777777" w:rsidR="00D004A2" w:rsidRDefault="00000000">
            <w:r>
              <w:rPr>
                <w:sz w:val="19"/>
                <w:szCs w:val="19"/>
              </w:rPr>
              <w:t>Monthly MDT case presentations by junior physiotherapists | Senior clinician review of complex or non-responding cases | Diagnostic calibration sessions</w:t>
            </w:r>
          </w:p>
        </w:tc>
        <w:tc>
          <w:tcPr>
            <w:tcW w:w="21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DFDF2A" w14:textId="77777777" w:rsidR="00D004A2" w:rsidRDefault="00000000">
            <w:r>
              <w:rPr>
                <w:sz w:val="19"/>
                <w:szCs w:val="19"/>
              </w:rPr>
              <w:t>Senior Consultant + Team</w:t>
            </w:r>
          </w:p>
        </w:tc>
      </w:tr>
      <w:tr w:rsidR="00D004A2" w14:paraId="7458BB0F" w14:textId="77777777" w:rsidTr="00C0294D">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EFE5D0A" w14:textId="77777777" w:rsidR="00D004A2" w:rsidRDefault="00000000">
            <w:r>
              <w:rPr>
                <w:sz w:val="19"/>
                <w:szCs w:val="19"/>
              </w:rPr>
              <w:t>Annual SOP Review</w:t>
            </w:r>
          </w:p>
        </w:tc>
        <w:tc>
          <w:tcPr>
            <w:tcW w:w="573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F441763" w14:textId="77777777" w:rsidR="00D004A2" w:rsidRDefault="00000000">
            <w:r>
              <w:rPr>
                <w:sz w:val="19"/>
                <w:szCs w:val="19"/>
              </w:rPr>
              <w:t>Complete review of this SOP against updated clinical guidelines | Integration of new evidence | Update of diagnostic algorithms | Benchmark against KPI data</w:t>
            </w:r>
          </w:p>
        </w:tc>
        <w:tc>
          <w:tcPr>
            <w:tcW w:w="212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241E0C5" w14:textId="77777777" w:rsidR="00D004A2" w:rsidRDefault="00000000">
            <w:r>
              <w:rPr>
                <w:sz w:val="19"/>
                <w:szCs w:val="19"/>
              </w:rPr>
              <w:t>Clinical Director</w:t>
            </w:r>
          </w:p>
        </w:tc>
      </w:tr>
    </w:tbl>
    <w:p w14:paraId="0B0D11F5" w14:textId="77777777" w:rsidR="00D004A2" w:rsidRDefault="00D004A2">
      <w:pPr>
        <w:spacing w:before="20" w:after="20"/>
      </w:pPr>
    </w:p>
    <w:p w14:paraId="0F769FE0" w14:textId="77777777" w:rsidR="00D004A2" w:rsidRDefault="00000000">
      <w:pPr>
        <w:pStyle w:val="Heading2"/>
        <w:pBdr>
          <w:bottom w:val="single" w:sz="6" w:space="4" w:color="1B6CA8"/>
        </w:pBdr>
        <w:spacing w:before="300"/>
      </w:pPr>
      <w:r>
        <w:t>15.2 Escalation Pathways</w:t>
      </w: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872"/>
        <w:gridCol w:w="2126"/>
      </w:tblGrid>
      <w:tr w:rsidR="00D004A2" w14:paraId="1256B072" w14:textId="77777777" w:rsidTr="00C0294D">
        <w:tc>
          <w:tcPr>
            <w:tcW w:w="22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54E00CDF" w14:textId="77777777" w:rsidR="00D004A2" w:rsidRDefault="00000000">
            <w:r>
              <w:rPr>
                <w:b/>
                <w:bCs/>
                <w:color w:val="FFFFFF"/>
                <w:sz w:val="19"/>
                <w:szCs w:val="19"/>
              </w:rPr>
              <w:t>Escalation Trigger</w:t>
            </w:r>
          </w:p>
        </w:tc>
        <w:tc>
          <w:tcPr>
            <w:tcW w:w="5872"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325A9F34" w14:textId="77777777" w:rsidR="00D004A2" w:rsidRDefault="00000000">
            <w:r>
              <w:rPr>
                <w:b/>
                <w:bCs/>
                <w:color w:val="FFFFFF"/>
                <w:sz w:val="19"/>
                <w:szCs w:val="19"/>
              </w:rPr>
              <w:t>Action Required</w:t>
            </w:r>
          </w:p>
        </w:tc>
        <w:tc>
          <w:tcPr>
            <w:tcW w:w="2126"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599A5FB6" w14:textId="77777777" w:rsidR="00D004A2" w:rsidRDefault="00000000">
            <w:r>
              <w:rPr>
                <w:b/>
                <w:bCs/>
                <w:color w:val="FFFFFF"/>
                <w:sz w:val="19"/>
                <w:szCs w:val="19"/>
              </w:rPr>
              <w:t>Timeline</w:t>
            </w:r>
          </w:p>
        </w:tc>
      </w:tr>
      <w:tr w:rsidR="00D004A2" w14:paraId="6ED75A22" w14:textId="77777777" w:rsidTr="00C0294D">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BBCB66" w14:textId="77777777" w:rsidR="00D004A2" w:rsidRDefault="00000000">
            <w:r>
              <w:rPr>
                <w:sz w:val="19"/>
                <w:szCs w:val="19"/>
              </w:rPr>
              <w:t>Red Flag Identified Mid-Treatment</w:t>
            </w:r>
          </w:p>
        </w:tc>
        <w:tc>
          <w:tcPr>
            <w:tcW w:w="5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76D48F" w14:textId="77777777" w:rsidR="00D004A2" w:rsidRDefault="00000000">
            <w:r>
              <w:rPr>
                <w:sz w:val="19"/>
                <w:szCs w:val="19"/>
              </w:rPr>
              <w:t>Immediately stop treatment | Notify clinical coordinator | Activate referral pathway | Document in clinical notes with time and action</w:t>
            </w:r>
          </w:p>
        </w:tc>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C536E1" w14:textId="77777777" w:rsidR="00D004A2" w:rsidRDefault="00000000">
            <w:r>
              <w:rPr>
                <w:sz w:val="19"/>
                <w:szCs w:val="19"/>
              </w:rPr>
              <w:t>Same session</w:t>
            </w:r>
          </w:p>
        </w:tc>
      </w:tr>
      <w:tr w:rsidR="00D004A2" w14:paraId="75174635" w14:textId="77777777" w:rsidTr="00C0294D">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6A9C90E" w14:textId="77777777" w:rsidR="00D004A2" w:rsidRDefault="00000000">
            <w:r>
              <w:rPr>
                <w:sz w:val="19"/>
                <w:szCs w:val="19"/>
              </w:rPr>
              <w:t>Unexpected Clinical Deterioration</w:t>
            </w:r>
          </w:p>
        </w:tc>
        <w:tc>
          <w:tcPr>
            <w:tcW w:w="5872"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A92FDEB" w14:textId="77777777" w:rsidR="00D004A2" w:rsidRDefault="00000000">
            <w:r>
              <w:rPr>
                <w:sz w:val="19"/>
                <w:szCs w:val="19"/>
              </w:rPr>
              <w:t>Halt the session | Re-examine | Refer to Consultant for same-day review | Document clinical reasoning for change in management</w:t>
            </w:r>
          </w:p>
        </w:tc>
        <w:tc>
          <w:tcPr>
            <w:tcW w:w="2126"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424066D" w14:textId="77777777" w:rsidR="00D004A2" w:rsidRDefault="00000000">
            <w:r>
              <w:rPr>
                <w:sz w:val="19"/>
                <w:szCs w:val="19"/>
              </w:rPr>
              <w:t>Same session</w:t>
            </w:r>
          </w:p>
        </w:tc>
      </w:tr>
      <w:tr w:rsidR="00D004A2" w14:paraId="7E3ADABE" w14:textId="77777777" w:rsidTr="00C0294D">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ED4B74" w14:textId="77777777" w:rsidR="00D004A2" w:rsidRDefault="00000000">
            <w:r>
              <w:rPr>
                <w:sz w:val="19"/>
                <w:szCs w:val="19"/>
              </w:rPr>
              <w:t>Patient Complaint or Adverse Event</w:t>
            </w:r>
          </w:p>
        </w:tc>
        <w:tc>
          <w:tcPr>
            <w:tcW w:w="5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745FB4" w14:textId="77777777" w:rsidR="00D004A2" w:rsidRDefault="00000000">
            <w:r>
              <w:rPr>
                <w:sz w:val="19"/>
                <w:szCs w:val="19"/>
              </w:rPr>
              <w:t>Notify Clinical Director within 24 hours | Document in incident reporting system | Clinical review of the episode | Patient communication protocol activated</w:t>
            </w:r>
          </w:p>
        </w:tc>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886FEF" w14:textId="77777777" w:rsidR="00D004A2" w:rsidRDefault="00000000">
            <w:r>
              <w:rPr>
                <w:sz w:val="19"/>
                <w:szCs w:val="19"/>
              </w:rPr>
              <w:t>Within 24 hours</w:t>
            </w:r>
          </w:p>
        </w:tc>
      </w:tr>
      <w:tr w:rsidR="00D004A2" w14:paraId="5404C289" w14:textId="77777777" w:rsidTr="00C0294D">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2E6B0B2" w14:textId="77777777" w:rsidR="00D004A2" w:rsidRDefault="00000000">
            <w:r>
              <w:rPr>
                <w:sz w:val="19"/>
                <w:szCs w:val="19"/>
              </w:rPr>
              <w:t>Non-Responding Patient (6+ weeks)</w:t>
            </w:r>
          </w:p>
        </w:tc>
        <w:tc>
          <w:tcPr>
            <w:tcW w:w="5872"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715784D" w14:textId="77777777" w:rsidR="00D004A2" w:rsidRDefault="00000000">
            <w:r>
              <w:rPr>
                <w:sz w:val="19"/>
                <w:szCs w:val="19"/>
              </w:rPr>
              <w:t>Mandatory Consultant reassessment | Re-screen red flags | Consider imaging | Consider referral to orthopaedic surgeon | Document revised plan</w:t>
            </w:r>
          </w:p>
        </w:tc>
        <w:tc>
          <w:tcPr>
            <w:tcW w:w="2126"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DB5016E" w14:textId="77777777" w:rsidR="00D004A2" w:rsidRDefault="00000000">
            <w:r>
              <w:rPr>
                <w:sz w:val="19"/>
                <w:szCs w:val="19"/>
              </w:rPr>
              <w:t>By 6-week review</w:t>
            </w:r>
          </w:p>
        </w:tc>
      </w:tr>
    </w:tbl>
    <w:p w14:paraId="233F05BE" w14:textId="77777777" w:rsidR="00D004A2" w:rsidRDefault="00000000">
      <w:pPr>
        <w:pStyle w:val="Heading1"/>
        <w:spacing w:before="360" w:after="180"/>
      </w:pPr>
      <w:r>
        <w:lastRenderedPageBreak/>
        <w:t>SECTION 16 — TRAINING &amp; IMPLEMENTATION</w:t>
      </w:r>
    </w:p>
    <w:p w14:paraId="0777BEC2" w14:textId="77777777" w:rsidR="00D004A2" w:rsidRDefault="00000000">
      <w:pPr>
        <w:pStyle w:val="Heading2"/>
        <w:pBdr>
          <w:bottom w:val="single" w:sz="6" w:space="4" w:color="1B6CA8"/>
        </w:pBdr>
        <w:spacing w:before="300"/>
      </w:pPr>
      <w:r>
        <w:t>16.1 New Consultant Onboarding Program</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30"/>
        <w:gridCol w:w="2127"/>
      </w:tblGrid>
      <w:tr w:rsidR="00D004A2" w14:paraId="7F655DD0" w14:textId="77777777" w:rsidTr="00827C0B">
        <w:tc>
          <w:tcPr>
            <w:tcW w:w="14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17DDC284" w14:textId="77777777" w:rsidR="00D004A2" w:rsidRDefault="00000000">
            <w:r>
              <w:rPr>
                <w:b/>
                <w:bCs/>
                <w:color w:val="FFFFFF"/>
                <w:sz w:val="19"/>
                <w:szCs w:val="19"/>
              </w:rPr>
              <w:t>Timeframe</w:t>
            </w:r>
          </w:p>
        </w:tc>
        <w:tc>
          <w:tcPr>
            <w:tcW w:w="653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317BF19C" w14:textId="77777777" w:rsidR="00D004A2" w:rsidRDefault="00000000">
            <w:r>
              <w:rPr>
                <w:b/>
                <w:bCs/>
                <w:color w:val="FFFFFF"/>
                <w:sz w:val="19"/>
                <w:szCs w:val="19"/>
              </w:rPr>
              <w:t>Training Activity</w:t>
            </w:r>
          </w:p>
        </w:tc>
        <w:tc>
          <w:tcPr>
            <w:tcW w:w="2127"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7AF0B53A" w14:textId="77777777" w:rsidR="00D004A2" w:rsidRDefault="00000000">
            <w:r>
              <w:rPr>
                <w:b/>
                <w:bCs/>
                <w:color w:val="FFFFFF"/>
                <w:sz w:val="19"/>
                <w:szCs w:val="19"/>
              </w:rPr>
              <w:t>Responsible Party</w:t>
            </w:r>
          </w:p>
        </w:tc>
      </w:tr>
      <w:tr w:rsidR="00D004A2" w14:paraId="523D0247" w14:textId="77777777" w:rsidTr="00827C0B">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CCFC8E" w14:textId="77777777" w:rsidR="00D004A2" w:rsidRDefault="00000000">
            <w:r>
              <w:rPr>
                <w:sz w:val="19"/>
                <w:szCs w:val="19"/>
              </w:rPr>
              <w:t>Week 1–2</w:t>
            </w:r>
          </w:p>
        </w:tc>
        <w:tc>
          <w:tcPr>
            <w:tcW w:w="6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1C780" w14:textId="77777777" w:rsidR="00D004A2" w:rsidRDefault="00000000">
            <w:r>
              <w:rPr>
                <w:sz w:val="19"/>
                <w:szCs w:val="19"/>
              </w:rPr>
              <w:t>SOP training: Complete SOP familiarization | Red flag framework mastery | Consultation flow observation with senior clinician | Documentation system training</w:t>
            </w:r>
          </w:p>
        </w:tc>
        <w:tc>
          <w:tcPr>
            <w:tcW w:w="21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4F5356" w14:textId="77777777" w:rsidR="00D004A2" w:rsidRDefault="00000000">
            <w:r>
              <w:rPr>
                <w:sz w:val="19"/>
                <w:szCs w:val="19"/>
              </w:rPr>
              <w:t>Clinical Director</w:t>
            </w:r>
          </w:p>
        </w:tc>
      </w:tr>
      <w:tr w:rsidR="00D004A2" w14:paraId="3822008C" w14:textId="77777777" w:rsidTr="00827C0B">
        <w:tc>
          <w:tcPr>
            <w:tcW w:w="14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98D3730" w14:textId="77777777" w:rsidR="00D004A2" w:rsidRDefault="00000000">
            <w:r>
              <w:rPr>
                <w:sz w:val="19"/>
                <w:szCs w:val="19"/>
              </w:rPr>
              <w:t>Week 3–4</w:t>
            </w:r>
          </w:p>
        </w:tc>
        <w:tc>
          <w:tcPr>
            <w:tcW w:w="653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98AD44E" w14:textId="77777777" w:rsidR="00D004A2" w:rsidRDefault="00000000">
            <w:r>
              <w:rPr>
                <w:sz w:val="19"/>
                <w:szCs w:val="19"/>
              </w:rPr>
              <w:t>Supervised consultations: Conduct consultations under senior clinician observation | Case discussion and feedback | Red flag scenario simulations</w:t>
            </w:r>
          </w:p>
        </w:tc>
        <w:tc>
          <w:tcPr>
            <w:tcW w:w="212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DFF59BA" w14:textId="77777777" w:rsidR="00D004A2" w:rsidRDefault="00000000">
            <w:r>
              <w:rPr>
                <w:sz w:val="19"/>
                <w:szCs w:val="19"/>
              </w:rPr>
              <w:t>Senior Consultant</w:t>
            </w:r>
          </w:p>
        </w:tc>
      </w:tr>
      <w:tr w:rsidR="00D004A2" w14:paraId="3752AE28" w14:textId="77777777" w:rsidTr="00827C0B">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7BDBBF" w14:textId="77777777" w:rsidR="00D004A2" w:rsidRDefault="00000000">
            <w:r>
              <w:rPr>
                <w:sz w:val="19"/>
                <w:szCs w:val="19"/>
              </w:rPr>
              <w:t>Week 5–8</w:t>
            </w:r>
          </w:p>
        </w:tc>
        <w:tc>
          <w:tcPr>
            <w:tcW w:w="6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A9DC8B" w14:textId="77777777" w:rsidR="00D004A2" w:rsidRDefault="00000000">
            <w:r>
              <w:rPr>
                <w:sz w:val="19"/>
                <w:szCs w:val="19"/>
              </w:rPr>
              <w:t>Supervised independent practice: Conduct consultations independently with case review | Weekly MDT case presentations | Feedback sessions | KPI tracking begins</w:t>
            </w:r>
          </w:p>
        </w:tc>
        <w:tc>
          <w:tcPr>
            <w:tcW w:w="21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7E9623" w14:textId="77777777" w:rsidR="00D004A2" w:rsidRDefault="00000000">
            <w:r>
              <w:rPr>
                <w:sz w:val="19"/>
                <w:szCs w:val="19"/>
              </w:rPr>
              <w:t>Senior Consultant + Clinical Director</w:t>
            </w:r>
          </w:p>
        </w:tc>
      </w:tr>
      <w:tr w:rsidR="00D004A2" w14:paraId="1C9BBC03" w14:textId="77777777" w:rsidTr="00827C0B">
        <w:tc>
          <w:tcPr>
            <w:tcW w:w="14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9F00EAB" w14:textId="77777777" w:rsidR="00D004A2" w:rsidRDefault="00000000">
            <w:r>
              <w:rPr>
                <w:sz w:val="19"/>
                <w:szCs w:val="19"/>
              </w:rPr>
              <w:t>Month 3+</w:t>
            </w:r>
          </w:p>
        </w:tc>
        <w:tc>
          <w:tcPr>
            <w:tcW w:w="653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96FA3AC" w14:textId="77777777" w:rsidR="00D004A2" w:rsidRDefault="00000000">
            <w:r>
              <w:rPr>
                <w:sz w:val="19"/>
                <w:szCs w:val="19"/>
              </w:rPr>
              <w:t>Independent clinical practice with monthly audit | Mentorship for complex cases | Continued CPD requirement | Annual competency reassessment</w:t>
            </w:r>
          </w:p>
        </w:tc>
        <w:tc>
          <w:tcPr>
            <w:tcW w:w="212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AE6A02E" w14:textId="77777777" w:rsidR="00D004A2" w:rsidRDefault="00000000">
            <w:r>
              <w:rPr>
                <w:sz w:val="19"/>
                <w:szCs w:val="19"/>
              </w:rPr>
              <w:t>Clinical Director + Peer Review</w:t>
            </w:r>
          </w:p>
        </w:tc>
      </w:tr>
    </w:tbl>
    <w:p w14:paraId="1D887484" w14:textId="77777777" w:rsidR="00D004A2" w:rsidRDefault="00D004A2">
      <w:pPr>
        <w:spacing w:before="20" w:after="20"/>
      </w:pPr>
    </w:p>
    <w:p w14:paraId="16EAB2FD" w14:textId="77777777" w:rsidR="00D004A2" w:rsidRDefault="00000000">
      <w:pPr>
        <w:pStyle w:val="Heading2"/>
        <w:pBdr>
          <w:bottom w:val="single" w:sz="6" w:space="4" w:color="1B6CA8"/>
        </w:pBdr>
        <w:spacing w:before="300"/>
      </w:pPr>
      <w:r>
        <w:t>16.2 Competency Checklist</w:t>
      </w:r>
    </w:p>
    <w:p w14:paraId="44E14EE1" w14:textId="77777777" w:rsidR="00D004A2" w:rsidRDefault="00000000">
      <w:pPr>
        <w:spacing w:before="60" w:after="60"/>
      </w:pPr>
      <w:r>
        <w:t>All Movementology consultant physiotherapists must demonstrate competency in the following areas before independent clinical practice:</w:t>
      </w:r>
    </w:p>
    <w:p w14:paraId="129BE5B5" w14:textId="77777777" w:rsidR="00D004A2" w:rsidRDefault="00D004A2">
      <w:pPr>
        <w:spacing w:before="20" w:after="20"/>
      </w:pP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937"/>
      </w:tblGrid>
      <w:tr w:rsidR="00D004A2" w14:paraId="7CAC8C6C" w14:textId="77777777" w:rsidTr="002C5A13">
        <w:tc>
          <w:tcPr>
            <w:tcW w:w="312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01C80DAD" w14:textId="77777777" w:rsidR="00D004A2" w:rsidRDefault="00000000">
            <w:r>
              <w:rPr>
                <w:b/>
                <w:bCs/>
                <w:color w:val="FFFFFF"/>
              </w:rPr>
              <w:t>Competency Domain</w:t>
            </w:r>
          </w:p>
        </w:tc>
        <w:tc>
          <w:tcPr>
            <w:tcW w:w="6937"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72C14CCF" w14:textId="77777777" w:rsidR="00D004A2" w:rsidRDefault="00000000">
            <w:r>
              <w:rPr>
                <w:b/>
                <w:bCs/>
                <w:color w:val="FFFFFF"/>
              </w:rPr>
              <w:t>Assessment Standard</w:t>
            </w:r>
          </w:p>
        </w:tc>
      </w:tr>
      <w:tr w:rsidR="00D004A2" w14:paraId="2285FE25" w14:textId="77777777" w:rsidTr="002C5A1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93F94F" w14:textId="77777777" w:rsidR="00D004A2" w:rsidRDefault="00000000">
            <w:r>
              <w:rPr>
                <w:sz w:val="19"/>
                <w:szCs w:val="19"/>
              </w:rPr>
              <w:t>Red Flag Screening</w:t>
            </w:r>
          </w:p>
        </w:tc>
        <w:tc>
          <w:tcPr>
            <w:tcW w:w="69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CFF8BC" w14:textId="77777777" w:rsidR="00D004A2" w:rsidRDefault="00000000">
            <w:r>
              <w:rPr>
                <w:sz w:val="19"/>
                <w:szCs w:val="19"/>
              </w:rPr>
              <w:t>Complete and document all universal and region-specific red flag screening without prompting</w:t>
            </w:r>
          </w:p>
        </w:tc>
      </w:tr>
      <w:tr w:rsidR="00D004A2" w14:paraId="7C726F8A" w14:textId="77777777" w:rsidTr="002C5A13">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973A49C" w14:textId="77777777" w:rsidR="00D004A2" w:rsidRDefault="00000000">
            <w:r>
              <w:rPr>
                <w:sz w:val="19"/>
                <w:szCs w:val="19"/>
              </w:rPr>
              <w:t>Differential Diagnosis Formation</w:t>
            </w:r>
          </w:p>
        </w:tc>
        <w:tc>
          <w:tcPr>
            <w:tcW w:w="693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47EB855" w14:textId="77777777" w:rsidR="00D004A2" w:rsidRDefault="00000000">
            <w:r>
              <w:rPr>
                <w:sz w:val="19"/>
                <w:szCs w:val="19"/>
              </w:rPr>
              <w:t>Formulate ≥2 evidence-informed differential diagnoses with clinical reasoning rationale</w:t>
            </w:r>
          </w:p>
        </w:tc>
      </w:tr>
      <w:tr w:rsidR="00D004A2" w14:paraId="30DB774C" w14:textId="77777777" w:rsidTr="002C5A1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2DF918" w14:textId="77777777" w:rsidR="00D004A2" w:rsidRDefault="00000000">
            <w:r>
              <w:rPr>
                <w:sz w:val="19"/>
                <w:szCs w:val="19"/>
              </w:rPr>
              <w:t>Functional Assessment</w:t>
            </w:r>
          </w:p>
        </w:tc>
        <w:tc>
          <w:tcPr>
            <w:tcW w:w="69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B9E036" w14:textId="77777777" w:rsidR="00D004A2" w:rsidRDefault="00000000">
            <w:r>
              <w:rPr>
                <w:sz w:val="19"/>
                <w:szCs w:val="19"/>
              </w:rPr>
              <w:t xml:space="preserve">Perform and </w:t>
            </w:r>
            <w:proofErr w:type="gramStart"/>
            <w:r>
              <w:rPr>
                <w:sz w:val="19"/>
                <w:szCs w:val="19"/>
              </w:rPr>
              <w:t>interpret:</w:t>
            </w:r>
            <w:proofErr w:type="gramEnd"/>
            <w:r>
              <w:rPr>
                <w:sz w:val="19"/>
                <w:szCs w:val="19"/>
              </w:rPr>
              <w:t xml:space="preserve"> single-leg squat, hop test, squat mechanics, gait analysis, shoulder overhead mechanics</w:t>
            </w:r>
          </w:p>
        </w:tc>
      </w:tr>
      <w:tr w:rsidR="00D004A2" w14:paraId="4312716F" w14:textId="77777777" w:rsidTr="002C5A13">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E7C65DD" w14:textId="77777777" w:rsidR="00D004A2" w:rsidRDefault="00000000">
            <w:r>
              <w:rPr>
                <w:sz w:val="19"/>
                <w:szCs w:val="19"/>
              </w:rPr>
              <w:t>Consultation Communication</w:t>
            </w:r>
          </w:p>
        </w:tc>
        <w:tc>
          <w:tcPr>
            <w:tcW w:w="693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55CC586" w14:textId="77777777" w:rsidR="00D004A2" w:rsidRDefault="00000000">
            <w:r>
              <w:rPr>
                <w:sz w:val="19"/>
                <w:szCs w:val="19"/>
              </w:rPr>
              <w:t>Deliver patient education in plain language using the CLEAR framework; demonstrate empowering, non-fear-based communication</w:t>
            </w:r>
          </w:p>
        </w:tc>
      </w:tr>
      <w:tr w:rsidR="00D004A2" w14:paraId="03BDBB15" w14:textId="77777777" w:rsidTr="002C5A1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67B4D" w14:textId="77777777" w:rsidR="00D004A2" w:rsidRDefault="00000000">
            <w:r>
              <w:rPr>
                <w:sz w:val="19"/>
                <w:szCs w:val="19"/>
              </w:rPr>
              <w:t>SOAP Documentation</w:t>
            </w:r>
          </w:p>
        </w:tc>
        <w:tc>
          <w:tcPr>
            <w:tcW w:w="69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0519DA" w14:textId="77777777" w:rsidR="00D004A2" w:rsidRDefault="00000000">
            <w:r>
              <w:rPr>
                <w:sz w:val="19"/>
                <w:szCs w:val="19"/>
              </w:rPr>
              <w:t>Complete clinically defensible SOAP notes within the session, meeting all documentation standards</w:t>
            </w:r>
          </w:p>
        </w:tc>
      </w:tr>
      <w:tr w:rsidR="00D004A2" w14:paraId="19196F33" w14:textId="77777777" w:rsidTr="002C5A13">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0BEC3E9" w14:textId="77777777" w:rsidR="00D004A2" w:rsidRDefault="00000000">
            <w:r>
              <w:rPr>
                <w:sz w:val="19"/>
                <w:szCs w:val="19"/>
              </w:rPr>
              <w:t>Outcome Measure Application</w:t>
            </w:r>
          </w:p>
        </w:tc>
        <w:tc>
          <w:tcPr>
            <w:tcW w:w="693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16E8CB9" w14:textId="77777777" w:rsidR="00D004A2" w:rsidRDefault="00000000">
            <w:r>
              <w:rPr>
                <w:sz w:val="19"/>
                <w:szCs w:val="19"/>
              </w:rPr>
              <w:t>Select and apply region-specific PROMs; calculate minimum detectable change; use outcomes to drive treatment decisions</w:t>
            </w:r>
          </w:p>
        </w:tc>
      </w:tr>
      <w:tr w:rsidR="00D004A2" w14:paraId="4FEA6750" w14:textId="77777777" w:rsidTr="002C5A1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CBB0C5" w14:textId="77777777" w:rsidR="00D004A2" w:rsidRDefault="00000000">
            <w:r>
              <w:rPr>
                <w:sz w:val="19"/>
                <w:szCs w:val="19"/>
              </w:rPr>
              <w:t>Return-to-Sport Criteria</w:t>
            </w:r>
          </w:p>
        </w:tc>
        <w:tc>
          <w:tcPr>
            <w:tcW w:w="69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496D14" w14:textId="77777777" w:rsidR="00D004A2" w:rsidRDefault="00000000">
            <w:r>
              <w:rPr>
                <w:sz w:val="19"/>
                <w:szCs w:val="19"/>
              </w:rPr>
              <w:t>Apply and document evidence-based RTS criteria including LSI, hop testing, psychological readiness</w:t>
            </w:r>
          </w:p>
        </w:tc>
      </w:tr>
      <w:tr w:rsidR="00D004A2" w14:paraId="043A7102" w14:textId="77777777" w:rsidTr="002C5A13">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E8A5A1A" w14:textId="77777777" w:rsidR="00D004A2" w:rsidRDefault="00000000">
            <w:r>
              <w:rPr>
                <w:sz w:val="19"/>
                <w:szCs w:val="19"/>
              </w:rPr>
              <w:t>Referral Decision-Making</w:t>
            </w:r>
          </w:p>
        </w:tc>
        <w:tc>
          <w:tcPr>
            <w:tcW w:w="693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CAF82D1" w14:textId="77777777" w:rsidR="00D004A2" w:rsidRDefault="00000000">
            <w:r>
              <w:rPr>
                <w:sz w:val="19"/>
                <w:szCs w:val="19"/>
              </w:rPr>
              <w:t>Identify indications for urgent, elective, and multidisciplinary referral; complete referral documentation</w:t>
            </w:r>
          </w:p>
        </w:tc>
      </w:tr>
    </w:tbl>
    <w:p w14:paraId="510E0E7A" w14:textId="77777777" w:rsidR="00D004A2" w:rsidRDefault="00000000">
      <w:r>
        <w:br w:type="page"/>
      </w:r>
    </w:p>
    <w:p w14:paraId="234E335E" w14:textId="77777777" w:rsidR="00D004A2" w:rsidRDefault="00000000">
      <w:pPr>
        <w:pStyle w:val="Heading1"/>
        <w:spacing w:before="360" w:after="180"/>
      </w:pPr>
      <w:r>
        <w:lastRenderedPageBreak/>
        <w:t>SECTION 17 — DIGITAL INTEGRATION &amp; TECHNOLOGY</w:t>
      </w:r>
    </w:p>
    <w:p w14:paraId="6FB1710F" w14:textId="77777777" w:rsidR="00D004A2" w:rsidRDefault="00000000">
      <w:pPr>
        <w:pStyle w:val="Heading2"/>
        <w:pBdr>
          <w:bottom w:val="single" w:sz="6" w:space="4" w:color="1B6CA8"/>
        </w:pBdr>
        <w:spacing w:before="300"/>
      </w:pPr>
      <w:r>
        <w:t>17.1 AI-Assisted Clinical Decision Support</w:t>
      </w:r>
    </w:p>
    <w:p w14:paraId="054B4F6E" w14:textId="77777777" w:rsidR="00D004A2" w:rsidRDefault="00000000">
      <w:pPr>
        <w:spacing w:before="60" w:after="60"/>
      </w:pPr>
      <w:r>
        <w:t>The Movementology MSK Diagnostic Framework (v1.0) provides structured AI-compatible input fields for differential diagnosis support. This tool augments — not replaces — clinical judgment.</w:t>
      </w:r>
    </w:p>
    <w:p w14:paraId="3532CF8E" w14:textId="77777777" w:rsidR="00D004A2" w:rsidRDefault="00D004A2">
      <w:pPr>
        <w:spacing w:before="20" w:after="20"/>
      </w:pP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937"/>
      </w:tblGrid>
      <w:tr w:rsidR="00D004A2" w14:paraId="444434C4" w14:textId="77777777" w:rsidTr="002C5A13">
        <w:tc>
          <w:tcPr>
            <w:tcW w:w="312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795154F2" w14:textId="77777777" w:rsidR="00D004A2" w:rsidRDefault="00000000">
            <w:r>
              <w:rPr>
                <w:b/>
                <w:bCs/>
                <w:color w:val="FFFFFF"/>
              </w:rPr>
              <w:t>Digital Tool</w:t>
            </w:r>
          </w:p>
        </w:tc>
        <w:tc>
          <w:tcPr>
            <w:tcW w:w="6937"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4034CA5D" w14:textId="77777777" w:rsidR="00D004A2" w:rsidRDefault="00000000">
            <w:r>
              <w:rPr>
                <w:b/>
                <w:bCs/>
                <w:color w:val="FFFFFF"/>
              </w:rPr>
              <w:t>Functionality</w:t>
            </w:r>
          </w:p>
        </w:tc>
      </w:tr>
      <w:tr w:rsidR="00D004A2" w14:paraId="74D54E76" w14:textId="77777777" w:rsidTr="002C5A1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A91B06" w14:textId="77777777" w:rsidR="00D004A2" w:rsidRDefault="00000000">
            <w:r>
              <w:rPr>
                <w:sz w:val="19"/>
                <w:szCs w:val="19"/>
              </w:rPr>
              <w:t>Structured Input Fields</w:t>
            </w:r>
          </w:p>
        </w:tc>
        <w:tc>
          <w:tcPr>
            <w:tcW w:w="69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7E6428" w14:textId="77777777" w:rsidR="00D004A2" w:rsidRDefault="00000000">
            <w:r>
              <w:rPr>
                <w:sz w:val="19"/>
                <w:szCs w:val="19"/>
              </w:rPr>
              <w:t>Site of pain | Age | Sex | Onset | Mechanism | Pain score | Duration | Aggravating factors | Neurological symptoms | Red flag screening results | Special test results | Imaging availability</w:t>
            </w:r>
          </w:p>
        </w:tc>
      </w:tr>
      <w:tr w:rsidR="00D004A2" w14:paraId="6880915D" w14:textId="77777777" w:rsidTr="002C5A13">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62FEF7E" w14:textId="77777777" w:rsidR="00D004A2" w:rsidRDefault="00000000">
            <w:r>
              <w:rPr>
                <w:sz w:val="19"/>
                <w:szCs w:val="19"/>
              </w:rPr>
              <w:t>AI Output Fields</w:t>
            </w:r>
          </w:p>
        </w:tc>
        <w:tc>
          <w:tcPr>
            <w:tcW w:w="693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8037A88" w14:textId="77777777" w:rsidR="00D004A2" w:rsidRDefault="00000000">
            <w:r>
              <w:rPr>
                <w:sz w:val="19"/>
                <w:szCs w:val="19"/>
              </w:rPr>
              <w:t>Top 3 differential diagnoses with probability ranking | Functional diagnosis suggestion | Tissue involvement | Treatment priority recommendations | Referral indicator | Linked mock test case for trainee learning</w:t>
            </w:r>
          </w:p>
        </w:tc>
      </w:tr>
      <w:tr w:rsidR="00D004A2" w14:paraId="635B70FB" w14:textId="77777777" w:rsidTr="002C5A1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559473" w14:textId="77777777" w:rsidR="00D004A2" w:rsidRDefault="00000000">
            <w:r>
              <w:rPr>
                <w:sz w:val="19"/>
                <w:szCs w:val="19"/>
              </w:rPr>
              <w:t>Red Flag Automation</w:t>
            </w:r>
          </w:p>
        </w:tc>
        <w:tc>
          <w:tcPr>
            <w:tcW w:w="69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2CB654" w14:textId="77777777" w:rsidR="00D004A2" w:rsidRDefault="00000000">
            <w:r>
              <w:rPr>
                <w:sz w:val="19"/>
                <w:szCs w:val="19"/>
              </w:rPr>
              <w:t>Automated red flag alert when positive responses are logged in the intake system — prompts the Consultant before clinical examination begins</w:t>
            </w:r>
          </w:p>
        </w:tc>
      </w:tr>
      <w:tr w:rsidR="00D004A2" w14:paraId="5A544BE4" w14:textId="77777777" w:rsidTr="002C5A13">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60A3D6D" w14:textId="77777777" w:rsidR="00D004A2" w:rsidRDefault="00000000">
            <w:r>
              <w:rPr>
                <w:sz w:val="19"/>
                <w:szCs w:val="19"/>
              </w:rPr>
              <w:t>Outcome Tracking Dashboard</w:t>
            </w:r>
          </w:p>
        </w:tc>
        <w:tc>
          <w:tcPr>
            <w:tcW w:w="693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1E35C30" w14:textId="77777777" w:rsidR="00D004A2" w:rsidRDefault="00000000">
            <w:r>
              <w:rPr>
                <w:sz w:val="19"/>
                <w:szCs w:val="19"/>
              </w:rPr>
              <w:t>Visual tracking of patient progress: PROM scores over time | Functional test results | Goal achievement milestones | Comparison to clinic population norms</w:t>
            </w:r>
          </w:p>
        </w:tc>
      </w:tr>
      <w:tr w:rsidR="00D004A2" w14:paraId="44EEA2BC" w14:textId="77777777" w:rsidTr="002C5A1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F05B58" w14:textId="77777777" w:rsidR="00D004A2" w:rsidRDefault="00000000">
            <w:r>
              <w:rPr>
                <w:sz w:val="19"/>
                <w:szCs w:val="19"/>
              </w:rPr>
              <w:t>Documentation Templates</w:t>
            </w:r>
          </w:p>
        </w:tc>
        <w:tc>
          <w:tcPr>
            <w:tcW w:w="69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ED1FEE" w14:textId="77777777" w:rsidR="00D004A2" w:rsidRDefault="00000000">
            <w:r>
              <w:rPr>
                <w:sz w:val="19"/>
                <w:szCs w:val="19"/>
              </w:rPr>
              <w:t>AI-assisted SOAP note templates with prompts for key clinical fields | Reduces documentation time while maintaining quality standards</w:t>
            </w:r>
          </w:p>
        </w:tc>
      </w:tr>
      <w:tr w:rsidR="00D004A2" w14:paraId="51896527" w14:textId="77777777" w:rsidTr="002C5A13">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1E5E5C2" w14:textId="77777777" w:rsidR="00D004A2" w:rsidRDefault="00000000">
            <w:r>
              <w:rPr>
                <w:sz w:val="19"/>
                <w:szCs w:val="19"/>
              </w:rPr>
              <w:t>Franchise Consistency System</w:t>
            </w:r>
          </w:p>
        </w:tc>
        <w:tc>
          <w:tcPr>
            <w:tcW w:w="693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BAC06B0" w14:textId="77777777" w:rsidR="00D004A2" w:rsidRDefault="00000000">
            <w:r>
              <w:rPr>
                <w:sz w:val="19"/>
                <w:szCs w:val="19"/>
              </w:rPr>
              <w:t>Centralized dashboard for Clinical Director to monitor documentation quality, outcome data, and KPI performance across all branches in real time</w:t>
            </w:r>
          </w:p>
        </w:tc>
      </w:tr>
    </w:tbl>
    <w:p w14:paraId="1EFA737E" w14:textId="77777777" w:rsidR="00D004A2" w:rsidRDefault="00D004A2">
      <w:pPr>
        <w:spacing w:before="20" w:after="20"/>
      </w:pPr>
    </w:p>
    <w:p w14:paraId="092D78F3" w14:textId="77777777" w:rsidR="00D004A2" w:rsidRDefault="00000000">
      <w:pPr>
        <w:pStyle w:val="Heading2"/>
        <w:pBdr>
          <w:bottom w:val="single" w:sz="6" w:space="4" w:color="1B6CA8"/>
        </w:pBdr>
        <w:spacing w:before="300"/>
      </w:pPr>
      <w:r>
        <w:t>17.2 Patient-Facing Technology</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937"/>
      </w:tblGrid>
      <w:tr w:rsidR="00D004A2" w14:paraId="6C0E0682" w14:textId="77777777" w:rsidTr="002C5A13">
        <w:tc>
          <w:tcPr>
            <w:tcW w:w="312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3085C364" w14:textId="77777777" w:rsidR="00D004A2" w:rsidRDefault="00000000">
            <w:r>
              <w:rPr>
                <w:b/>
                <w:bCs/>
                <w:color w:val="FFFFFF"/>
              </w:rPr>
              <w:t>Technology</w:t>
            </w:r>
          </w:p>
        </w:tc>
        <w:tc>
          <w:tcPr>
            <w:tcW w:w="6937"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16A5A740" w14:textId="77777777" w:rsidR="00D004A2" w:rsidRDefault="00000000">
            <w:r>
              <w:rPr>
                <w:b/>
                <w:bCs/>
                <w:color w:val="FFFFFF"/>
              </w:rPr>
              <w:t>Purpose</w:t>
            </w:r>
          </w:p>
        </w:tc>
      </w:tr>
      <w:tr w:rsidR="00D004A2" w14:paraId="7D864577" w14:textId="77777777" w:rsidTr="002C5A1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1C9545" w14:textId="77777777" w:rsidR="00D004A2" w:rsidRDefault="00000000">
            <w:r>
              <w:rPr>
                <w:sz w:val="19"/>
                <w:szCs w:val="19"/>
              </w:rPr>
              <w:t>Digital Intake Forms</w:t>
            </w:r>
          </w:p>
        </w:tc>
        <w:tc>
          <w:tcPr>
            <w:tcW w:w="69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977592" w14:textId="77777777" w:rsidR="00D004A2" w:rsidRDefault="00000000">
            <w:r>
              <w:rPr>
                <w:sz w:val="19"/>
                <w:szCs w:val="19"/>
              </w:rPr>
              <w:t>Web-based pre-consultation forms with built-in red flag screening, PROM collection, and pain mapping — completed before the patient arrives</w:t>
            </w:r>
          </w:p>
        </w:tc>
      </w:tr>
      <w:tr w:rsidR="00D004A2" w14:paraId="237892B6" w14:textId="77777777" w:rsidTr="002C5A13">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323E7EF" w14:textId="77777777" w:rsidR="00D004A2" w:rsidRDefault="00000000">
            <w:r>
              <w:rPr>
                <w:sz w:val="19"/>
                <w:szCs w:val="19"/>
              </w:rPr>
              <w:t>Home Exercise App Integration</w:t>
            </w:r>
          </w:p>
        </w:tc>
        <w:tc>
          <w:tcPr>
            <w:tcW w:w="693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3857F7C" w14:textId="77777777" w:rsidR="00D004A2" w:rsidRDefault="00000000">
            <w:r>
              <w:rPr>
                <w:sz w:val="19"/>
                <w:szCs w:val="19"/>
              </w:rPr>
              <w:t>Exercise prescription delivered via patient app with video guidance, rep counting, and compliance tracking — synchronized to clinical system</w:t>
            </w:r>
          </w:p>
        </w:tc>
      </w:tr>
      <w:tr w:rsidR="00D004A2" w14:paraId="3FE1DF44" w14:textId="77777777" w:rsidTr="002C5A1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A121B6" w14:textId="77777777" w:rsidR="00D004A2" w:rsidRDefault="00000000">
            <w:r>
              <w:rPr>
                <w:sz w:val="19"/>
                <w:szCs w:val="19"/>
              </w:rPr>
              <w:t>Patient Education Videos</w:t>
            </w:r>
          </w:p>
        </w:tc>
        <w:tc>
          <w:tcPr>
            <w:tcW w:w="69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973BE7" w14:textId="77777777" w:rsidR="00D004A2" w:rsidRDefault="00000000">
            <w:r>
              <w:rPr>
                <w:sz w:val="19"/>
                <w:szCs w:val="19"/>
              </w:rPr>
              <w:t>Condition-specific education videos aligned with Movementology's CLEAR communication framework — sent to patients after consultation</w:t>
            </w:r>
          </w:p>
        </w:tc>
      </w:tr>
      <w:tr w:rsidR="00D004A2" w14:paraId="11F4F91E" w14:textId="77777777" w:rsidTr="002C5A13">
        <w:tc>
          <w:tcPr>
            <w:tcW w:w="312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73EFF14" w14:textId="77777777" w:rsidR="00D004A2" w:rsidRDefault="00000000">
            <w:r>
              <w:rPr>
                <w:sz w:val="19"/>
                <w:szCs w:val="19"/>
              </w:rPr>
              <w:t>Automated Follow-Up Communication</w:t>
            </w:r>
          </w:p>
        </w:tc>
        <w:tc>
          <w:tcPr>
            <w:tcW w:w="6937"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6CC9821" w14:textId="77777777" w:rsidR="00D004A2" w:rsidRDefault="00000000">
            <w:r>
              <w:rPr>
                <w:sz w:val="19"/>
                <w:szCs w:val="19"/>
              </w:rPr>
              <w:t>System-triggered check-in messages between sessions to monitor symptom response and home exercise compliance</w:t>
            </w:r>
          </w:p>
        </w:tc>
      </w:tr>
    </w:tbl>
    <w:p w14:paraId="7E05A02D" w14:textId="77777777" w:rsidR="00D004A2" w:rsidRDefault="00000000">
      <w:r>
        <w:br w:type="page"/>
      </w:r>
    </w:p>
    <w:p w14:paraId="38DEEBF7" w14:textId="77777777" w:rsidR="00D004A2" w:rsidRDefault="00000000">
      <w:pPr>
        <w:pStyle w:val="Heading1"/>
        <w:spacing w:before="360" w:after="180"/>
      </w:pPr>
      <w:r>
        <w:lastRenderedPageBreak/>
        <w:t>SECTION 18 — APPENDICES</w:t>
      </w:r>
    </w:p>
    <w:p w14:paraId="5B0F21E5" w14:textId="77777777" w:rsidR="00D004A2" w:rsidRDefault="00000000">
      <w:pPr>
        <w:pStyle w:val="Heading2"/>
        <w:pBdr>
          <w:bottom w:val="single" w:sz="6" w:space="4" w:color="1B6CA8"/>
        </w:pBdr>
        <w:spacing w:before="300"/>
      </w:pPr>
      <w:r>
        <w:t>Appendix A — Red Flag Quick Reference Card</w:t>
      </w:r>
    </w:p>
    <w:tbl>
      <w:tblPr>
        <w:tblW w:w="101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3"/>
      </w:tblGrid>
      <w:tr w:rsidR="00D004A2" w14:paraId="4585A46E" w14:textId="77777777" w:rsidTr="00816C47">
        <w:trPr>
          <w:trHeight w:val="343"/>
        </w:trPr>
        <w:tc>
          <w:tcPr>
            <w:tcW w:w="10193" w:type="dxa"/>
            <w:tcBorders>
              <w:top w:val="none" w:sz="0" w:space="0" w:color="FFFFFF"/>
              <w:left w:val="none" w:sz="0" w:space="0" w:color="FFFFFF"/>
              <w:bottom w:val="none" w:sz="0" w:space="0" w:color="FFFFFF"/>
              <w:right w:val="none" w:sz="0" w:space="0" w:color="FFFFFF"/>
            </w:tcBorders>
            <w:shd w:val="clear" w:color="auto" w:fill="D4530E"/>
            <w:tcMar>
              <w:top w:w="140" w:type="dxa"/>
              <w:left w:w="200" w:type="dxa"/>
              <w:bottom w:w="140" w:type="dxa"/>
              <w:right w:w="200" w:type="dxa"/>
            </w:tcMar>
          </w:tcPr>
          <w:p w14:paraId="6E942CC0" w14:textId="77777777" w:rsidR="00D004A2" w:rsidRDefault="00000000">
            <w:pPr>
              <w:jc w:val="center"/>
            </w:pPr>
            <w:r>
              <w:rPr>
                <w:b/>
                <w:bCs/>
                <w:color w:val="FFFFFF"/>
                <w:sz w:val="24"/>
                <w:szCs w:val="24"/>
              </w:rPr>
              <w:t>🚨 STOP — DO NOT TREAT — REFER IMMEDIATELY</w:t>
            </w:r>
          </w:p>
        </w:tc>
      </w:tr>
    </w:tbl>
    <w:p w14:paraId="3301F258" w14:textId="77777777" w:rsidR="00D004A2" w:rsidRDefault="00D004A2">
      <w:pPr>
        <w:spacing w:before="10" w:after="10"/>
      </w:pP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55"/>
        <w:gridCol w:w="3543"/>
      </w:tblGrid>
      <w:tr w:rsidR="00D004A2" w14:paraId="55B871FF" w14:textId="77777777" w:rsidTr="002C5A13">
        <w:tc>
          <w:tcPr>
            <w:tcW w:w="22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6CBAE066" w14:textId="77777777" w:rsidR="00D004A2" w:rsidRDefault="00000000">
            <w:r>
              <w:rPr>
                <w:b/>
                <w:bCs/>
                <w:color w:val="FFFFFF"/>
                <w:sz w:val="19"/>
                <w:szCs w:val="19"/>
              </w:rPr>
              <w:t>Condition</w:t>
            </w:r>
          </w:p>
        </w:tc>
        <w:tc>
          <w:tcPr>
            <w:tcW w:w="4455"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583F9F5E" w14:textId="77777777" w:rsidR="00D004A2" w:rsidRDefault="00000000">
            <w:r>
              <w:rPr>
                <w:b/>
                <w:bCs/>
                <w:color w:val="FFFFFF"/>
                <w:sz w:val="19"/>
                <w:szCs w:val="19"/>
              </w:rPr>
              <w:t>Key Signs</w:t>
            </w:r>
          </w:p>
        </w:tc>
        <w:tc>
          <w:tcPr>
            <w:tcW w:w="3543"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1BD1ABCC" w14:textId="77777777" w:rsidR="00D004A2" w:rsidRDefault="00000000">
            <w:r>
              <w:rPr>
                <w:b/>
                <w:bCs/>
                <w:color w:val="FFFFFF"/>
                <w:sz w:val="19"/>
                <w:szCs w:val="19"/>
              </w:rPr>
              <w:t>Action</w:t>
            </w:r>
          </w:p>
        </w:tc>
      </w:tr>
      <w:tr w:rsidR="00D004A2" w14:paraId="5C8D5E35" w14:textId="77777777" w:rsidTr="002C5A13">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FA2904" w14:textId="77777777" w:rsidR="00D004A2" w:rsidRDefault="00000000">
            <w:r>
              <w:rPr>
                <w:sz w:val="19"/>
                <w:szCs w:val="19"/>
              </w:rPr>
              <w:t>Cauda Equina Syndrome</w:t>
            </w:r>
          </w:p>
        </w:tc>
        <w:tc>
          <w:tcPr>
            <w:tcW w:w="44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044F13" w14:textId="77777777" w:rsidR="00D004A2" w:rsidRDefault="00000000">
            <w:r>
              <w:rPr>
                <w:sz w:val="19"/>
                <w:szCs w:val="19"/>
              </w:rPr>
              <w:t>Saddle anaesthesia | Bladder/bowel dysfunction | Bilateral leg weakness</w:t>
            </w:r>
          </w:p>
        </w:tc>
        <w:tc>
          <w:tcPr>
            <w:tcW w:w="35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5A76D3" w14:textId="77777777" w:rsidR="00D004A2" w:rsidRDefault="00000000">
            <w:r>
              <w:rPr>
                <w:sz w:val="19"/>
                <w:szCs w:val="19"/>
              </w:rPr>
              <w:t>A&amp;E Emergency — MRI within hours</w:t>
            </w:r>
          </w:p>
        </w:tc>
      </w:tr>
      <w:tr w:rsidR="00D004A2" w14:paraId="16FB4493" w14:textId="77777777" w:rsidTr="002C5A13">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6640420" w14:textId="77777777" w:rsidR="00D004A2" w:rsidRDefault="00000000">
            <w:r>
              <w:rPr>
                <w:sz w:val="19"/>
                <w:szCs w:val="19"/>
              </w:rPr>
              <w:t>Cervical Arterial Dysfunction</w:t>
            </w:r>
          </w:p>
        </w:tc>
        <w:tc>
          <w:tcPr>
            <w:tcW w:w="445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5FF168B" w14:textId="77777777" w:rsidR="00D004A2" w:rsidRDefault="00000000">
            <w:r>
              <w:rPr>
                <w:sz w:val="19"/>
                <w:szCs w:val="19"/>
              </w:rPr>
              <w:t>5Ds + 3Ns positive history</w:t>
            </w:r>
          </w:p>
        </w:tc>
        <w:tc>
          <w:tcPr>
            <w:tcW w:w="3543"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610A0F3" w14:textId="77777777" w:rsidR="00D004A2" w:rsidRDefault="00000000">
            <w:r>
              <w:rPr>
                <w:sz w:val="19"/>
                <w:szCs w:val="19"/>
              </w:rPr>
              <w:t>Defer manual therapy — specialist referral (IFOMPT 2023)</w:t>
            </w:r>
          </w:p>
        </w:tc>
      </w:tr>
      <w:tr w:rsidR="00D004A2" w14:paraId="0516EED9" w14:textId="77777777" w:rsidTr="002C5A13">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827B04" w14:textId="77777777" w:rsidR="00D004A2" w:rsidRDefault="00000000">
            <w:r>
              <w:rPr>
                <w:sz w:val="19"/>
                <w:szCs w:val="19"/>
              </w:rPr>
              <w:t>DVT / PE</w:t>
            </w:r>
          </w:p>
        </w:tc>
        <w:tc>
          <w:tcPr>
            <w:tcW w:w="44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B62A75" w14:textId="77777777" w:rsidR="00D004A2" w:rsidRDefault="00000000">
            <w:r>
              <w:rPr>
                <w:sz w:val="19"/>
                <w:szCs w:val="19"/>
              </w:rPr>
              <w:t>Calf swelling + warmth | Chest pain + breathlessness</w:t>
            </w:r>
          </w:p>
        </w:tc>
        <w:tc>
          <w:tcPr>
            <w:tcW w:w="35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87BAD3" w14:textId="77777777" w:rsidR="00D004A2" w:rsidRDefault="00000000">
            <w:r>
              <w:rPr>
                <w:sz w:val="19"/>
                <w:szCs w:val="19"/>
              </w:rPr>
              <w:t>A&amp;E Emergency — Doppler + CT-PA (AHA/ACC 2026)</w:t>
            </w:r>
          </w:p>
        </w:tc>
      </w:tr>
      <w:tr w:rsidR="00D004A2" w14:paraId="5E462267" w14:textId="77777777" w:rsidTr="002C5A13">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BD5A52A" w14:textId="77777777" w:rsidR="00D004A2" w:rsidRDefault="00000000">
            <w:r>
              <w:rPr>
                <w:sz w:val="19"/>
                <w:szCs w:val="19"/>
              </w:rPr>
              <w:t>Septic Arthritis</w:t>
            </w:r>
          </w:p>
        </w:tc>
        <w:tc>
          <w:tcPr>
            <w:tcW w:w="445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E2E2E26" w14:textId="77777777" w:rsidR="00D004A2" w:rsidRDefault="00000000">
            <w:r>
              <w:rPr>
                <w:sz w:val="19"/>
                <w:szCs w:val="19"/>
              </w:rPr>
              <w:t>Hot swollen single joint + fever</w:t>
            </w:r>
          </w:p>
        </w:tc>
        <w:tc>
          <w:tcPr>
            <w:tcW w:w="3543"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CAD453E" w14:textId="77777777" w:rsidR="00D004A2" w:rsidRDefault="00000000">
            <w:r>
              <w:rPr>
                <w:sz w:val="19"/>
                <w:szCs w:val="19"/>
              </w:rPr>
              <w:t>A&amp;E Emergency — joint aspiration</w:t>
            </w:r>
          </w:p>
        </w:tc>
      </w:tr>
      <w:tr w:rsidR="00D004A2" w14:paraId="5C497244" w14:textId="77777777" w:rsidTr="002C5A13">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A2C32D" w14:textId="77777777" w:rsidR="00D004A2" w:rsidRDefault="00000000">
            <w:r>
              <w:rPr>
                <w:sz w:val="19"/>
                <w:szCs w:val="19"/>
              </w:rPr>
              <w:t>Acute Compartment Syndrome</w:t>
            </w:r>
          </w:p>
        </w:tc>
        <w:tc>
          <w:tcPr>
            <w:tcW w:w="44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26758E" w14:textId="77777777" w:rsidR="00D004A2" w:rsidRDefault="00000000">
            <w:r>
              <w:rPr>
                <w:sz w:val="19"/>
                <w:szCs w:val="19"/>
              </w:rPr>
              <w:t>5Ps: Pain, Pallor, Pulselessness, Paraesthesia, Paralysis</w:t>
            </w:r>
          </w:p>
        </w:tc>
        <w:tc>
          <w:tcPr>
            <w:tcW w:w="35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78AB1E" w14:textId="77777777" w:rsidR="00D004A2" w:rsidRDefault="00000000">
            <w:r>
              <w:rPr>
                <w:sz w:val="19"/>
                <w:szCs w:val="19"/>
              </w:rPr>
              <w:t>Vascular surgical emergency — immediate</w:t>
            </w:r>
          </w:p>
        </w:tc>
      </w:tr>
      <w:tr w:rsidR="00D004A2" w14:paraId="31BEB110" w14:textId="77777777" w:rsidTr="002C5A13">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8B188C7" w14:textId="77777777" w:rsidR="00D004A2" w:rsidRDefault="00000000">
            <w:r>
              <w:rPr>
                <w:sz w:val="19"/>
                <w:szCs w:val="19"/>
              </w:rPr>
              <w:t>Malignancy</w:t>
            </w:r>
          </w:p>
        </w:tc>
        <w:tc>
          <w:tcPr>
            <w:tcW w:w="445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1DD8E741" w14:textId="77777777" w:rsidR="00D004A2" w:rsidRDefault="00000000">
            <w:r>
              <w:rPr>
                <w:sz w:val="19"/>
                <w:szCs w:val="19"/>
              </w:rPr>
              <w:t>History of cancer + new pain | Unexplained weight loss</w:t>
            </w:r>
          </w:p>
        </w:tc>
        <w:tc>
          <w:tcPr>
            <w:tcW w:w="3543"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52C5B7E" w14:textId="77777777" w:rsidR="00D004A2" w:rsidRDefault="00000000">
            <w:r>
              <w:rPr>
                <w:sz w:val="19"/>
                <w:szCs w:val="19"/>
              </w:rPr>
              <w:t>Urgent oncology referral — same day (JOSPT 2020)</w:t>
            </w:r>
          </w:p>
        </w:tc>
      </w:tr>
      <w:tr w:rsidR="00D004A2" w14:paraId="067E030D" w14:textId="77777777" w:rsidTr="002C5A13">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9B86CE" w14:textId="77777777" w:rsidR="00D004A2" w:rsidRDefault="00000000">
            <w:r>
              <w:rPr>
                <w:sz w:val="19"/>
                <w:szCs w:val="19"/>
              </w:rPr>
              <w:t>Spinal Infection</w:t>
            </w:r>
          </w:p>
        </w:tc>
        <w:tc>
          <w:tcPr>
            <w:tcW w:w="44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8F7E6E" w14:textId="77777777" w:rsidR="00D004A2" w:rsidRDefault="00000000">
            <w:r>
              <w:rPr>
                <w:sz w:val="19"/>
                <w:szCs w:val="19"/>
              </w:rPr>
              <w:t>Back pain + fever + elevated ESR/CRP</w:t>
            </w:r>
          </w:p>
        </w:tc>
        <w:tc>
          <w:tcPr>
            <w:tcW w:w="35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F20386" w14:textId="77777777" w:rsidR="00D004A2" w:rsidRDefault="00000000">
            <w:r>
              <w:rPr>
                <w:sz w:val="19"/>
                <w:szCs w:val="19"/>
              </w:rPr>
              <w:t>Urgent referral + MRI (IDSA 2015)</w:t>
            </w:r>
          </w:p>
        </w:tc>
      </w:tr>
      <w:tr w:rsidR="00D004A2" w14:paraId="31D3902E" w14:textId="77777777" w:rsidTr="002C5A13">
        <w:tc>
          <w:tcPr>
            <w:tcW w:w="22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B47B542" w14:textId="77777777" w:rsidR="00D004A2" w:rsidRDefault="00000000">
            <w:r>
              <w:rPr>
                <w:sz w:val="19"/>
                <w:szCs w:val="19"/>
              </w:rPr>
              <w:t>Progressive Myelopathy</w:t>
            </w:r>
          </w:p>
        </w:tc>
        <w:tc>
          <w:tcPr>
            <w:tcW w:w="445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9016CE8" w14:textId="77777777" w:rsidR="00D004A2" w:rsidRDefault="00000000">
            <w:r>
              <w:rPr>
                <w:sz w:val="19"/>
                <w:szCs w:val="19"/>
              </w:rPr>
              <w:t>Bilateral arm/leg signs + gait disturbance</w:t>
            </w:r>
          </w:p>
        </w:tc>
        <w:tc>
          <w:tcPr>
            <w:tcW w:w="3543"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6BBE882" w14:textId="77777777" w:rsidR="00D004A2" w:rsidRDefault="00000000">
            <w:r>
              <w:rPr>
                <w:sz w:val="19"/>
                <w:szCs w:val="19"/>
              </w:rPr>
              <w:t>Urgent neurosurgical referral</w:t>
            </w:r>
          </w:p>
        </w:tc>
      </w:tr>
    </w:tbl>
    <w:p w14:paraId="1D504708" w14:textId="77777777" w:rsidR="00D004A2" w:rsidRDefault="00000000">
      <w:pPr>
        <w:pStyle w:val="Heading2"/>
        <w:pBdr>
          <w:bottom w:val="single" w:sz="6" w:space="4" w:color="1B6CA8"/>
        </w:pBdr>
        <w:spacing w:before="300"/>
      </w:pPr>
      <w:r>
        <w:t>Appendix B — Consultation Outcome Measures Reference</w:t>
      </w: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5"/>
        <w:gridCol w:w="1843"/>
        <w:gridCol w:w="4110"/>
      </w:tblGrid>
      <w:tr w:rsidR="00D004A2" w14:paraId="6CFF1456" w14:textId="77777777" w:rsidTr="00816C47">
        <w:tc>
          <w:tcPr>
            <w:tcW w:w="4245"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2BC1B20F" w14:textId="77777777" w:rsidR="00D004A2" w:rsidRDefault="00000000">
            <w:r>
              <w:rPr>
                <w:b/>
                <w:bCs/>
                <w:color w:val="FFFFFF"/>
                <w:sz w:val="19"/>
                <w:szCs w:val="19"/>
              </w:rPr>
              <w:t>Outcome Measure</w:t>
            </w:r>
          </w:p>
        </w:tc>
        <w:tc>
          <w:tcPr>
            <w:tcW w:w="1843"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40D8AD1C" w14:textId="77777777" w:rsidR="00D004A2" w:rsidRDefault="00000000">
            <w:r>
              <w:rPr>
                <w:b/>
                <w:bCs/>
                <w:color w:val="FFFFFF"/>
                <w:sz w:val="19"/>
                <w:szCs w:val="19"/>
              </w:rPr>
              <w:t>Region</w:t>
            </w:r>
          </w:p>
        </w:tc>
        <w:tc>
          <w:tcPr>
            <w:tcW w:w="411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5375E5D6" w14:textId="77777777" w:rsidR="00D004A2" w:rsidRDefault="00000000">
            <w:r>
              <w:rPr>
                <w:b/>
                <w:bCs/>
                <w:color w:val="FFFFFF"/>
                <w:sz w:val="19"/>
                <w:szCs w:val="19"/>
              </w:rPr>
              <w:t>What It Measures</w:t>
            </w:r>
          </w:p>
        </w:tc>
      </w:tr>
      <w:tr w:rsidR="00D004A2" w14:paraId="3D1E0CC1" w14:textId="77777777" w:rsidTr="00816C47">
        <w:tc>
          <w:tcPr>
            <w:tcW w:w="4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BC2008" w14:textId="77777777" w:rsidR="00D004A2" w:rsidRDefault="00000000">
            <w:r>
              <w:rPr>
                <w:sz w:val="19"/>
                <w:szCs w:val="19"/>
              </w:rPr>
              <w:t>KOOS (Knee Injury and Osteoarthritis Outcome Score)</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257EE4" w14:textId="77777777" w:rsidR="00D004A2" w:rsidRDefault="00000000">
            <w:r>
              <w:rPr>
                <w:sz w:val="19"/>
                <w:szCs w:val="19"/>
              </w:rPr>
              <w:t>Knee</w:t>
            </w:r>
          </w:p>
        </w:tc>
        <w:tc>
          <w:tcPr>
            <w:tcW w:w="4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81BC34" w14:textId="77777777" w:rsidR="00D004A2" w:rsidRDefault="00000000">
            <w:r>
              <w:rPr>
                <w:sz w:val="19"/>
                <w:szCs w:val="19"/>
              </w:rPr>
              <w:t>Knee pain, function, sport, QoL</w:t>
            </w:r>
          </w:p>
        </w:tc>
      </w:tr>
      <w:tr w:rsidR="00D004A2" w14:paraId="3D7BB85F" w14:textId="77777777" w:rsidTr="00816C47">
        <w:tc>
          <w:tcPr>
            <w:tcW w:w="424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4DC173D" w14:textId="77777777" w:rsidR="00D004A2" w:rsidRDefault="00000000">
            <w:r>
              <w:rPr>
                <w:sz w:val="19"/>
                <w:szCs w:val="19"/>
              </w:rPr>
              <w:t>LEFS (Lower Extremity Functional Scale)</w:t>
            </w:r>
          </w:p>
        </w:tc>
        <w:tc>
          <w:tcPr>
            <w:tcW w:w="1843"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A7451CE" w14:textId="77777777" w:rsidR="00D004A2" w:rsidRDefault="00000000">
            <w:r>
              <w:rPr>
                <w:sz w:val="19"/>
                <w:szCs w:val="19"/>
              </w:rPr>
              <w:t>Lower limb</w:t>
            </w:r>
          </w:p>
        </w:tc>
        <w:tc>
          <w:tcPr>
            <w:tcW w:w="411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B733316" w14:textId="77777777" w:rsidR="00D004A2" w:rsidRDefault="00000000">
            <w:r>
              <w:rPr>
                <w:sz w:val="19"/>
                <w:szCs w:val="19"/>
              </w:rPr>
              <w:t>Functional limitations of the lower extremity</w:t>
            </w:r>
          </w:p>
        </w:tc>
      </w:tr>
      <w:tr w:rsidR="00D004A2" w14:paraId="1203FAA0" w14:textId="77777777" w:rsidTr="00816C47">
        <w:tc>
          <w:tcPr>
            <w:tcW w:w="4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5CE535" w14:textId="77777777" w:rsidR="00D004A2" w:rsidRDefault="00000000">
            <w:r>
              <w:rPr>
                <w:sz w:val="19"/>
                <w:szCs w:val="19"/>
              </w:rPr>
              <w:t>DASH (Disabilities of the Arm, Shoulder, and Hand)</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D21425" w14:textId="77777777" w:rsidR="00D004A2" w:rsidRDefault="00000000">
            <w:r>
              <w:rPr>
                <w:sz w:val="19"/>
                <w:szCs w:val="19"/>
              </w:rPr>
              <w:t>Upper limb</w:t>
            </w:r>
          </w:p>
        </w:tc>
        <w:tc>
          <w:tcPr>
            <w:tcW w:w="4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5BACE2" w14:textId="77777777" w:rsidR="00D004A2" w:rsidRDefault="00000000">
            <w:r>
              <w:rPr>
                <w:sz w:val="19"/>
                <w:szCs w:val="19"/>
              </w:rPr>
              <w:t>Upper extremity disability and symptoms</w:t>
            </w:r>
          </w:p>
        </w:tc>
      </w:tr>
      <w:tr w:rsidR="00D004A2" w14:paraId="0516149C" w14:textId="77777777" w:rsidTr="00816C47">
        <w:tc>
          <w:tcPr>
            <w:tcW w:w="424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DB27929" w14:textId="77777777" w:rsidR="00D004A2" w:rsidRDefault="00000000">
            <w:r>
              <w:rPr>
                <w:sz w:val="19"/>
                <w:szCs w:val="19"/>
              </w:rPr>
              <w:t>Oswestry Disability Index (ODI)</w:t>
            </w:r>
          </w:p>
        </w:tc>
        <w:tc>
          <w:tcPr>
            <w:tcW w:w="1843"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2DEEABF" w14:textId="77777777" w:rsidR="00D004A2" w:rsidRDefault="00000000">
            <w:r>
              <w:rPr>
                <w:sz w:val="19"/>
                <w:szCs w:val="19"/>
              </w:rPr>
              <w:t>Lumbar spine</w:t>
            </w:r>
          </w:p>
        </w:tc>
        <w:tc>
          <w:tcPr>
            <w:tcW w:w="411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CE0547D" w14:textId="77777777" w:rsidR="00D004A2" w:rsidRDefault="00000000">
            <w:r>
              <w:rPr>
                <w:sz w:val="19"/>
                <w:szCs w:val="19"/>
              </w:rPr>
              <w:t>Disability from low back pain</w:t>
            </w:r>
          </w:p>
        </w:tc>
      </w:tr>
      <w:tr w:rsidR="00D004A2" w14:paraId="4D17B152" w14:textId="77777777" w:rsidTr="00816C47">
        <w:tc>
          <w:tcPr>
            <w:tcW w:w="4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215CF2" w14:textId="77777777" w:rsidR="00D004A2" w:rsidRDefault="00000000">
            <w:r>
              <w:rPr>
                <w:sz w:val="19"/>
                <w:szCs w:val="19"/>
              </w:rPr>
              <w:t>Neck Disability Index (NDI)</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F77334" w14:textId="77777777" w:rsidR="00D004A2" w:rsidRDefault="00000000">
            <w:r>
              <w:rPr>
                <w:sz w:val="19"/>
                <w:szCs w:val="19"/>
              </w:rPr>
              <w:t>Cervical spine</w:t>
            </w:r>
          </w:p>
        </w:tc>
        <w:tc>
          <w:tcPr>
            <w:tcW w:w="4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0B49B6" w14:textId="77777777" w:rsidR="00D004A2" w:rsidRDefault="00000000">
            <w:r>
              <w:rPr>
                <w:sz w:val="19"/>
                <w:szCs w:val="19"/>
              </w:rPr>
              <w:t>Disability from neck pain</w:t>
            </w:r>
          </w:p>
        </w:tc>
      </w:tr>
      <w:tr w:rsidR="00D004A2" w14:paraId="6ACB5D99" w14:textId="77777777" w:rsidTr="00816C47">
        <w:tc>
          <w:tcPr>
            <w:tcW w:w="424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0FA6757" w14:textId="77777777" w:rsidR="00D004A2" w:rsidRDefault="00000000">
            <w:r>
              <w:rPr>
                <w:sz w:val="19"/>
                <w:szCs w:val="19"/>
              </w:rPr>
              <w:t>VISA-P</w:t>
            </w:r>
          </w:p>
        </w:tc>
        <w:tc>
          <w:tcPr>
            <w:tcW w:w="1843"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15B3232" w14:textId="77777777" w:rsidR="00D004A2" w:rsidRDefault="00000000">
            <w:r>
              <w:rPr>
                <w:sz w:val="19"/>
                <w:szCs w:val="19"/>
              </w:rPr>
              <w:t>Patellar tendinopathy</w:t>
            </w:r>
          </w:p>
        </w:tc>
        <w:tc>
          <w:tcPr>
            <w:tcW w:w="411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2A18DD7" w14:textId="77777777" w:rsidR="00D004A2" w:rsidRDefault="00000000">
            <w:r>
              <w:rPr>
                <w:sz w:val="19"/>
                <w:szCs w:val="19"/>
              </w:rPr>
              <w:t>Tendinopathy severity and function</w:t>
            </w:r>
          </w:p>
        </w:tc>
      </w:tr>
      <w:tr w:rsidR="00D004A2" w14:paraId="036BC10B" w14:textId="77777777" w:rsidTr="00816C47">
        <w:tc>
          <w:tcPr>
            <w:tcW w:w="4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D2B763" w14:textId="77777777" w:rsidR="00D004A2" w:rsidRDefault="00000000">
            <w:r>
              <w:rPr>
                <w:sz w:val="19"/>
                <w:szCs w:val="19"/>
              </w:rPr>
              <w:t>VISA-A</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D20DBC" w14:textId="77777777" w:rsidR="00D004A2" w:rsidRDefault="00000000">
            <w:r>
              <w:rPr>
                <w:sz w:val="19"/>
                <w:szCs w:val="19"/>
              </w:rPr>
              <w:t>Achilles tendinopathy</w:t>
            </w:r>
          </w:p>
        </w:tc>
        <w:tc>
          <w:tcPr>
            <w:tcW w:w="4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65A4B0" w14:textId="77777777" w:rsidR="00D004A2" w:rsidRDefault="00000000">
            <w:r>
              <w:rPr>
                <w:sz w:val="19"/>
                <w:szCs w:val="19"/>
              </w:rPr>
              <w:t>Tendinopathy severity and function</w:t>
            </w:r>
          </w:p>
        </w:tc>
      </w:tr>
      <w:tr w:rsidR="00D004A2" w14:paraId="28B35A6F" w14:textId="77777777" w:rsidTr="00816C47">
        <w:tc>
          <w:tcPr>
            <w:tcW w:w="424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7D972F3" w14:textId="77777777" w:rsidR="00D004A2" w:rsidRDefault="00000000">
            <w:r>
              <w:rPr>
                <w:sz w:val="19"/>
                <w:szCs w:val="19"/>
              </w:rPr>
              <w:t>ACL-RSI</w:t>
            </w:r>
          </w:p>
        </w:tc>
        <w:tc>
          <w:tcPr>
            <w:tcW w:w="1843"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C1BB7B5" w14:textId="77777777" w:rsidR="00D004A2" w:rsidRDefault="00000000">
            <w:r>
              <w:rPr>
                <w:sz w:val="19"/>
                <w:szCs w:val="19"/>
              </w:rPr>
              <w:t>ACL rehabilitation</w:t>
            </w:r>
          </w:p>
        </w:tc>
        <w:tc>
          <w:tcPr>
            <w:tcW w:w="411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E637604" w14:textId="77777777" w:rsidR="00D004A2" w:rsidRDefault="00000000">
            <w:r>
              <w:rPr>
                <w:sz w:val="19"/>
                <w:szCs w:val="19"/>
              </w:rPr>
              <w:t>Psychological readiness for return to sport</w:t>
            </w:r>
          </w:p>
        </w:tc>
      </w:tr>
      <w:tr w:rsidR="00D004A2" w14:paraId="7FF57CF1" w14:textId="77777777" w:rsidTr="00816C47">
        <w:tc>
          <w:tcPr>
            <w:tcW w:w="4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A12C25" w14:textId="77777777" w:rsidR="00D004A2" w:rsidRDefault="00000000">
            <w:r>
              <w:rPr>
                <w:sz w:val="19"/>
                <w:szCs w:val="19"/>
              </w:rPr>
              <w:t>NPRS/VAS (0–10)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27366C" w14:textId="77777777" w:rsidR="00D004A2" w:rsidRDefault="00000000">
            <w:r>
              <w:rPr>
                <w:sz w:val="19"/>
                <w:szCs w:val="19"/>
              </w:rPr>
              <w:t>Universal</w:t>
            </w:r>
          </w:p>
        </w:tc>
        <w:tc>
          <w:tcPr>
            <w:tcW w:w="4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5FA2CD" w14:textId="77777777" w:rsidR="00D004A2" w:rsidRDefault="00000000">
            <w:r>
              <w:rPr>
                <w:sz w:val="19"/>
                <w:szCs w:val="19"/>
              </w:rPr>
              <w:t>Pain intensity at rest and activity</w:t>
            </w:r>
          </w:p>
        </w:tc>
      </w:tr>
      <w:tr w:rsidR="00D004A2" w14:paraId="47C0B014" w14:textId="77777777" w:rsidTr="00816C47">
        <w:tc>
          <w:tcPr>
            <w:tcW w:w="4245"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7C72E07" w14:textId="77777777" w:rsidR="00D004A2" w:rsidRDefault="00000000">
            <w:r>
              <w:rPr>
                <w:sz w:val="19"/>
                <w:szCs w:val="19"/>
              </w:rPr>
              <w:t>Single-Leg Hop Tests (LSI)</w:t>
            </w:r>
          </w:p>
        </w:tc>
        <w:tc>
          <w:tcPr>
            <w:tcW w:w="1843"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F3D7B69" w14:textId="77777777" w:rsidR="00D004A2" w:rsidRDefault="00000000">
            <w:r>
              <w:rPr>
                <w:sz w:val="19"/>
                <w:szCs w:val="19"/>
              </w:rPr>
              <w:t>Lower limb — return to sport</w:t>
            </w:r>
          </w:p>
        </w:tc>
        <w:tc>
          <w:tcPr>
            <w:tcW w:w="411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4B4662D" w14:textId="77777777" w:rsidR="00D004A2" w:rsidRDefault="00000000">
            <w:r>
              <w:rPr>
                <w:sz w:val="19"/>
                <w:szCs w:val="19"/>
              </w:rPr>
              <w:t>Limb symmetry for RTS clearance (target ≥90%)</w:t>
            </w:r>
          </w:p>
        </w:tc>
      </w:tr>
    </w:tbl>
    <w:p w14:paraId="462FC01D" w14:textId="77777777" w:rsidR="00D004A2" w:rsidRDefault="00D004A2">
      <w:pPr>
        <w:spacing w:before="20" w:after="20"/>
      </w:pPr>
    </w:p>
    <w:p w14:paraId="30E9F200" w14:textId="77777777" w:rsidR="00D004A2" w:rsidRDefault="00000000">
      <w:pPr>
        <w:pStyle w:val="Heading2"/>
        <w:pBdr>
          <w:bottom w:val="single" w:sz="6" w:space="4" w:color="1B6CA8"/>
        </w:pBdr>
        <w:spacing w:before="300"/>
      </w:pPr>
      <w:r>
        <w:lastRenderedPageBreak/>
        <w:t>Appendix C — Return-to-Sport Criteria Framework</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D004A2" w14:paraId="44BC6676" w14:textId="77777777" w:rsidTr="00816C47">
        <w:tc>
          <w:tcPr>
            <w:tcW w:w="10196" w:type="dxa"/>
            <w:tcBorders>
              <w:top w:val="single" w:sz="8" w:space="0" w:color="1B6CA8"/>
              <w:left w:val="single" w:sz="8" w:space="0" w:color="1B6CA8"/>
              <w:bottom w:val="single" w:sz="8" w:space="0" w:color="1B6CA8"/>
              <w:right w:val="single" w:sz="8" w:space="0" w:color="1B6CA8"/>
            </w:tcBorders>
            <w:shd w:val="clear" w:color="auto" w:fill="D6E8F5"/>
            <w:tcMar>
              <w:top w:w="120" w:type="dxa"/>
              <w:left w:w="180" w:type="dxa"/>
              <w:bottom w:w="120" w:type="dxa"/>
              <w:right w:w="180" w:type="dxa"/>
            </w:tcMar>
          </w:tcPr>
          <w:p w14:paraId="19F5BF32" w14:textId="77777777" w:rsidR="00D004A2" w:rsidRDefault="00000000">
            <w:pPr>
              <w:spacing w:after="60"/>
            </w:pPr>
            <w:r>
              <w:rPr>
                <w:b/>
                <w:bCs/>
                <w:color w:val="0D2B55"/>
                <w:sz w:val="22"/>
                <w:szCs w:val="22"/>
              </w:rPr>
              <w:t>Criteria-Based Return to Sport</w:t>
            </w:r>
          </w:p>
          <w:p w14:paraId="03B4A8CD" w14:textId="77777777" w:rsidR="00D004A2" w:rsidRDefault="00000000">
            <w:r>
              <w:rPr>
                <w:sz w:val="19"/>
                <w:szCs w:val="19"/>
              </w:rPr>
              <w:t xml:space="preserve">Return to sport clearance at Movementology Clinics is based on achieving </w:t>
            </w:r>
            <w:proofErr w:type="gramStart"/>
            <w:r>
              <w:rPr>
                <w:sz w:val="19"/>
                <w:szCs w:val="19"/>
              </w:rPr>
              <w:t>ALL of</w:t>
            </w:r>
            <w:proofErr w:type="gramEnd"/>
            <w:r>
              <w:rPr>
                <w:sz w:val="19"/>
                <w:szCs w:val="19"/>
              </w:rPr>
              <w:t xml:space="preserve"> the following criteria — not time alone. Time from injury is a minimum threshold, not a clearance </w:t>
            </w:r>
            <w:proofErr w:type="gramStart"/>
            <w:r>
              <w:rPr>
                <w:sz w:val="19"/>
                <w:szCs w:val="19"/>
              </w:rPr>
              <w:t>criterion in itself</w:t>
            </w:r>
            <w:proofErr w:type="gramEnd"/>
            <w:r>
              <w:rPr>
                <w:sz w:val="19"/>
                <w:szCs w:val="19"/>
              </w:rPr>
              <w:t>.</w:t>
            </w:r>
          </w:p>
        </w:tc>
      </w:tr>
    </w:tbl>
    <w:p w14:paraId="0AB39A3B" w14:textId="77777777" w:rsidR="00D004A2" w:rsidRDefault="00D004A2">
      <w:pPr>
        <w:spacing w:before="20" w:after="20"/>
      </w:pP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6"/>
        <w:gridCol w:w="7512"/>
      </w:tblGrid>
      <w:tr w:rsidR="00D004A2" w14:paraId="279E4EAB" w14:textId="77777777" w:rsidTr="00816C47">
        <w:tc>
          <w:tcPr>
            <w:tcW w:w="2686"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27308959" w14:textId="77777777" w:rsidR="00D004A2" w:rsidRDefault="00000000">
            <w:r>
              <w:rPr>
                <w:b/>
                <w:bCs/>
                <w:color w:val="FFFFFF"/>
              </w:rPr>
              <w:t>RTS Criterion</w:t>
            </w:r>
          </w:p>
        </w:tc>
        <w:tc>
          <w:tcPr>
            <w:tcW w:w="7512"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0C11F2DA" w14:textId="77777777" w:rsidR="00D004A2" w:rsidRDefault="00000000">
            <w:r>
              <w:rPr>
                <w:b/>
                <w:bCs/>
                <w:color w:val="FFFFFF"/>
              </w:rPr>
              <w:t>Standard</w:t>
            </w:r>
          </w:p>
        </w:tc>
      </w:tr>
      <w:tr w:rsidR="00D004A2" w14:paraId="42A81742" w14:textId="77777777" w:rsidTr="00816C47">
        <w:tc>
          <w:tcPr>
            <w:tcW w:w="26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3CB5CE" w14:textId="77777777" w:rsidR="00D004A2" w:rsidRDefault="00000000">
            <w:r>
              <w:rPr>
                <w:sz w:val="19"/>
                <w:szCs w:val="19"/>
              </w:rPr>
              <w:t>Strength Symmetry (LSI)</w:t>
            </w:r>
          </w:p>
        </w:tc>
        <w:tc>
          <w:tcPr>
            <w:tcW w:w="75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17AF2C" w14:textId="77777777" w:rsidR="00D004A2" w:rsidRDefault="00000000">
            <w:r>
              <w:rPr>
                <w:sz w:val="19"/>
                <w:szCs w:val="19"/>
              </w:rPr>
              <w:t>≥90% limb symmetry index on isokinetic or handheld dynamometer testing (quadriceps, hamstrings, hip abductors as applicable)</w:t>
            </w:r>
          </w:p>
        </w:tc>
      </w:tr>
      <w:tr w:rsidR="00D004A2" w14:paraId="70783D99" w14:textId="77777777" w:rsidTr="00816C47">
        <w:tc>
          <w:tcPr>
            <w:tcW w:w="2686"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5910483" w14:textId="77777777" w:rsidR="00D004A2" w:rsidRDefault="00000000">
            <w:r>
              <w:rPr>
                <w:sz w:val="19"/>
                <w:szCs w:val="19"/>
              </w:rPr>
              <w:t>Hop Test Battery</w:t>
            </w:r>
          </w:p>
        </w:tc>
        <w:tc>
          <w:tcPr>
            <w:tcW w:w="7512"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766DEA5" w14:textId="77777777" w:rsidR="00D004A2" w:rsidRDefault="00000000">
            <w:r>
              <w:rPr>
                <w:sz w:val="19"/>
                <w:szCs w:val="19"/>
              </w:rPr>
              <w:t>≥90% LSI on: Single-leg hop | Triple hop | Cross-over hop | 6-meter timed hop</w:t>
            </w:r>
          </w:p>
        </w:tc>
      </w:tr>
      <w:tr w:rsidR="00D004A2" w14:paraId="1DB976B8" w14:textId="77777777" w:rsidTr="00816C47">
        <w:tc>
          <w:tcPr>
            <w:tcW w:w="26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E018BB" w14:textId="77777777" w:rsidR="00D004A2" w:rsidRDefault="00000000">
            <w:r>
              <w:rPr>
                <w:sz w:val="19"/>
                <w:szCs w:val="19"/>
              </w:rPr>
              <w:t>Functional Movement Quality</w:t>
            </w:r>
          </w:p>
        </w:tc>
        <w:tc>
          <w:tcPr>
            <w:tcW w:w="75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21AB67" w14:textId="77777777" w:rsidR="00D004A2" w:rsidRDefault="00000000">
            <w:r>
              <w:rPr>
                <w:sz w:val="19"/>
                <w:szCs w:val="19"/>
              </w:rPr>
              <w:t>Pain-free and confident single-leg squat | Landing mechanics within normal parameters | Sport-specific movement demands tolerated without symptoms</w:t>
            </w:r>
          </w:p>
        </w:tc>
      </w:tr>
      <w:tr w:rsidR="00D004A2" w14:paraId="472E4C2C" w14:textId="77777777" w:rsidTr="00816C47">
        <w:tc>
          <w:tcPr>
            <w:tcW w:w="2686"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F0C44B0" w14:textId="77777777" w:rsidR="00D004A2" w:rsidRDefault="00000000">
            <w:r>
              <w:rPr>
                <w:sz w:val="19"/>
                <w:szCs w:val="19"/>
              </w:rPr>
              <w:t>Psychological Readiness</w:t>
            </w:r>
          </w:p>
        </w:tc>
        <w:tc>
          <w:tcPr>
            <w:tcW w:w="7512"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4B3F798" w14:textId="77777777" w:rsidR="00D004A2" w:rsidRDefault="00000000">
            <w:r>
              <w:rPr>
                <w:sz w:val="19"/>
                <w:szCs w:val="19"/>
              </w:rPr>
              <w:t xml:space="preserve">ACL-RSI ≥65 (for ACL RTS) | Patient reports confidence in sport-specific loading | No fear avoidance </w:t>
            </w:r>
            <w:proofErr w:type="spellStart"/>
            <w:r>
              <w:rPr>
                <w:sz w:val="19"/>
                <w:szCs w:val="19"/>
              </w:rPr>
              <w:t>behaviors</w:t>
            </w:r>
            <w:proofErr w:type="spellEnd"/>
          </w:p>
        </w:tc>
      </w:tr>
      <w:tr w:rsidR="00D004A2" w14:paraId="4B2B54E8" w14:textId="77777777" w:rsidTr="00816C47">
        <w:tc>
          <w:tcPr>
            <w:tcW w:w="26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2D188A" w14:textId="77777777" w:rsidR="00D004A2" w:rsidRDefault="00000000">
            <w:r>
              <w:rPr>
                <w:sz w:val="19"/>
                <w:szCs w:val="19"/>
              </w:rPr>
              <w:t>Sport-Specific Fitness</w:t>
            </w:r>
          </w:p>
        </w:tc>
        <w:tc>
          <w:tcPr>
            <w:tcW w:w="75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1336D5" w14:textId="77777777" w:rsidR="00D004A2" w:rsidRDefault="00000000">
            <w:r>
              <w:rPr>
                <w:sz w:val="19"/>
                <w:szCs w:val="19"/>
              </w:rPr>
              <w:t>Cardiovascular conditioning restored | Agility and change-of-direction performance within sport-specific norms | No strength or endurance fatigue-related compensations</w:t>
            </w:r>
          </w:p>
        </w:tc>
      </w:tr>
      <w:tr w:rsidR="00D004A2" w14:paraId="24C214F8" w14:textId="77777777" w:rsidTr="00816C47">
        <w:tc>
          <w:tcPr>
            <w:tcW w:w="2686"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86525B7" w14:textId="77777777" w:rsidR="00D004A2" w:rsidRDefault="00000000">
            <w:r>
              <w:rPr>
                <w:sz w:val="19"/>
                <w:szCs w:val="19"/>
              </w:rPr>
              <w:t>Clinical Clearance</w:t>
            </w:r>
          </w:p>
        </w:tc>
        <w:tc>
          <w:tcPr>
            <w:tcW w:w="7512"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3B64CABA" w14:textId="77777777" w:rsidR="00D004A2" w:rsidRDefault="00000000">
            <w:r>
              <w:rPr>
                <w:sz w:val="19"/>
                <w:szCs w:val="19"/>
              </w:rPr>
              <w:t>Pain ≤1/10 with sport-specific loading | No joint effusion | ROM equal to contralateral side | Consultant Physiotherapist formal clearance documented</w:t>
            </w:r>
          </w:p>
        </w:tc>
      </w:tr>
    </w:tbl>
    <w:p w14:paraId="752804B7" w14:textId="77777777" w:rsidR="00D004A2" w:rsidRDefault="00000000">
      <w:pPr>
        <w:pStyle w:val="Heading2"/>
        <w:pBdr>
          <w:bottom w:val="single" w:sz="6" w:space="4" w:color="1B6CA8"/>
        </w:pBdr>
        <w:spacing w:before="300"/>
      </w:pPr>
      <w:r>
        <w:t>Appendix D — Referral Letter Template</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D004A2" w14:paraId="6939B6FF" w14:textId="77777777" w:rsidTr="00816C47">
        <w:tc>
          <w:tcPr>
            <w:tcW w:w="10196" w:type="dxa"/>
            <w:tcBorders>
              <w:top w:val="single" w:sz="8" w:space="0" w:color="1B6CA8"/>
              <w:left w:val="single" w:sz="8" w:space="0" w:color="1B6CA8"/>
              <w:bottom w:val="single" w:sz="8" w:space="0" w:color="1B6CA8"/>
              <w:right w:val="single" w:sz="8" w:space="0" w:color="1B6CA8"/>
            </w:tcBorders>
            <w:shd w:val="clear" w:color="auto" w:fill="D6E8F5"/>
            <w:tcMar>
              <w:top w:w="120" w:type="dxa"/>
              <w:left w:w="180" w:type="dxa"/>
              <w:bottom w:w="120" w:type="dxa"/>
              <w:right w:w="180" w:type="dxa"/>
            </w:tcMar>
          </w:tcPr>
          <w:p w14:paraId="1B49DB37" w14:textId="77777777" w:rsidR="00D004A2" w:rsidRDefault="00000000">
            <w:pPr>
              <w:spacing w:after="60"/>
            </w:pPr>
            <w:r>
              <w:rPr>
                <w:b/>
                <w:bCs/>
                <w:color w:val="0D2B55"/>
                <w:sz w:val="22"/>
                <w:szCs w:val="22"/>
              </w:rPr>
              <w:t>Referral Documentation Standard</w:t>
            </w:r>
          </w:p>
          <w:p w14:paraId="7B6B94D5" w14:textId="77777777" w:rsidR="00D004A2" w:rsidRDefault="00000000">
            <w:r>
              <w:rPr>
                <w:sz w:val="19"/>
                <w:szCs w:val="19"/>
              </w:rPr>
              <w:t>All referrals must be documented in the patient's clinical notes AND communicated via formal written referral letter containing: Patient name, DOB, and contact | Date of initial consultation | Working diagnosis and clinical reasoning | Relevant imaging findings | Treatment provided to date | Specific question or request to the specialist | Contact details of referring physiotherapist.</w:t>
            </w:r>
          </w:p>
        </w:tc>
      </w:tr>
    </w:tbl>
    <w:p w14:paraId="192C1CC8" w14:textId="77777777" w:rsidR="00D004A2" w:rsidRDefault="00000000">
      <w:pPr>
        <w:pStyle w:val="Heading2"/>
        <w:pBdr>
          <w:bottom w:val="single" w:sz="6" w:space="4" w:color="1B6CA8"/>
        </w:pBdr>
        <w:spacing w:before="300"/>
      </w:pPr>
      <w:r>
        <w:t>Appendix E — Evidence Foundation</w:t>
      </w: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798"/>
      </w:tblGrid>
      <w:tr w:rsidR="00D004A2" w14:paraId="5DC87C6C" w14:textId="77777777" w:rsidTr="00816C47">
        <w:tc>
          <w:tcPr>
            <w:tcW w:w="2400"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4C58E95D" w14:textId="77777777" w:rsidR="00D004A2" w:rsidRDefault="00000000">
            <w:r>
              <w:rPr>
                <w:b/>
                <w:bCs/>
                <w:color w:val="FFFFFF"/>
                <w:sz w:val="19"/>
                <w:szCs w:val="19"/>
              </w:rPr>
              <w:t>Guideline / Source</w:t>
            </w:r>
          </w:p>
        </w:tc>
        <w:tc>
          <w:tcPr>
            <w:tcW w:w="7798" w:type="dxa"/>
            <w:tcBorders>
              <w:top w:val="single" w:sz="6" w:space="0" w:color="1B6CA8"/>
              <w:left w:val="single" w:sz="6" w:space="0" w:color="1B6CA8"/>
              <w:bottom w:val="single" w:sz="6" w:space="0" w:color="1B6CA8"/>
              <w:right w:val="single" w:sz="6" w:space="0" w:color="1B6CA8"/>
            </w:tcBorders>
            <w:shd w:val="clear" w:color="auto" w:fill="0D2B55"/>
            <w:tcMar>
              <w:top w:w="80" w:type="dxa"/>
              <w:left w:w="120" w:type="dxa"/>
              <w:bottom w:w="80" w:type="dxa"/>
              <w:right w:w="120" w:type="dxa"/>
            </w:tcMar>
          </w:tcPr>
          <w:p w14:paraId="09FD8448" w14:textId="77777777" w:rsidR="00D004A2" w:rsidRDefault="00000000">
            <w:r>
              <w:rPr>
                <w:b/>
                <w:bCs/>
                <w:color w:val="FFFFFF"/>
                <w:sz w:val="19"/>
                <w:szCs w:val="19"/>
              </w:rPr>
              <w:t>Key Contribution to This SOP</w:t>
            </w:r>
          </w:p>
        </w:tc>
      </w:tr>
      <w:tr w:rsidR="00D004A2" w14:paraId="5F512109" w14:textId="77777777" w:rsidTr="00816C4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5A12E6" w14:textId="77777777" w:rsidR="00D004A2" w:rsidRDefault="00000000">
            <w:r>
              <w:rPr>
                <w:sz w:val="19"/>
                <w:szCs w:val="19"/>
              </w:rPr>
              <w:t>JOSPT/IFOMPT 2020</w:t>
            </w:r>
          </w:p>
        </w:tc>
        <w:tc>
          <w:tcPr>
            <w:tcW w:w="77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93EF52" w14:textId="77777777" w:rsidR="00D004A2" w:rsidRDefault="00000000">
            <w:r>
              <w:rPr>
                <w:sz w:val="19"/>
                <w:szCs w:val="19"/>
              </w:rPr>
              <w:t>International Red Flag Framework for Serious Spinal Pathology — 22-nation consensus</w:t>
            </w:r>
          </w:p>
        </w:tc>
      </w:tr>
      <w:tr w:rsidR="00D004A2" w14:paraId="7F229166" w14:textId="77777777" w:rsidTr="00816C47">
        <w:tc>
          <w:tcPr>
            <w:tcW w:w="24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466D4709" w14:textId="77777777" w:rsidR="00D004A2" w:rsidRDefault="00000000">
            <w:r>
              <w:rPr>
                <w:sz w:val="19"/>
                <w:szCs w:val="19"/>
              </w:rPr>
              <w:t>IFOMPT Cervical Framework 2023</w:t>
            </w:r>
          </w:p>
        </w:tc>
        <w:tc>
          <w:tcPr>
            <w:tcW w:w="779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694B0C45" w14:textId="77777777" w:rsidR="00D004A2" w:rsidRDefault="00000000">
            <w:r>
              <w:rPr>
                <w:sz w:val="19"/>
                <w:szCs w:val="19"/>
              </w:rPr>
              <w:t>Cervical vascular pathology screening — replaces positional VBI testing</w:t>
            </w:r>
          </w:p>
        </w:tc>
      </w:tr>
      <w:tr w:rsidR="00D004A2" w14:paraId="190FC81E" w14:textId="77777777" w:rsidTr="00816C4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30EA31" w14:textId="77777777" w:rsidR="00D004A2" w:rsidRDefault="00000000">
            <w:r>
              <w:rPr>
                <w:sz w:val="19"/>
                <w:szCs w:val="19"/>
              </w:rPr>
              <w:t>NICE CKS</w:t>
            </w:r>
          </w:p>
        </w:tc>
        <w:tc>
          <w:tcPr>
            <w:tcW w:w="77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95489F" w14:textId="77777777" w:rsidR="00D004A2" w:rsidRDefault="00000000">
            <w:r>
              <w:rPr>
                <w:sz w:val="19"/>
                <w:szCs w:val="19"/>
              </w:rPr>
              <w:t>Cauda Equina Syndrome revised criteria — explicit bilateral neurological deficit criteria</w:t>
            </w:r>
          </w:p>
        </w:tc>
      </w:tr>
      <w:tr w:rsidR="00D004A2" w14:paraId="26A2531D" w14:textId="77777777" w:rsidTr="00816C47">
        <w:tc>
          <w:tcPr>
            <w:tcW w:w="24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D7CDDE6" w14:textId="77777777" w:rsidR="00D004A2" w:rsidRDefault="00000000">
            <w:r>
              <w:rPr>
                <w:sz w:val="19"/>
                <w:szCs w:val="19"/>
              </w:rPr>
              <w:t>IDSA 2015</w:t>
            </w:r>
          </w:p>
        </w:tc>
        <w:tc>
          <w:tcPr>
            <w:tcW w:w="779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0A598079" w14:textId="77777777" w:rsidR="00D004A2" w:rsidRDefault="00000000">
            <w:r>
              <w:rPr>
                <w:sz w:val="19"/>
                <w:szCs w:val="19"/>
              </w:rPr>
              <w:t>Native Vertebral Osteomyelitis guidelines — MRI gold standard; empiric antibiotics after micro diagnosis</w:t>
            </w:r>
          </w:p>
        </w:tc>
      </w:tr>
      <w:tr w:rsidR="00D004A2" w14:paraId="2256E87C" w14:textId="77777777" w:rsidTr="00816C4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5B3901" w14:textId="77777777" w:rsidR="00D004A2" w:rsidRDefault="00000000">
            <w:r>
              <w:rPr>
                <w:sz w:val="19"/>
                <w:szCs w:val="19"/>
              </w:rPr>
              <w:t>AHA/ACC/CHEST 2026</w:t>
            </w:r>
          </w:p>
        </w:tc>
        <w:tc>
          <w:tcPr>
            <w:tcW w:w="77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A6C16B" w14:textId="77777777" w:rsidR="00D004A2" w:rsidRDefault="00000000">
            <w:r>
              <w:rPr>
                <w:sz w:val="19"/>
                <w:szCs w:val="19"/>
              </w:rPr>
              <w:t>Acute pulmonary embolism management — updated PE clinical categories</w:t>
            </w:r>
          </w:p>
        </w:tc>
      </w:tr>
      <w:tr w:rsidR="00D004A2" w14:paraId="463F4B5F" w14:textId="77777777" w:rsidTr="00816C47">
        <w:tc>
          <w:tcPr>
            <w:tcW w:w="24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7B21A2E0" w14:textId="77777777" w:rsidR="00D004A2" w:rsidRDefault="00000000">
            <w:r>
              <w:rPr>
                <w:sz w:val="19"/>
                <w:szCs w:val="19"/>
              </w:rPr>
              <w:t>ASH 2020</w:t>
            </w:r>
          </w:p>
        </w:tc>
        <w:tc>
          <w:tcPr>
            <w:tcW w:w="779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547276AA" w14:textId="77777777" w:rsidR="00D004A2" w:rsidRDefault="00000000">
            <w:r>
              <w:rPr>
                <w:sz w:val="19"/>
                <w:szCs w:val="19"/>
              </w:rPr>
              <w:t>DVT/PE management — GRADE methodology; PESI scoring for severity</w:t>
            </w:r>
          </w:p>
        </w:tc>
      </w:tr>
      <w:tr w:rsidR="00D004A2" w14:paraId="0FCF8158" w14:textId="77777777" w:rsidTr="00816C4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3B5FC5" w14:textId="77777777" w:rsidR="00D004A2" w:rsidRDefault="00000000">
            <w:r>
              <w:rPr>
                <w:sz w:val="19"/>
                <w:szCs w:val="19"/>
              </w:rPr>
              <w:t>APTA Clinical Practice Guidelines</w:t>
            </w:r>
          </w:p>
        </w:tc>
        <w:tc>
          <w:tcPr>
            <w:tcW w:w="77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D5BD64" w14:textId="77777777" w:rsidR="00D004A2" w:rsidRDefault="00000000">
            <w:r>
              <w:rPr>
                <w:sz w:val="19"/>
                <w:szCs w:val="19"/>
              </w:rPr>
              <w:t>Evidence-based physiotherapy across MSK conditions</w:t>
            </w:r>
          </w:p>
        </w:tc>
      </w:tr>
      <w:tr w:rsidR="00D004A2" w14:paraId="74AA6551" w14:textId="77777777" w:rsidTr="00816C47">
        <w:tc>
          <w:tcPr>
            <w:tcW w:w="24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6A1C28B" w14:textId="77777777" w:rsidR="00D004A2" w:rsidRDefault="00000000">
            <w:r>
              <w:rPr>
                <w:sz w:val="19"/>
                <w:szCs w:val="19"/>
              </w:rPr>
              <w:t>NICE MSK Guidelines</w:t>
            </w:r>
          </w:p>
        </w:tc>
        <w:tc>
          <w:tcPr>
            <w:tcW w:w="7798"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tcPr>
          <w:p w14:paraId="26B12377" w14:textId="77777777" w:rsidR="00D004A2" w:rsidRDefault="00000000">
            <w:r>
              <w:rPr>
                <w:sz w:val="19"/>
                <w:szCs w:val="19"/>
              </w:rPr>
              <w:t>Conservative management standards for knee OA, shoulder, back pain, and tendinopathy</w:t>
            </w:r>
          </w:p>
        </w:tc>
      </w:tr>
    </w:tbl>
    <w:p w14:paraId="47FDD381" w14:textId="77777777" w:rsidR="00D004A2" w:rsidRDefault="00D004A2" w:rsidP="00816C47">
      <w:pPr>
        <w:spacing w:before="20" w:after="20"/>
      </w:pPr>
    </w:p>
    <w:sectPr w:rsidR="00D004A2">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DD999" w14:textId="77777777" w:rsidR="003C64E9" w:rsidRDefault="003C64E9">
      <w:r>
        <w:separator/>
      </w:r>
    </w:p>
  </w:endnote>
  <w:endnote w:type="continuationSeparator" w:id="0">
    <w:p w14:paraId="445F5F16" w14:textId="77777777" w:rsidR="003C64E9" w:rsidRDefault="003C6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A906" w14:textId="77777777" w:rsidR="00D004A2" w:rsidRDefault="00D004A2">
    <w:pPr>
      <w:pBdr>
        <w:top w:val="single" w:sz="4" w:space="4" w:color="CCCCCC"/>
      </w:pBdr>
      <w:spacing w:after="40"/>
    </w:pPr>
  </w:p>
  <w:p w14:paraId="70041AD3" w14:textId="77777777" w:rsidR="00D004A2" w:rsidRDefault="00000000">
    <w:pPr>
      <w:tabs>
        <w:tab w:val="right" w:pos="9026"/>
      </w:tabs>
    </w:pPr>
    <w:r>
      <w:rPr>
        <w:color w:val="5D6D7E"/>
        <w:sz w:val="16"/>
        <w:szCs w:val="16"/>
      </w:rPr>
      <w:t>Move Better. Live Better. | Movementology Clinics</w:t>
    </w:r>
    <w:r>
      <w:rPr>
        <w:sz w:val="16"/>
        <w:szCs w:val="16"/>
      </w:rPr>
      <w:tab/>
    </w: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AF1B70">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4C7E8" w14:textId="77777777" w:rsidR="003C64E9" w:rsidRDefault="003C64E9">
      <w:r>
        <w:separator/>
      </w:r>
    </w:p>
  </w:footnote>
  <w:footnote w:type="continuationSeparator" w:id="0">
    <w:p w14:paraId="77469F7F" w14:textId="77777777" w:rsidR="003C64E9" w:rsidRDefault="003C64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gridCol w:w="3600"/>
    </w:tblGrid>
    <w:tr w:rsidR="00D004A2" w14:paraId="0812FD7A" w14:textId="77777777">
      <w:tc>
        <w:tcPr>
          <w:tcW w:w="6480" w:type="dxa"/>
          <w:tcBorders>
            <w:top w:val="none" w:sz="0" w:space="0" w:color="FFFFFF"/>
            <w:left w:val="none" w:sz="0" w:space="0" w:color="FFFFFF"/>
            <w:bottom w:val="none" w:sz="0" w:space="0" w:color="FFFFFF"/>
            <w:right w:val="none" w:sz="0" w:space="0" w:color="FFFFFF"/>
          </w:tcBorders>
        </w:tcPr>
        <w:p w14:paraId="4BF6D912" w14:textId="77777777" w:rsidR="00D004A2" w:rsidRDefault="00000000">
          <w:r>
            <w:rPr>
              <w:b/>
              <w:bCs/>
              <w:color w:val="0D2B55"/>
              <w:sz w:val="18"/>
              <w:szCs w:val="18"/>
            </w:rPr>
            <w:t>MOVEMENTOLOGY CLINICS — Zero-Error Rehabilitation Framework</w:t>
          </w:r>
        </w:p>
      </w:tc>
      <w:tc>
        <w:tcPr>
          <w:tcW w:w="3600" w:type="dxa"/>
          <w:tcBorders>
            <w:top w:val="none" w:sz="0" w:space="0" w:color="FFFFFF"/>
            <w:left w:val="none" w:sz="0" w:space="0" w:color="FFFFFF"/>
            <w:bottom w:val="none" w:sz="0" w:space="0" w:color="FFFFFF"/>
            <w:right w:val="none" w:sz="0" w:space="0" w:color="FFFFFF"/>
          </w:tcBorders>
        </w:tcPr>
        <w:p w14:paraId="57F25E28" w14:textId="0A7BB2F2" w:rsidR="00D004A2" w:rsidRDefault="00000000">
          <w:pPr>
            <w:jc w:val="right"/>
          </w:pPr>
          <w:r>
            <w:rPr>
              <w:color w:val="5D6D7E"/>
              <w:sz w:val="16"/>
              <w:szCs w:val="16"/>
            </w:rPr>
            <w:t>Consultation SOP v</w:t>
          </w:r>
          <w:r w:rsidR="00AF1B70">
            <w:rPr>
              <w:color w:val="5D6D7E"/>
              <w:sz w:val="16"/>
              <w:szCs w:val="16"/>
            </w:rPr>
            <w:t>1</w:t>
          </w:r>
          <w:r>
            <w:rPr>
              <w:color w:val="5D6D7E"/>
              <w:sz w:val="16"/>
              <w:szCs w:val="16"/>
            </w:rPr>
            <w:t>.0</w:t>
          </w:r>
        </w:p>
      </w:tc>
    </w:tr>
  </w:tbl>
  <w:p w14:paraId="5B92D5BC" w14:textId="77777777" w:rsidR="00D004A2" w:rsidRDefault="00D004A2">
    <w:pPr>
      <w:pBdr>
        <w:bottom w:val="single" w:sz="4" w:space="4" w:color="1B6CA8"/>
      </w:pBdr>
      <w:spacing w:before="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E166F"/>
    <w:multiLevelType w:val="hybridMultilevel"/>
    <w:tmpl w:val="AFB07FA2"/>
    <w:lvl w:ilvl="0" w:tplc="EB968114">
      <w:start w:val="1"/>
      <w:numFmt w:val="decimal"/>
      <w:lvlText w:val="%1."/>
      <w:lvlJc w:val="left"/>
      <w:pPr>
        <w:ind w:left="720" w:hanging="360"/>
      </w:pPr>
    </w:lvl>
    <w:lvl w:ilvl="1" w:tplc="519AE794">
      <w:numFmt w:val="decimal"/>
      <w:lvlText w:val=""/>
      <w:lvlJc w:val="left"/>
    </w:lvl>
    <w:lvl w:ilvl="2" w:tplc="A0904B9E">
      <w:numFmt w:val="decimal"/>
      <w:lvlText w:val=""/>
      <w:lvlJc w:val="left"/>
    </w:lvl>
    <w:lvl w:ilvl="3" w:tplc="7E0E4C62">
      <w:numFmt w:val="decimal"/>
      <w:lvlText w:val=""/>
      <w:lvlJc w:val="left"/>
    </w:lvl>
    <w:lvl w:ilvl="4" w:tplc="D2CA2F7E">
      <w:numFmt w:val="decimal"/>
      <w:lvlText w:val=""/>
      <w:lvlJc w:val="left"/>
    </w:lvl>
    <w:lvl w:ilvl="5" w:tplc="510E1A0C">
      <w:numFmt w:val="decimal"/>
      <w:lvlText w:val=""/>
      <w:lvlJc w:val="left"/>
    </w:lvl>
    <w:lvl w:ilvl="6" w:tplc="A92EF82E">
      <w:numFmt w:val="decimal"/>
      <w:lvlText w:val=""/>
      <w:lvlJc w:val="left"/>
    </w:lvl>
    <w:lvl w:ilvl="7" w:tplc="BA1C5338">
      <w:numFmt w:val="decimal"/>
      <w:lvlText w:val=""/>
      <w:lvlJc w:val="left"/>
    </w:lvl>
    <w:lvl w:ilvl="8" w:tplc="E402E6F0">
      <w:numFmt w:val="decimal"/>
      <w:lvlText w:val=""/>
      <w:lvlJc w:val="left"/>
    </w:lvl>
  </w:abstractNum>
  <w:abstractNum w:abstractNumId="1" w15:restartNumberingAfterBreak="0">
    <w:nsid w:val="38BF2BE5"/>
    <w:multiLevelType w:val="hybridMultilevel"/>
    <w:tmpl w:val="A6E6365A"/>
    <w:lvl w:ilvl="0" w:tplc="9D98780A">
      <w:start w:val="1"/>
      <w:numFmt w:val="bullet"/>
      <w:lvlText w:val="●"/>
      <w:lvlJc w:val="left"/>
      <w:pPr>
        <w:ind w:left="720" w:hanging="360"/>
      </w:pPr>
    </w:lvl>
    <w:lvl w:ilvl="1" w:tplc="A5A05E6E">
      <w:start w:val="1"/>
      <w:numFmt w:val="bullet"/>
      <w:lvlText w:val="○"/>
      <w:lvlJc w:val="left"/>
      <w:pPr>
        <w:ind w:left="1440" w:hanging="360"/>
      </w:pPr>
    </w:lvl>
    <w:lvl w:ilvl="2" w:tplc="315618C4">
      <w:start w:val="1"/>
      <w:numFmt w:val="bullet"/>
      <w:lvlText w:val="■"/>
      <w:lvlJc w:val="left"/>
      <w:pPr>
        <w:ind w:left="2160" w:hanging="360"/>
      </w:pPr>
    </w:lvl>
    <w:lvl w:ilvl="3" w:tplc="7F8EF990">
      <w:start w:val="1"/>
      <w:numFmt w:val="bullet"/>
      <w:lvlText w:val="●"/>
      <w:lvlJc w:val="left"/>
      <w:pPr>
        <w:ind w:left="2880" w:hanging="360"/>
      </w:pPr>
    </w:lvl>
    <w:lvl w:ilvl="4" w:tplc="D0249938">
      <w:start w:val="1"/>
      <w:numFmt w:val="bullet"/>
      <w:lvlText w:val="○"/>
      <w:lvlJc w:val="left"/>
      <w:pPr>
        <w:ind w:left="3600" w:hanging="360"/>
      </w:pPr>
    </w:lvl>
    <w:lvl w:ilvl="5" w:tplc="6520137C">
      <w:start w:val="1"/>
      <w:numFmt w:val="bullet"/>
      <w:lvlText w:val="■"/>
      <w:lvlJc w:val="left"/>
      <w:pPr>
        <w:ind w:left="4320" w:hanging="360"/>
      </w:pPr>
    </w:lvl>
    <w:lvl w:ilvl="6" w:tplc="C520DE34">
      <w:start w:val="1"/>
      <w:numFmt w:val="bullet"/>
      <w:lvlText w:val="●"/>
      <w:lvlJc w:val="left"/>
      <w:pPr>
        <w:ind w:left="5040" w:hanging="360"/>
      </w:pPr>
    </w:lvl>
    <w:lvl w:ilvl="7" w:tplc="0E5AEB14">
      <w:start w:val="1"/>
      <w:numFmt w:val="bullet"/>
      <w:lvlText w:val="●"/>
      <w:lvlJc w:val="left"/>
      <w:pPr>
        <w:ind w:left="5760" w:hanging="360"/>
      </w:pPr>
    </w:lvl>
    <w:lvl w:ilvl="8" w:tplc="0B3687F0">
      <w:start w:val="1"/>
      <w:numFmt w:val="bullet"/>
      <w:lvlText w:val="●"/>
      <w:lvlJc w:val="left"/>
      <w:pPr>
        <w:ind w:left="6480" w:hanging="360"/>
      </w:pPr>
    </w:lvl>
  </w:abstractNum>
  <w:abstractNum w:abstractNumId="2" w15:restartNumberingAfterBreak="0">
    <w:nsid w:val="504A659F"/>
    <w:multiLevelType w:val="hybridMultilevel"/>
    <w:tmpl w:val="BA0047F6"/>
    <w:lvl w:ilvl="0" w:tplc="21483488">
      <w:start w:val="1"/>
      <w:numFmt w:val="bullet"/>
      <w:lvlText w:val="•"/>
      <w:lvlJc w:val="left"/>
      <w:pPr>
        <w:ind w:left="720" w:hanging="360"/>
      </w:pPr>
    </w:lvl>
    <w:lvl w:ilvl="1" w:tplc="A45AA8C4">
      <w:start w:val="1"/>
      <w:numFmt w:val="bullet"/>
      <w:lvlText w:val="○"/>
      <w:lvlJc w:val="left"/>
      <w:pPr>
        <w:ind w:left="1080" w:hanging="360"/>
      </w:pPr>
    </w:lvl>
    <w:lvl w:ilvl="2" w:tplc="12B63F06">
      <w:numFmt w:val="decimal"/>
      <w:lvlText w:val=""/>
      <w:lvlJc w:val="left"/>
    </w:lvl>
    <w:lvl w:ilvl="3" w:tplc="21FC263A">
      <w:numFmt w:val="decimal"/>
      <w:lvlText w:val=""/>
      <w:lvlJc w:val="left"/>
    </w:lvl>
    <w:lvl w:ilvl="4" w:tplc="F2425E62">
      <w:numFmt w:val="decimal"/>
      <w:lvlText w:val=""/>
      <w:lvlJc w:val="left"/>
    </w:lvl>
    <w:lvl w:ilvl="5" w:tplc="50AA2234">
      <w:numFmt w:val="decimal"/>
      <w:lvlText w:val=""/>
      <w:lvlJc w:val="left"/>
    </w:lvl>
    <w:lvl w:ilvl="6" w:tplc="84680AD8">
      <w:numFmt w:val="decimal"/>
      <w:lvlText w:val=""/>
      <w:lvlJc w:val="left"/>
    </w:lvl>
    <w:lvl w:ilvl="7" w:tplc="6A60862C">
      <w:numFmt w:val="decimal"/>
      <w:lvlText w:val=""/>
      <w:lvlJc w:val="left"/>
    </w:lvl>
    <w:lvl w:ilvl="8" w:tplc="D280F492">
      <w:numFmt w:val="decimal"/>
      <w:lvlText w:val=""/>
      <w:lvlJc w:val="left"/>
    </w:lvl>
  </w:abstractNum>
  <w:num w:numId="1" w16cid:durableId="1237978645">
    <w:abstractNumId w:val="1"/>
    <w:lvlOverride w:ilvl="0">
      <w:startOverride w:val="1"/>
    </w:lvlOverride>
  </w:num>
  <w:num w:numId="2" w16cid:durableId="594442448">
    <w:abstractNumId w:val="0"/>
    <w:lvlOverride w:ilvl="0">
      <w:startOverride w:val="1"/>
    </w:lvlOverride>
  </w:num>
  <w:num w:numId="3" w16cid:durableId="5694589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4A2"/>
    <w:rsid w:val="000823E7"/>
    <w:rsid w:val="001660F7"/>
    <w:rsid w:val="001C328E"/>
    <w:rsid w:val="002C5A13"/>
    <w:rsid w:val="003361EC"/>
    <w:rsid w:val="003C2E59"/>
    <w:rsid w:val="003C64E9"/>
    <w:rsid w:val="004D5F2C"/>
    <w:rsid w:val="00507429"/>
    <w:rsid w:val="00537114"/>
    <w:rsid w:val="0058075B"/>
    <w:rsid w:val="0064440B"/>
    <w:rsid w:val="00713022"/>
    <w:rsid w:val="0074144D"/>
    <w:rsid w:val="007A7E06"/>
    <w:rsid w:val="00816C47"/>
    <w:rsid w:val="00827C0B"/>
    <w:rsid w:val="00A941EF"/>
    <w:rsid w:val="00AA5483"/>
    <w:rsid w:val="00AF1B70"/>
    <w:rsid w:val="00B15C03"/>
    <w:rsid w:val="00BC5D7D"/>
    <w:rsid w:val="00BF5D9A"/>
    <w:rsid w:val="00C0294D"/>
    <w:rsid w:val="00C518FE"/>
    <w:rsid w:val="00D004A2"/>
    <w:rsid w:val="00D6531D"/>
    <w:rsid w:val="00EC2803"/>
    <w:rsid w:val="00EF51CD"/>
    <w:rsid w:val="00FD68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5F487"/>
  <w15:docId w15:val="{0FE5D0A3-1AA2-4CE9-8E91-8B7F55F09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0D2B55"/>
      <w:spacing w:before="240" w:after="240"/>
      <w:ind w:left="180" w:right="180"/>
      <w:outlineLvl w:val="0"/>
    </w:pPr>
    <w:rPr>
      <w:b/>
      <w:bCs/>
      <w:color w:val="FFFFFF"/>
      <w:sz w:val="32"/>
      <w:szCs w:val="32"/>
    </w:rPr>
  </w:style>
  <w:style w:type="paragraph" w:styleId="Heading2">
    <w:name w:val="heading 2"/>
    <w:uiPriority w:val="9"/>
    <w:unhideWhenUsed/>
    <w:qFormat/>
    <w:pPr>
      <w:spacing w:before="240" w:after="120"/>
      <w:outlineLvl w:val="1"/>
    </w:pPr>
    <w:rPr>
      <w:b/>
      <w:bCs/>
      <w:color w:val="0D2B55"/>
      <w:sz w:val="26"/>
      <w:szCs w:val="26"/>
    </w:rPr>
  </w:style>
  <w:style w:type="paragraph" w:styleId="Heading3">
    <w:name w:val="heading 3"/>
    <w:uiPriority w:val="9"/>
    <w:unhideWhenUsed/>
    <w:qFormat/>
    <w:pPr>
      <w:spacing w:before="180" w:after="80"/>
      <w:outlineLvl w:val="2"/>
    </w:pPr>
    <w:rPr>
      <w:b/>
      <w:bCs/>
      <w:color w:val="1B6CA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F1B70"/>
    <w:pPr>
      <w:tabs>
        <w:tab w:val="center" w:pos="4513"/>
        <w:tab w:val="right" w:pos="9026"/>
      </w:tabs>
    </w:pPr>
  </w:style>
  <w:style w:type="character" w:customStyle="1" w:styleId="HeaderChar">
    <w:name w:val="Header Char"/>
    <w:basedOn w:val="DefaultParagraphFont"/>
    <w:link w:val="Header"/>
    <w:uiPriority w:val="99"/>
    <w:rsid w:val="00AF1B70"/>
  </w:style>
  <w:style w:type="paragraph" w:styleId="Footer">
    <w:name w:val="footer"/>
    <w:basedOn w:val="Normal"/>
    <w:link w:val="FooterChar"/>
    <w:uiPriority w:val="99"/>
    <w:unhideWhenUsed/>
    <w:rsid w:val="00AF1B70"/>
    <w:pPr>
      <w:tabs>
        <w:tab w:val="center" w:pos="4513"/>
        <w:tab w:val="right" w:pos="9026"/>
      </w:tabs>
    </w:pPr>
  </w:style>
  <w:style w:type="character" w:customStyle="1" w:styleId="FooterChar">
    <w:name w:val="Footer Char"/>
    <w:basedOn w:val="DefaultParagraphFont"/>
    <w:link w:val="Footer"/>
    <w:uiPriority w:val="99"/>
    <w:rsid w:val="00AF1B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DB7FA-3A08-49B3-BA14-42ECA502A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27</Pages>
  <Words>7807</Words>
  <Characters>51455</Characters>
  <Application>Microsoft Office Word</Application>
  <DocSecurity>0</DocSecurity>
  <Lines>1905</Lines>
  <Paragraphs>1161</Paragraphs>
  <ScaleCrop>false</ScaleCrop>
  <Company/>
  <LinksUpToDate>false</LinksUpToDate>
  <CharactersWithSpaces>58101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Parthipan Ramasamy</cp:lastModifiedBy>
  <cp:revision>26</cp:revision>
  <dcterms:created xsi:type="dcterms:W3CDTF">2026-05-14T03:52:00Z</dcterms:created>
  <dcterms:modified xsi:type="dcterms:W3CDTF">2026-05-14T17:53:00Z</dcterms:modified>
</cp:coreProperties>
</file>