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225BF" w:rsidR="004225BF" w:rsidP="08AC71F4" w:rsidRDefault="004225BF" w14:paraId="647B2B31" w14:textId="04704AA0">
      <w:pPr>
        <w:spacing w:before="100" w:beforeAutospacing="on" w:after="100" w:afterAutospacing="on"/>
        <w:jc w:val="center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  <w:r w:rsidRPr="004225BF" w:rsidR="004225BF"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  <w:t>Executive Summary</w:t>
      </w:r>
      <w:r w:rsidRPr="004225BF" w:rsidR="59F29CF8"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  <w:t xml:space="preserve">: </w:t>
      </w:r>
      <w:r w:rsidRPr="08AC71F4" w:rsidR="004225BF">
        <w:rPr>
          <w:rFonts w:ascii="Times New Roman" w:hAnsi="Times New Roman" w:eastAsia="Times New Roman" w:cs="Times New Roman"/>
          <w:i w:val="1"/>
          <w:iCs w:val="1"/>
          <w:kern w:val="0"/>
          <w14:ligatures w14:val="none"/>
        </w:rPr>
        <w:t>The State of Iowa Cancer Trends, Causes and Predictions</w:t>
      </w:r>
    </w:p>
    <w:p w:rsidRPr="004225BF" w:rsidR="004225BF" w:rsidP="08AC71F4" w:rsidRDefault="004225BF" w14:paraId="00EF3DC0" w14:textId="68421A0A">
      <w:pPr>
        <w:spacing w:before="100" w:beforeAutospacing="on" w:after="100" w:afterAutospacing="on"/>
        <w:jc w:val="left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 w:rsidRPr="08AC71F4" w:rsidR="004225BF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1. Objective / Purpose</w:t>
      </w:r>
    </w:p>
    <w:p w:rsidRPr="004225BF" w:rsidR="004225BF" w:rsidP="08AC71F4" w:rsidRDefault="004225BF" w14:paraId="49FD809A" w14:textId="4C27A50B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sz w:val="22"/>
          <w:szCs w:val="22"/>
        </w:rPr>
      </w:pP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The purpose of our research is to analyze and identify key factors contributing to the rising cancer rates in Iowa.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Using publicly available state and federal health data we have placed emphasis on finding the causation of the rising rates for breast, prostate</w:t>
      </w:r>
      <w:r w:rsidRPr="08AC71F4" w:rsidR="08712F5A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, melanoma of the skin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and lung cancer. </w:t>
      </w:r>
      <w:proofErr w:type="gramStart"/>
      <w:proofErr w:type="gramEnd"/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</w:t>
      </w:r>
    </w:p>
    <w:p w:rsidRPr="004225BF" w:rsidR="004225BF" w:rsidP="08AC71F4" w:rsidRDefault="004225BF" w14:textId="0E13903C" w14:paraId="5BCCA830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 w:rsidRPr="08AC71F4" w:rsidR="004225BF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2. Key Findings</w:t>
      </w:r>
    </w:p>
    <w:p w:rsidRPr="004225BF" w:rsidR="004225BF" w:rsidP="08AC71F4" w:rsidRDefault="004225BF" w14:paraId="7A7027F3" w14:textId="0E747138">
      <w:pPr>
        <w:pStyle w:val="ListParagraph"/>
        <w:numPr>
          <w:ilvl w:val="0"/>
          <w:numId w:val="2"/>
        </w:num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 w:rsidRPr="08AC71F4" w:rsidR="511983AC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14:ligatures w14:val="none"/>
        </w:rPr>
        <w:t xml:space="preserve">Melanoma </w:t>
      </w:r>
      <w:r w:rsidRPr="08AC71F4" w:rsidR="004225BF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14:ligatures w14:val="none"/>
        </w:rPr>
        <w:t xml:space="preserve">Breast Cancer and Prostate Cancer: 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There is strong correlation between binge drinking and </w:t>
      </w:r>
      <w:r w:rsidRPr="08AC71F4" w:rsidR="5A1F052A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these cancers. </w:t>
      </w:r>
      <w:r w:rsidRPr="08AC71F4" w:rsidR="66ACE716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It is likely</w:t>
      </w:r>
      <w:r w:rsidRPr="08AC71F4" w:rsidR="5A1F052A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due to alcohol's tendency to damage one's DNA.</w:t>
      </w:r>
    </w:p>
    <w:p w:rsidRPr="004225BF" w:rsidR="004225BF" w:rsidP="08AC71F4" w:rsidRDefault="004225BF" w14:paraId="71A797AF" w14:textId="67224B37">
      <w:pPr>
        <w:pStyle w:val="ListParagraph"/>
        <w:numPr>
          <w:ilvl w:val="0"/>
          <w:numId w:val="2"/>
        </w:num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 w:rsidRPr="08AC71F4" w:rsidR="004225BF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14:ligatures w14:val="none"/>
        </w:rPr>
        <w:t xml:space="preserve">Lung Cancer: 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Lung cancer cases often reveal that patients have elevated cholesterol levels and high blood pressure.</w:t>
      </w:r>
      <w:r w:rsidRPr="08AC71F4" w:rsidR="75332ED1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</w:t>
      </w:r>
      <w:r w:rsidRPr="08AC71F4" w:rsidR="424B336B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It is </w:t>
      </w:r>
      <w:r w:rsidRPr="08AC71F4" w:rsidR="424B336B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likely caused</w:t>
      </w:r>
      <w:r w:rsidRPr="08AC71F4" w:rsidR="424B336B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by the lifestyle </w:t>
      </w:r>
      <w:r w:rsidRPr="08AC71F4" w:rsidR="424B336B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of  Iowa’s</w:t>
      </w:r>
      <w:r w:rsidRPr="08AC71F4" w:rsidR="424B336B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</w:t>
      </w:r>
      <w:r w:rsidRPr="08AC71F4" w:rsidR="77C66867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dense </w:t>
      </w:r>
      <w:r w:rsidRPr="08AC71F4" w:rsidR="424B336B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rural population. </w:t>
      </w:r>
    </w:p>
    <w:p w:rsidRPr="004225BF" w:rsidR="004225BF" w:rsidP="08AC71F4" w:rsidRDefault="004225BF" w14:paraId="3086AE64" w14:textId="087B0212" w14:noSpellErr="1">
      <w:pPr>
        <w:pStyle w:val="ListParagraph"/>
        <w:numPr>
          <w:ilvl w:val="0"/>
          <w:numId w:val="2"/>
        </w:num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14:ligatures w14:val="none"/>
        </w:rPr>
      </w:pPr>
      <w:r w:rsidRPr="08AC71F4" w:rsidR="004225BF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14:ligatures w14:val="none"/>
        </w:rPr>
        <w:t>Overall</w:t>
      </w:r>
      <w:r w:rsidRPr="08AC71F4" w:rsidR="004225BF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14:ligatures w14:val="none"/>
        </w:rPr>
        <w:t xml:space="preserve"> Cancer Rates: 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A larger scale driver of rising cancer rates in Iowa can be attributed to limited preventative healthcare 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due to</w:t>
      </w:r>
      <w:r w:rsidRPr="08AC71F4" w:rsidR="004225BF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Iowa’s strong rural population.</w:t>
      </w:r>
    </w:p>
    <w:p w:rsidRPr="004225BF" w:rsidR="004225BF" w:rsidP="08AC71F4" w:rsidRDefault="004225BF" w14:paraId="57892169" w14:textId="4FD848A5">
      <w:pPr>
        <w:pStyle w:val="Normal"/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AC71F4" w:rsidR="4B290E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3. </w:t>
      </w:r>
      <w:r w:rsidRPr="08AC71F4" w:rsidR="6E21F5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Visuals</w:t>
      </w:r>
    </w:p>
    <w:p w:rsidRPr="004225BF" w:rsidR="004225BF" w:rsidP="08AC71F4" w:rsidRDefault="004225BF" w14:paraId="14783B11" w14:textId="3DF2E5DE">
      <w:pPr>
        <w:pStyle w:val="Normal"/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8AC71F4" w:rsidR="664A6B6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Lung Cancer – High Blood Pressure</w:t>
      </w:r>
      <w:r>
        <w:tab/>
      </w:r>
      <w:r w:rsidRPr="08AC71F4" w:rsidR="0D53383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</w:t>
      </w:r>
      <w:r>
        <w:tab/>
      </w:r>
      <w:r w:rsidRPr="08AC71F4" w:rsidR="664A6B6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Lung Cancer – High Cholesterol</w:t>
      </w:r>
    </w:p>
    <w:p w:rsidRPr="004225BF" w:rsidR="004225BF" w:rsidP="08AC71F4" w:rsidRDefault="004225BF" w14:paraId="764DED4A" w14:textId="5481336E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E21F5BD">
        <w:drawing>
          <wp:inline wp14:editId="6E44D418" wp14:anchorId="1768EC5A">
            <wp:extent cx="2693954" cy="1447800"/>
            <wp:effectExtent l="0" t="0" r="0" b="0"/>
            <wp:docPr id="774666792" name="" descr="A graph of canc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6fae629a7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5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21F5BD">
        <w:drawing>
          <wp:inline wp14:editId="5F1FD4C7" wp14:anchorId="6A038099">
            <wp:extent cx="2857716" cy="1446774"/>
            <wp:effectExtent l="0" t="0" r="0" b="0"/>
            <wp:docPr id="1607432501" name="" descr="A graph of cancer rate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94eefc89c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16" cy="14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25BF" w:rsidR="004225BF" w:rsidP="08AC71F4" w:rsidRDefault="004225BF" w14:paraId="084662BD" w14:textId="1B8BE6DB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C71F4" w:rsidR="26B700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Breast Cancer – Binge Drinking</w:t>
      </w:r>
      <w:r>
        <w:tab/>
      </w:r>
      <w:r>
        <w:tab/>
      </w:r>
      <w:r w:rsidRPr="08AC71F4" w:rsidR="2C323B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8AC71F4" w:rsidR="5CE00D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AC71F4" w:rsidR="26B700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Prostate Cancer – Binge Drinking</w:t>
      </w:r>
    </w:p>
    <w:p w:rsidRPr="004225BF" w:rsidR="004225BF" w:rsidP="08AC71F4" w:rsidRDefault="004225BF" w14:paraId="7F81707D" w14:textId="16E47E56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6B7007F">
        <w:drawing>
          <wp:inline wp14:editId="6ED97DD9" wp14:anchorId="3A808C7E">
            <wp:extent cx="2786669" cy="1379892"/>
            <wp:effectExtent l="0" t="0" r="0" b="0"/>
            <wp:docPr id="4549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055d77454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69" cy="13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B7007F">
        <w:drawing>
          <wp:inline wp14:editId="3EC8F5A7" wp14:anchorId="745FD5BA">
            <wp:extent cx="2997932" cy="1365199"/>
            <wp:effectExtent l="0" t="0" r="0" b="0"/>
            <wp:docPr id="1234536636" name="" descr="A graph of canc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e869285f7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932" cy="13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25BF" w:rsidR="004225BF" w:rsidP="08AC71F4" w:rsidRDefault="004225BF" w14:paraId="55AABF5B" w14:textId="0B36B6BF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AC71F4" w:rsidR="4F4F45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Melanoma of the Skin – Binge Drinking</w:t>
      </w:r>
    </w:p>
    <w:p w:rsidRPr="004225BF" w:rsidR="004225BF" w:rsidP="08AC71F4" w:rsidRDefault="004225BF" w14:paraId="294C09B3" w14:textId="72274A98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F4F4534">
        <w:drawing>
          <wp:inline wp14:editId="6A4C1629" wp14:anchorId="7F2630CE">
            <wp:extent cx="2743200" cy="1176582"/>
            <wp:effectExtent l="0" t="0" r="0" b="0"/>
            <wp:docPr id="106031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41319b28c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25BF" w:rsidR="004225BF" w:rsidP="08AC71F4" w:rsidRDefault="004225BF" w14:paraId="7655AF9A" w14:textId="369DEA63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14:ligatures w14:val="none"/>
        </w:rPr>
      </w:pPr>
      <w:r w:rsidRPr="004225BF" w:rsidR="004225BF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4. </w:t>
      </w:r>
      <w:r w:rsidRPr="004225BF" w:rsidR="29FDC838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Recommendations</w:t>
      </w:r>
    </w:p>
    <w:p w:rsidR="00E4269F" w:rsidP="08AC71F4" w:rsidRDefault="00E4269F" w14:paraId="3F842A0D" w14:textId="38E1577F">
      <w:pPr>
        <w:pStyle w:val="ListParagraph"/>
        <w:numPr>
          <w:ilvl w:val="0"/>
          <w:numId w:val="5"/>
        </w:numPr>
        <w:rPr>
          <w:b w:val="0"/>
          <w:bCs w:val="0"/>
          <w:noProof w:val="0"/>
          <w:lang w:val="en-US"/>
        </w:rPr>
      </w:pPr>
      <w:r w:rsidRPr="08AC71F4" w:rsidR="760EB26E">
        <w:rPr>
          <w:b w:val="0"/>
          <w:bCs w:val="0"/>
          <w:noProof w:val="0"/>
          <w:lang w:val="en-US"/>
        </w:rPr>
        <w:t xml:space="preserve">Offering a 10% insurance premium discount to 1,000 high-risk individuals </w:t>
      </w:r>
    </w:p>
    <w:p w:rsidR="760EB26E" w:rsidP="08AC71F4" w:rsidRDefault="760EB26E" w14:paraId="51059BEA" w14:textId="696EE6EC">
      <w:pPr>
        <w:pStyle w:val="ListParagraph"/>
        <w:numPr>
          <w:ilvl w:val="0"/>
          <w:numId w:val="5"/>
        </w:numPr>
        <w:rPr>
          <w:b w:val="0"/>
          <w:bCs w:val="0"/>
          <w:noProof w:val="0"/>
          <w:lang w:val="en-US"/>
        </w:rPr>
      </w:pPr>
      <w:r w:rsidRPr="08AC71F4" w:rsidR="760EB26E">
        <w:rPr>
          <w:b w:val="0"/>
          <w:bCs w:val="0"/>
          <w:noProof w:val="0"/>
          <w:lang w:val="en-US"/>
        </w:rPr>
        <w:t xml:space="preserve">Launch a </w:t>
      </w:r>
      <w:r w:rsidRPr="08AC71F4" w:rsidR="760EB26E">
        <w:rPr>
          <w:b w:val="0"/>
          <w:bCs w:val="0"/>
          <w:noProof w:val="0"/>
          <w:lang w:val="en-US"/>
        </w:rPr>
        <w:t>local TV campaign</w:t>
      </w:r>
      <w:r w:rsidRPr="08AC71F4" w:rsidR="760EB26E">
        <w:rPr>
          <w:b w:val="0"/>
          <w:bCs w:val="0"/>
          <w:noProof w:val="0"/>
          <w:lang w:val="en-US"/>
        </w:rPr>
        <w:t xml:space="preserve"> in high-risk regions (Iowa Risk Score heat map)</w:t>
      </w:r>
    </w:p>
    <w:p w:rsidR="760EB26E" w:rsidP="08AC71F4" w:rsidRDefault="760EB26E" w14:paraId="39B051BD" w14:textId="189F4C30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en-US"/>
        </w:rPr>
      </w:pPr>
      <w:r w:rsidRPr="08AC71F4" w:rsidR="760EB26E">
        <w:rPr>
          <w:b w:val="0"/>
          <w:bCs w:val="0"/>
          <w:noProof w:val="0"/>
          <w:lang w:val="en-US"/>
        </w:rPr>
        <w:t>Track Campaign Effectiveness: Measure total TV viewership, monitor website traffic and sign-ups</w:t>
      </w:r>
    </w:p>
    <w:p w:rsidR="08AC71F4" w:rsidP="08AC71F4" w:rsidRDefault="08AC71F4" w14:paraId="4EC61C2B" w14:textId="7210166B">
      <w:pPr>
        <w:pStyle w:val="ListParagraph"/>
        <w:numPr>
          <w:ilvl w:val="0"/>
          <w:numId w:val="5"/>
        </w:numPr>
        <w:rPr>
          <w:noProof w:val="0"/>
          <w:lang w:val="en-US"/>
        </w:rPr>
      </w:pPr>
    </w:p>
    <w:sectPr w:rsidR="00E4269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fbe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204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76201F"/>
    <w:multiLevelType w:val="hybridMultilevel"/>
    <w:tmpl w:val="126AA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E00859"/>
    <w:multiLevelType w:val="hybridMultilevel"/>
    <w:tmpl w:val="BEF8C8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210DEE"/>
    <w:multiLevelType w:val="hybridMultilevel"/>
    <w:tmpl w:val="151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D73BA8"/>
    <w:multiLevelType w:val="multilevel"/>
    <w:tmpl w:val="A1A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1" w16cid:durableId="829948833">
    <w:abstractNumId w:val="3"/>
  </w:num>
  <w:num w:numId="2" w16cid:durableId="1986086017">
    <w:abstractNumId w:val="1"/>
  </w:num>
  <w:num w:numId="3" w16cid:durableId="501356759">
    <w:abstractNumId w:val="0"/>
  </w:num>
  <w:num w:numId="4" w16cid:durableId="1603220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BF"/>
    <w:rsid w:val="00145CEF"/>
    <w:rsid w:val="004225BF"/>
    <w:rsid w:val="00738BA2"/>
    <w:rsid w:val="007A1BA4"/>
    <w:rsid w:val="0080126E"/>
    <w:rsid w:val="008E268B"/>
    <w:rsid w:val="00E4269F"/>
    <w:rsid w:val="00F1549D"/>
    <w:rsid w:val="02CDEEE2"/>
    <w:rsid w:val="085A665A"/>
    <w:rsid w:val="08712F5A"/>
    <w:rsid w:val="08AC71F4"/>
    <w:rsid w:val="0BD4B608"/>
    <w:rsid w:val="0D533835"/>
    <w:rsid w:val="1133DB08"/>
    <w:rsid w:val="19167D98"/>
    <w:rsid w:val="19FA4C3D"/>
    <w:rsid w:val="1FA2A134"/>
    <w:rsid w:val="26791BC6"/>
    <w:rsid w:val="26B7007F"/>
    <w:rsid w:val="2790881B"/>
    <w:rsid w:val="28A3E39B"/>
    <w:rsid w:val="29FDC838"/>
    <w:rsid w:val="2C323B85"/>
    <w:rsid w:val="2D74504A"/>
    <w:rsid w:val="2E9175D7"/>
    <w:rsid w:val="2F7659CB"/>
    <w:rsid w:val="3ADD090A"/>
    <w:rsid w:val="3B49A005"/>
    <w:rsid w:val="41DFEF1A"/>
    <w:rsid w:val="424B336B"/>
    <w:rsid w:val="42B9D63D"/>
    <w:rsid w:val="477C63BF"/>
    <w:rsid w:val="48D40E28"/>
    <w:rsid w:val="4B290E95"/>
    <w:rsid w:val="4F4F4534"/>
    <w:rsid w:val="4FBAB422"/>
    <w:rsid w:val="511983AC"/>
    <w:rsid w:val="52EB2651"/>
    <w:rsid w:val="59F29CF8"/>
    <w:rsid w:val="5A1F052A"/>
    <w:rsid w:val="5CE00D7B"/>
    <w:rsid w:val="6009DAFC"/>
    <w:rsid w:val="6562D8D6"/>
    <w:rsid w:val="664A6B67"/>
    <w:rsid w:val="66ACE716"/>
    <w:rsid w:val="6E21F5BD"/>
    <w:rsid w:val="74858254"/>
    <w:rsid w:val="75332ED1"/>
    <w:rsid w:val="760EB26E"/>
    <w:rsid w:val="77C66867"/>
    <w:rsid w:val="792987F6"/>
    <w:rsid w:val="79E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724E"/>
  <w15:chartTrackingRefBased/>
  <w15:docId w15:val="{1A6AEFEF-80C6-4045-957D-DB94061E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5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225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225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225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225B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225B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225B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225B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225B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2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B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25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B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2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2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25BF"/>
    <w:rPr>
      <w:b/>
      <w:bCs/>
    </w:rPr>
  </w:style>
  <w:style w:type="character" w:styleId="Emphasis">
    <w:name w:val="Emphasis"/>
    <w:basedOn w:val="DefaultParagraphFont"/>
    <w:uiPriority w:val="20"/>
    <w:qFormat/>
    <w:rsid w:val="004225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jpg" Id="R9896fae629a74a1c" /><Relationship Type="http://schemas.openxmlformats.org/officeDocument/2006/relationships/image" Target="/media/image2.jpg" Id="Rb0e94eefc89c4089" /><Relationship Type="http://schemas.openxmlformats.org/officeDocument/2006/relationships/image" Target="/media/image3.jpg" Id="R4f7055d774544333" /><Relationship Type="http://schemas.openxmlformats.org/officeDocument/2006/relationships/image" Target="/media/image4.jpg" Id="R9fae869285f742b0" /><Relationship Type="http://schemas.openxmlformats.org/officeDocument/2006/relationships/image" Target="/media/image5.jpg" Id="R84641319b28c45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8F99A1FB934EBEFA98348DA399A7" ma:contentTypeVersion="4" ma:contentTypeDescription="Create a new document." ma:contentTypeScope="" ma:versionID="0c6465a932a0225063e1ab8929501c86">
  <xsd:schema xmlns:xsd="http://www.w3.org/2001/XMLSchema" xmlns:xs="http://www.w3.org/2001/XMLSchema" xmlns:p="http://schemas.microsoft.com/office/2006/metadata/properties" xmlns:ns2="226aeec5-c122-4a54-9216-894d6b5a9a42" targetNamespace="http://schemas.microsoft.com/office/2006/metadata/properties" ma:root="true" ma:fieldsID="32240ba11888d89e09b08c99104de9b3" ns2:_="">
    <xsd:import namespace="226aeec5-c122-4a54-9216-894d6b5a9a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aeec5-c122-4a54-9216-894d6b5a9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3A612-A1A4-4B2B-8EB0-80519C1CB6D3}"/>
</file>

<file path=customXml/itemProps2.xml><?xml version="1.0" encoding="utf-8"?>
<ds:datastoreItem xmlns:ds="http://schemas.openxmlformats.org/officeDocument/2006/customXml" ds:itemID="{C8DF89A8-B17E-40C6-B733-525F0C3A37E0}"/>
</file>

<file path=customXml/itemProps3.xml><?xml version="1.0" encoding="utf-8"?>
<ds:datastoreItem xmlns:ds="http://schemas.openxmlformats.org/officeDocument/2006/customXml" ds:itemID="{B419BFB4-5575-4866-99C5-2B9AABA01D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Riedl, Matthew L</dc:creator>
  <keywords/>
  <dc:description/>
  <lastModifiedBy>Riedl, Matthew L</lastModifiedBy>
  <revision>3</revision>
  <dcterms:created xsi:type="dcterms:W3CDTF">2025-04-21T16:03:00.0000000Z</dcterms:created>
  <dcterms:modified xsi:type="dcterms:W3CDTF">2025-05-13T20:35:06.7299267Z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0x01010015F18F99A1FB934EBEFA98348DA399A7</vt:lpwstr>
  </property>
</Properties>
</file>