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0"/>
          <w:szCs w:val="30"/>
          <w:rtl w:val="0"/>
        </w:rPr>
        <w:t xml:space="preserve">Fall 2022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0"/>
          <w:szCs w:val="30"/>
          <w:rtl w:val="0"/>
        </w:rPr>
        <w:t xml:space="preserve">CSE 321 Operating Systems</w:t>
      </w:r>
    </w:p>
    <w:p w:rsidR="00000000" w:rsidDel="00000000" w:rsidP="00000000" w:rsidRDefault="00000000" w:rsidRPr="00000000" w14:paraId="00000003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0"/>
          <w:szCs w:val="30"/>
          <w:rtl w:val="0"/>
        </w:rPr>
        <w:t xml:space="preserve">Lab Assignment 4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30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12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list of processes, their CPU burst times, arrival times and priorities,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SJF, Priority and Round Robin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scheduling algorithms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preemption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each of the scheduling policies, compute and print the Completion Time(CT), Turnaround Time (TAT), and Waiting Time (WT) for each process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Programming.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12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Waiting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Processes need to wait in the process queue before execution starts and in execution while they get preempted.</w:t>
      </w:r>
    </w:p>
    <w:p w:rsidR="00000000" w:rsidDel="00000000" w:rsidP="00000000" w:rsidRDefault="00000000" w:rsidRPr="00000000" w14:paraId="00000009">
      <w:pPr>
        <w:pBdr>
          <w:top w:color="000000" w:space="12" w:sz="0" w:val="none"/>
          <w:bottom w:color="000000" w:space="12" w:sz="0" w:val="none"/>
          <w:between w:color="000000" w:space="12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Turnaround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elapsed by each process to get completely served. (Difference between submission time and completion time).                               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4c113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c1130"/>
          <w:sz w:val="30"/>
          <w:szCs w:val="30"/>
          <w:rtl w:val="0"/>
        </w:rPr>
        <w:t xml:space="preserve">SJF Scheduling with preemption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 can use the following input as sample: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Burst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3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Solution in a Gantt chart:</w:t>
        <w:br w:type="textWrapping"/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gridCol w:w="1275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275"/>
          </w:tblGrid>
        </w:tblGridChange>
      </w:tblGrid>
      <w:tr>
        <w:trPr>
          <w:cantSplit w:val="0"/>
          <w:trHeight w:val="53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P3</w:t>
            </w:r>
          </w:p>
        </w:tc>
      </w:tr>
    </w:tbl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0                  2                  3                  4                  7                   11                16               23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Output Structure: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Grant Chart: P1  P5  P2  P1  P5  P2  P1  P5  P2  P1  P3  P4  P3  P4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Proc    AT    BT    CT    WT    TAT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P1       3     8    22    11    19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P5       4     5    18     9    14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P2       5     6    20     9    15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P3      18     3    27     6     9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P4      20     3    28     5     8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Average waiting time: 8.0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Average turnaround time: 13.0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Output values are random and do not match the given input.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b w:val="1"/>
          <w:sz w:val="26"/>
          <w:szCs w:val="26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4c113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c1130"/>
          <w:sz w:val="30"/>
          <w:szCs w:val="30"/>
          <w:rtl w:val="0"/>
        </w:rPr>
        <w:t xml:space="preserve">Round Robin 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4c11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 can use the following input as sample: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Time Quantum = 20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Burst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4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Solution in a Gantt chart: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0           20          37            57           77           97        117          121        134          154        162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Output Structure: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Grant Chart: P1  P5  P2  P1  P5  P2  P1  P5  P2  P1  P3  P4  P3  P4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Proc    AT    BT    CT    WT    TAT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P1       3     8    22    11    19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P5       4     5    18     9    14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P2       5     6    20     9    15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P3      18     3    27     6     9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P4      20     3    28     5     8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Average waiting time: 8.0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Average turnaround time: 13.0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Output values are random and do not match the given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4c113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c1130"/>
          <w:sz w:val="30"/>
          <w:szCs w:val="30"/>
          <w:rtl w:val="0"/>
        </w:rPr>
        <w:t xml:space="preserve">Priority Scheduling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 can use the following input as sample (smallest integer = highest priority):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Solution in a Gantt chart: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0                     3                    13                     29                   41                     63                 68</w:t>
      </w:r>
    </w:p>
    <w:p w:rsidR="00000000" w:rsidDel="00000000" w:rsidP="00000000" w:rsidRDefault="00000000" w:rsidRPr="00000000" w14:paraId="0000009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Output Structure: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8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Grant Chart: P1  P5  P2  P1  P5  P2  P1  P5  P2  P1  P3  P4  P3  P4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512da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Proc    AT    BT    CT    WT    TAT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P1       3     8    22    11    19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P5       4     5    18     9    14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P2       5     6    20     9    15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P3      18     3    27     6     9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P4      20     3    28     5     8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Average waiting time: 8.0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Average turnaround time: 13.0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Output values are random and do not match the given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oIAMcFphKkP5mYOU8nKVPvp+Rg==">AMUW2mV+B38x4I1kKijZJVDaI0sSnntM6zKCMbwZpElstIj2jnoH0Kvr9LK2P0dpQBxDQzKSVYNYl3t9tLlQ/8MLP2RBYQQ7CxJeTWNbDCOgaVqYdpPXbhY=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