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D7" w:rsidRPr="00CA7E29" w:rsidRDefault="00416843" w:rsidP="00993ED8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CA7E29">
        <w:rPr>
          <w:rFonts w:ascii="Bookman Old Style" w:hAnsi="Bookman Old Style" w:cs="BookmanOldStyle"/>
        </w:rPr>
        <w:t>Nama Jabatan</w:t>
      </w:r>
      <w:r w:rsidRPr="00CA7E29">
        <w:rPr>
          <w:rFonts w:ascii="Bookman Old Style" w:hAnsi="Bookman Old Style" w:cs="BookmanOldStyle"/>
        </w:rPr>
        <w:tab/>
        <w:t>:</w:t>
      </w:r>
      <w:r w:rsidRPr="00CA7E29">
        <w:rPr>
          <w:rFonts w:ascii="Bookman Old Style" w:hAnsi="Bookman Old Style" w:cs="BookmanOldStyle"/>
        </w:rPr>
        <w:tab/>
      </w:r>
      <w:r w:rsidR="00920C32" w:rsidRPr="00CA7E29">
        <w:rPr>
          <w:rFonts w:ascii="Bookman Old Style" w:hAnsi="Bookman Old Style" w:cs="BookmanOldStyle"/>
        </w:rPr>
        <w:t>Seksi Pemerintahan, Ketentraman dan Ketertiban Kelurahan</w:t>
      </w:r>
    </w:p>
    <w:p w:rsidR="00FA4AD7" w:rsidRPr="00CA7E29" w:rsidRDefault="00FA4AD7" w:rsidP="00FE67DF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lang w:val="en-US"/>
        </w:rPr>
      </w:pPr>
      <w:r w:rsidRPr="00CA7E29">
        <w:rPr>
          <w:rFonts w:ascii="Bookman Old Style" w:hAnsi="Bookman Old Style" w:cs="BookmanOldStyle"/>
        </w:rPr>
        <w:t>Kelompok Jabatan</w:t>
      </w:r>
      <w:r w:rsidR="00416843" w:rsidRPr="00CA7E29">
        <w:rPr>
          <w:rFonts w:ascii="Bookman Old Style" w:hAnsi="Bookman Old Style" w:cs="BookmanOldStyle"/>
        </w:rPr>
        <w:tab/>
      </w:r>
      <w:r w:rsidRPr="00CA7E29">
        <w:rPr>
          <w:rFonts w:ascii="Bookman Old Style" w:hAnsi="Bookman Old Style" w:cs="BookmanOldStyle"/>
        </w:rPr>
        <w:t>:</w:t>
      </w:r>
      <w:r w:rsidR="00416843" w:rsidRPr="00CA7E29">
        <w:rPr>
          <w:rFonts w:ascii="Bookman Old Style" w:hAnsi="Bookman Old Style" w:cs="BookmanOldStyle"/>
        </w:rPr>
        <w:tab/>
      </w:r>
      <w:proofErr w:type="spellStart"/>
      <w:r w:rsidR="004A65E5" w:rsidRPr="00CA7E29">
        <w:rPr>
          <w:rFonts w:ascii="Bookman Old Style" w:hAnsi="Bookman Old Style" w:cs="BookmanOldStyle"/>
          <w:lang w:val="en-US"/>
        </w:rPr>
        <w:t>Administrasi</w:t>
      </w:r>
      <w:proofErr w:type="spellEnd"/>
      <w:r w:rsidR="004A65E5" w:rsidRPr="00CA7E29">
        <w:rPr>
          <w:rFonts w:ascii="Bookman Old Style" w:hAnsi="Bookman Old Style" w:cs="BookmanOldStyle"/>
          <w:lang w:val="en-US"/>
        </w:rPr>
        <w:t xml:space="preserve"> </w:t>
      </w:r>
    </w:p>
    <w:p w:rsidR="00FA4AD7" w:rsidRPr="00CA7E29" w:rsidRDefault="00FA4AD7" w:rsidP="00F00D49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CA7E29">
        <w:rPr>
          <w:rFonts w:ascii="Bookman Old Style" w:hAnsi="Bookman Old Style" w:cs="BookmanOldStyle"/>
        </w:rPr>
        <w:t>Urusan Pemerintah</w:t>
      </w:r>
      <w:r w:rsidR="00416843" w:rsidRPr="00CA7E29">
        <w:rPr>
          <w:rFonts w:ascii="Bookman Old Style" w:hAnsi="Bookman Old Style" w:cs="BookmanOldStyle"/>
        </w:rPr>
        <w:tab/>
      </w:r>
      <w:r w:rsidRPr="00CA7E29">
        <w:rPr>
          <w:rFonts w:ascii="Bookman Old Style" w:hAnsi="Bookman Old Style" w:cs="BookmanOldStyle"/>
        </w:rPr>
        <w:t>:</w:t>
      </w:r>
      <w:r w:rsidR="00416843" w:rsidRPr="00CA7E29">
        <w:rPr>
          <w:rFonts w:ascii="Bookman Old Style" w:hAnsi="Bookman Old Style" w:cs="BookmanOldStyle"/>
        </w:rPr>
        <w:tab/>
      </w:r>
      <w:proofErr w:type="spellStart"/>
      <w:r w:rsidR="00F00D49" w:rsidRPr="00CA7E29">
        <w:rPr>
          <w:rFonts w:ascii="Bookman Old Style" w:hAnsi="Bookman Old Style" w:cs="BookmanOldStyle"/>
          <w:lang w:val="en-US"/>
        </w:rPr>
        <w:t>Umum</w:t>
      </w:r>
      <w:proofErr w:type="spellEnd"/>
      <w:r w:rsidR="00D8738A" w:rsidRPr="00CA7E29">
        <w:rPr>
          <w:rFonts w:ascii="Bookman Old Style" w:hAnsi="Bookman Old Style" w:cs="BookmanOldStyle"/>
          <w:lang w:val="en-US"/>
        </w:rPr>
        <w:t xml:space="preserve"> Sub </w:t>
      </w:r>
      <w:proofErr w:type="spellStart"/>
      <w:r w:rsidR="00D8738A" w:rsidRPr="00CA7E29">
        <w:rPr>
          <w:rFonts w:ascii="Bookman Old Style" w:hAnsi="Bookman Old Style" w:cs="BookmanOldStyle"/>
          <w:lang w:val="en-US"/>
        </w:rPr>
        <w:t>Bagian</w:t>
      </w:r>
      <w:proofErr w:type="spellEnd"/>
      <w:r w:rsidR="00D8738A" w:rsidRPr="00CA7E29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D8738A" w:rsidRPr="00CA7E29">
        <w:rPr>
          <w:rFonts w:ascii="Bookman Old Style" w:hAnsi="Bookman Old Style" w:cs="BookmanOldStyle"/>
          <w:lang w:val="en-US"/>
        </w:rPr>
        <w:t>Pemerintahan</w:t>
      </w:r>
      <w:proofErr w:type="spellEnd"/>
    </w:p>
    <w:p w:rsidR="00FA4AD7" w:rsidRPr="00CA7E29" w:rsidRDefault="00416843" w:rsidP="00993ED8">
      <w:pPr>
        <w:tabs>
          <w:tab w:val="left" w:pos="2552"/>
          <w:tab w:val="left" w:pos="2694"/>
        </w:tabs>
        <w:spacing w:before="120" w:after="120"/>
        <w:ind w:left="2693" w:hanging="2693"/>
        <w:rPr>
          <w:rFonts w:ascii="Bookman Old Style" w:hAnsi="Bookman Old Style" w:cs="BookmanOldStyle"/>
        </w:rPr>
      </w:pPr>
      <w:r w:rsidRPr="00CA7E29">
        <w:rPr>
          <w:rFonts w:ascii="Bookman Old Style" w:hAnsi="Bookman Old Style" w:cs="BookmanOldStyle"/>
        </w:rPr>
        <w:t>Kode Jabatan</w:t>
      </w:r>
      <w:r w:rsidRPr="00CA7E29">
        <w:rPr>
          <w:rFonts w:ascii="Bookman Old Style" w:hAnsi="Bookman Old Style" w:cs="BookmanOldStyle"/>
        </w:rPr>
        <w:tab/>
      </w:r>
      <w:r w:rsidR="00FA4AD7" w:rsidRPr="00CA7E29">
        <w:rPr>
          <w:rFonts w:ascii="Bookman Old Style" w:hAnsi="Bookman Old Style" w:cs="BookmanOldStyle"/>
        </w:rPr>
        <w:t>:</w:t>
      </w:r>
      <w:r w:rsidRPr="00CA7E29">
        <w:rPr>
          <w:rFonts w:ascii="Bookman Old Style" w:hAnsi="Bookman Old Style" w:cs="BookmanOldStyle"/>
        </w:rPr>
        <w:tab/>
      </w:r>
      <w:r w:rsidR="00993ED8" w:rsidRPr="00CA7E29">
        <w:rPr>
          <w:rFonts w:ascii="Bookman Old Style" w:hAnsi="Bookman Old Style" w:cs="BookmanOldStyle"/>
          <w:lang w:val="en-US"/>
        </w:rPr>
        <w:t>-</w:t>
      </w:r>
    </w:p>
    <w:p w:rsidR="00FA4AD7" w:rsidRPr="00CA7E29" w:rsidRDefault="00FA4AD7">
      <w:pPr>
        <w:rPr>
          <w:rFonts w:ascii="Bookman Old Style" w:hAnsi="Bookman Old Style"/>
        </w:rPr>
      </w:pPr>
    </w:p>
    <w:tbl>
      <w:tblPr>
        <w:tblW w:w="97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47"/>
        <w:gridCol w:w="1364"/>
        <w:gridCol w:w="1688"/>
        <w:gridCol w:w="732"/>
        <w:gridCol w:w="1993"/>
        <w:gridCol w:w="913"/>
        <w:gridCol w:w="34"/>
        <w:gridCol w:w="869"/>
        <w:gridCol w:w="107"/>
        <w:gridCol w:w="1054"/>
      </w:tblGrid>
      <w:tr w:rsidR="00401417" w:rsidRPr="00401417" w:rsidTr="00D8738A">
        <w:tc>
          <w:tcPr>
            <w:tcW w:w="9734" w:type="dxa"/>
            <w:gridSpan w:val="11"/>
          </w:tcPr>
          <w:p w:rsidR="00FA4AD7" w:rsidRPr="0062101D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b/>
                <w:bCs/>
                <w:sz w:val="20"/>
                <w:szCs w:val="20"/>
              </w:rPr>
              <w:t>JABATAN PENGAWAS</w:t>
            </w:r>
          </w:p>
        </w:tc>
      </w:tr>
      <w:tr w:rsidR="00401417" w:rsidRPr="00401417" w:rsidTr="00D8738A">
        <w:tc>
          <w:tcPr>
            <w:tcW w:w="533" w:type="dxa"/>
          </w:tcPr>
          <w:p w:rsidR="00FA4AD7" w:rsidRPr="0040141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9201" w:type="dxa"/>
            <w:gridSpan w:val="10"/>
          </w:tcPr>
          <w:p w:rsidR="00FA4AD7" w:rsidRPr="0062101D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401417" w:rsidRPr="00401417" w:rsidTr="00D8738A">
        <w:tc>
          <w:tcPr>
            <w:tcW w:w="533" w:type="dxa"/>
          </w:tcPr>
          <w:p w:rsidR="0009668D" w:rsidRPr="00401417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09668D" w:rsidRPr="00401417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Ikhtisar Jabatan</w:t>
            </w:r>
          </w:p>
        </w:tc>
        <w:tc>
          <w:tcPr>
            <w:tcW w:w="5702" w:type="dxa"/>
            <w:gridSpan w:val="7"/>
          </w:tcPr>
          <w:p w:rsidR="0009668D" w:rsidRPr="0062101D" w:rsidRDefault="00D66BC1" w:rsidP="0046486A">
            <w:pPr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Mampu melaksanakan penyiapan bahan perumusan kebijakan, pembinaan, fasilitasi dan koordinasi, evaluasi dan pelaporan pelaksanaan Seksi Pemerintahan ketentraman dan ketertiban kelurahan Binawidya sesuai dengan ketentuan dan peraturan perundang-undangan yang berlaku untuk tercapainya tujuan organisasi</w:t>
            </w:r>
          </w:p>
        </w:tc>
      </w:tr>
      <w:tr w:rsidR="00401417" w:rsidRPr="00401417" w:rsidTr="00D8738A">
        <w:tc>
          <w:tcPr>
            <w:tcW w:w="9734" w:type="dxa"/>
            <w:gridSpan w:val="11"/>
          </w:tcPr>
          <w:p w:rsidR="00823867" w:rsidRPr="0062101D" w:rsidRDefault="0082386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01417" w:rsidRPr="00401417" w:rsidTr="00D8738A">
        <w:tc>
          <w:tcPr>
            <w:tcW w:w="533" w:type="dxa"/>
          </w:tcPr>
          <w:p w:rsidR="00FA4AD7" w:rsidRPr="0040141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9201" w:type="dxa"/>
            <w:gridSpan w:val="10"/>
          </w:tcPr>
          <w:p w:rsidR="00FA4AD7" w:rsidRPr="0062101D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401417" w:rsidRPr="00401417" w:rsidTr="00D8738A">
        <w:tc>
          <w:tcPr>
            <w:tcW w:w="533" w:type="dxa"/>
          </w:tcPr>
          <w:p w:rsidR="00FA4AD7" w:rsidRPr="00401417" w:rsidRDefault="00FA4AD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FA4AD7" w:rsidRPr="00401417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:rsidR="00FA4AD7" w:rsidRPr="0062101D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993" w:type="dxa"/>
          </w:tcPr>
          <w:p w:rsidR="00FA4AD7" w:rsidRPr="0062101D" w:rsidRDefault="00FA4AD7" w:rsidP="0000413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2977" w:type="dxa"/>
            <w:gridSpan w:val="5"/>
          </w:tcPr>
          <w:p w:rsidR="00FA4AD7" w:rsidRPr="0062101D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401417" w:rsidRPr="00401417" w:rsidTr="00D8738A">
        <w:tc>
          <w:tcPr>
            <w:tcW w:w="533" w:type="dxa"/>
          </w:tcPr>
          <w:p w:rsidR="00823867" w:rsidRPr="00401417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823867" w:rsidRPr="00401417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754" w:type="dxa"/>
            <w:gridSpan w:val="9"/>
          </w:tcPr>
          <w:p w:rsidR="00823867" w:rsidRPr="0062101D" w:rsidRDefault="00823867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401417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:rsidR="00DE6155" w:rsidRPr="0062101D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DE6155" w:rsidRPr="0062101D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Mampumengingatkan,mengajak rekankerja untukbertindak sesuainilai, norma danetika organisasi</w:t>
            </w:r>
          </w:p>
        </w:tc>
        <w:tc>
          <w:tcPr>
            <w:tcW w:w="2977" w:type="dxa"/>
            <w:gridSpan w:val="5"/>
          </w:tcPr>
          <w:p w:rsidR="00DE6155" w:rsidRPr="0062101D" w:rsidRDefault="00DE6155" w:rsidP="00605FDF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bertindak sesuai etika dan kode etik.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62101D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DE6155" w:rsidRPr="0062101D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62101D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62101D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DE6155" w:rsidRPr="0062101D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62101D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401417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:rsidR="00DE6155" w:rsidRPr="0062101D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DE6155" w:rsidRPr="0062101D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Menumbuhkantim kerja yangpartisipatif danefektif</w:t>
            </w:r>
          </w:p>
        </w:tc>
        <w:tc>
          <w:tcPr>
            <w:tcW w:w="2977" w:type="dxa"/>
            <w:gridSpan w:val="5"/>
          </w:tcPr>
          <w:p w:rsidR="00DE6155" w:rsidRPr="0062101D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62101D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DE6155" w:rsidRPr="0062101D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62101D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 xml:space="preserve">Berbagi informasi yang relevan atau bermanfaat pada </w:t>
            </w: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anggota tim; mempertimbangkan masukan dan keahlian anggota dalam tim/kelompok kerja serta bersedia untuk belajar dari orang lain;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62101D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DE6155" w:rsidRPr="0062101D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E6155" w:rsidRPr="0062101D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B0686B" w:rsidRPr="00401417" w:rsidRDefault="00B0686B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vMerge w:val="restart"/>
          </w:tcPr>
          <w:p w:rsidR="00B0686B" w:rsidRPr="0062101D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B0686B" w:rsidRPr="0062101D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Aktifmenjalankankomunikasisecara formal daninformal;Bersediamendengarkanorang lain,menginterpretasikan pesan denganrespon yangsesuai, mampumenyusun materipresentasi,pidato, naskah,laporan, dll</w:t>
            </w:r>
          </w:p>
        </w:tc>
        <w:tc>
          <w:tcPr>
            <w:tcW w:w="2977" w:type="dxa"/>
            <w:gridSpan w:val="5"/>
          </w:tcPr>
          <w:p w:rsidR="00B0686B" w:rsidRPr="0062101D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Menggunakan gaya komunikasi informal untuk meningkatkan hubungan profesional;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401417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62101D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B0686B" w:rsidRPr="0062101D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62101D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401417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62101D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B0686B" w:rsidRPr="0062101D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B0686B" w:rsidRPr="0062101D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Pada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Berupayameningkatkanhasil kerja pribadiyang lebih tinggidari standar yangditetapkan,mencari, mencobametode alternatifuntukpeningkatankinerja</w:t>
            </w:r>
          </w:p>
        </w:tc>
        <w:tc>
          <w:tcPr>
            <w:tcW w:w="2977" w:type="dxa"/>
            <w:gridSpan w:val="5"/>
          </w:tcPr>
          <w:p w:rsidR="007859C1" w:rsidRPr="0062101D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Menetapkan dan berupayamencapai standar kerjapribadi yang lebih tinggi daristandar kerja yang ditetapkanorganisasi;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2101D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Mencari, mencoba metodekerja alternatif untukmeningkatkan hasil kerjanya;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2101D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Memberi contohkepadaorang-orang di unit kerjanyauntuk mencoba menerapkanmetode kerja yang lebih efektifyang sudahdilakukannya.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7859C1" w:rsidRPr="0062101D" w:rsidRDefault="007859C1" w:rsidP="00152C78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 xml:space="preserve">Mampumensupervisi/mengawasi/menyeliadan menjelaskanprosespelaksanaantugas </w:t>
            </w: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tugaspemerintahan/pelayanan publiksecara transparan</w:t>
            </w:r>
          </w:p>
        </w:tc>
        <w:tc>
          <w:tcPr>
            <w:tcW w:w="2977" w:type="dxa"/>
            <w:gridSpan w:val="5"/>
          </w:tcPr>
          <w:p w:rsidR="007859C1" w:rsidRPr="0062101D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 xml:space="preserve">Menunjukan sikap yakin dalammengerjakan tugas-tugaspemerintahan/pelayananpublik, mampu </w:t>
            </w: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menyeliadanmenjelaskan secara obyektifbila ada yang mempertanyakankebijakan yang diambil;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2101D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Secara aktif mencari informasiuntukmengenali kebutuhanpemangku kepentingan agardapat menjalankanpelaksanaan tugaspemerintahan,pembangunandan pelayanan publik secaracepat dan tanggap;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2101D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Mampu mengenali danmemanfaatkan kebiasaan,tatacara, situasi tertentusehingga apa yangdisampaikan menjadi perhatianpemangku kepentingan dalamhal penyelesaian tugas-tugaspemerintahan,pembangunandan pelayanan publik.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732" w:type="dxa"/>
            <w:vMerge w:val="restart"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Meningkatkankemampuanbawahan denganmemberikancontoh danpenjelasan caramelaksanakansuatu pekerjaan</w:t>
            </w:r>
          </w:p>
        </w:tc>
        <w:tc>
          <w:tcPr>
            <w:tcW w:w="2977" w:type="dxa"/>
            <w:gridSpan w:val="5"/>
          </w:tcPr>
          <w:p w:rsidR="007859C1" w:rsidRPr="006C657B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19"/>
                <w:szCs w:val="19"/>
              </w:rPr>
            </w:pPr>
            <w:r w:rsidRPr="006C657B">
              <w:rPr>
                <w:rFonts w:ascii="Bookman Old Style" w:hAnsi="Bookman Old Style" w:cs="BookmanOldStyle"/>
                <w:sz w:val="19"/>
                <w:szCs w:val="19"/>
              </w:rPr>
              <w:t>Meningkatkan kemampuanbawahan dengan memberikancontoh, instruksi,penjelasandan petunjuk praktis yang jelaskepada bawahan dalammenyelesaikan suatupekerjaan;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57B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19"/>
                <w:szCs w:val="19"/>
              </w:rPr>
            </w:pPr>
            <w:r w:rsidRPr="006C657B">
              <w:rPr>
                <w:rFonts w:ascii="Bookman Old Style" w:hAnsi="Bookman Old Style" w:cs="BookmanOldStyle"/>
                <w:sz w:val="19"/>
                <w:szCs w:val="19"/>
              </w:rPr>
              <w:t>Membantu bawahan untukmempelajari proses, programatau sistem baru;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C657B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19"/>
                <w:szCs w:val="19"/>
              </w:rPr>
            </w:pPr>
            <w:r w:rsidRPr="006C657B">
              <w:rPr>
                <w:rFonts w:ascii="Bookman Old Style" w:hAnsi="Bookman Old Style" w:cs="BookmanOldStyle"/>
                <w:sz w:val="19"/>
                <w:szCs w:val="19"/>
              </w:rPr>
              <w:t>Menggunakan metode lainuntuk meyakinkan bahwaorang lain telah memahamipenjelasan atau pengarahan.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Proaktifberadaptasimengikutiperubahan</w:t>
            </w:r>
          </w:p>
        </w:tc>
        <w:tc>
          <w:tcPr>
            <w:tcW w:w="2977" w:type="dxa"/>
            <w:gridSpan w:val="5"/>
          </w:tcPr>
          <w:p w:rsidR="007859C1" w:rsidRPr="006C657B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19"/>
                <w:szCs w:val="19"/>
              </w:rPr>
            </w:pPr>
            <w:r w:rsidRPr="006C657B">
              <w:rPr>
                <w:rFonts w:ascii="Bookman Old Style" w:hAnsi="Bookman Old Style" w:cs="BookmanOldStyle"/>
                <w:sz w:val="19"/>
                <w:szCs w:val="19"/>
              </w:rPr>
              <w:t>Menyesuaikan cara kerja lamadengan menerapkanmetode/proses baruselarasdengan ketentuan yang berlakutanpa arahan orang lain;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2101D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Mengembangkan kemampuandiri untuk menghadapiperubahan;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62101D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859C1" w:rsidRPr="0062101D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859C1" w:rsidRPr="0062101D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Cepat dan tanggap dalammenerima perubahan.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62101D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DF531D" w:rsidRPr="0062101D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Menganalisismasalah secaramendalam</w:t>
            </w:r>
          </w:p>
        </w:tc>
        <w:tc>
          <w:tcPr>
            <w:tcW w:w="2977" w:type="dxa"/>
            <w:gridSpan w:val="5"/>
          </w:tcPr>
          <w:p w:rsidR="00DF531D" w:rsidRPr="0062101D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Melakukan analisis secaramendalam terhadap informasiyang tersedia dalam upayamencari solusi.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62101D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DF531D" w:rsidRPr="0062101D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62101D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Mempertimbangkan berbagaialternatif yangada sebelummembuatkesimpulan;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62101D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DF531D" w:rsidRPr="0062101D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62101D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Membuat keputusanoperasional berdasarkankesimpulan dari berbagaisumber informasi sesuaidengan pedoman yangada.</w:t>
            </w:r>
          </w:p>
        </w:tc>
      </w:tr>
      <w:tr w:rsidR="00401417" w:rsidRPr="00401417" w:rsidTr="00D8738A">
        <w:tc>
          <w:tcPr>
            <w:tcW w:w="533" w:type="dxa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754" w:type="dxa"/>
            <w:gridSpan w:val="9"/>
          </w:tcPr>
          <w:p w:rsidR="00DF531D" w:rsidRPr="0062101D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62101D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DF531D" w:rsidRPr="0062101D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Aktifmengembangkansikap salingmenghargai,menekankanpersamaan danpersatuan</w:t>
            </w:r>
          </w:p>
        </w:tc>
        <w:tc>
          <w:tcPr>
            <w:tcW w:w="2977" w:type="dxa"/>
            <w:gridSpan w:val="5"/>
          </w:tcPr>
          <w:p w:rsidR="00DF531D" w:rsidRPr="0062101D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Menampilkan sikap danperilaku yang peduli akan nilainilaikeberagaman danmenghargai perbedaan;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62101D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DF531D" w:rsidRPr="0062101D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62101D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Membangunhubungan baikantar individu dalamorganisasi, mitra kerja,pemangku kepentingan;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62101D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DF531D" w:rsidRPr="0062101D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DF531D" w:rsidRPr="00542E99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Bersikap tenang,mampumengendalikanemosi,kemarahan dan frustasi dalammenghadapipertentangan yangditimbulkan olehperbedaanlatarbelakang,agama/kepercayaan, suku,jender, sosial ekonomi,preferensi politik di lingkunganunit kerjanya</w:t>
            </w:r>
            <w:r w:rsidR="00542E99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  <w:p w:rsidR="00542E99" w:rsidRPr="0062101D" w:rsidRDefault="00542E99" w:rsidP="00542E99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401417" w:rsidRPr="00401417" w:rsidTr="00D8738A">
        <w:tc>
          <w:tcPr>
            <w:tcW w:w="533" w:type="dxa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754" w:type="dxa"/>
            <w:gridSpan w:val="9"/>
          </w:tcPr>
          <w:p w:rsidR="00DF531D" w:rsidRPr="0062101D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401417" w:rsidRPr="00401417" w:rsidTr="00D8738A">
        <w:tc>
          <w:tcPr>
            <w:tcW w:w="533" w:type="dxa"/>
            <w:vMerge w:val="restart"/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20FB2" w:rsidRPr="00401417" w:rsidRDefault="00720FB2" w:rsidP="000149B1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ind w:left="472" w:hanging="438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Pengelola</w:t>
            </w:r>
            <w:r w:rsidR="00D8738A">
              <w:rPr>
                <w:rFonts w:ascii="Bookman Old Style" w:hAnsi="Bookman Old Style"/>
                <w:sz w:val="20"/>
                <w:szCs w:val="20"/>
                <w:lang w:val="en-US"/>
              </w:rPr>
              <w:t>an</w:t>
            </w:r>
            <w:r w:rsidRPr="00401417">
              <w:rPr>
                <w:rFonts w:ascii="Bookman Old Style" w:hAnsi="Bookman Old Style"/>
                <w:sz w:val="20"/>
                <w:szCs w:val="20"/>
              </w:rPr>
              <w:t xml:space="preserve"> Administrasi Pemerintahan</w:t>
            </w:r>
          </w:p>
        </w:tc>
        <w:tc>
          <w:tcPr>
            <w:tcW w:w="732" w:type="dxa"/>
            <w:vMerge w:val="restart"/>
          </w:tcPr>
          <w:p w:rsidR="00720FB2" w:rsidRPr="0062101D" w:rsidRDefault="00720FB2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93" w:type="dxa"/>
            <w:vMerge w:val="restart"/>
          </w:tcPr>
          <w:p w:rsidR="00720FB2" w:rsidRPr="0062101D" w:rsidRDefault="00720FB2" w:rsidP="00FE3C1B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M</w:t>
            </w:r>
            <w:proofErr w:type="spellStart"/>
            <w:r w:rsidR="00966054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ampu</w:t>
            </w:r>
            <w:proofErr w:type="spellEnd"/>
            <w:r w:rsidR="00966054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m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>engelola administrasi pemerintahan dengan cara menyusun program, mengendalikan dan mengkoordinasikan serta memeriksa dan mengevaluasi sesuai prosedur dan ketentuan yang berlaku, agar semua pekerjaan dapat diselesaikan secara berdayaguna dan berhasil guna.</w:t>
            </w:r>
          </w:p>
        </w:tc>
        <w:tc>
          <w:tcPr>
            <w:tcW w:w="2977" w:type="dxa"/>
            <w:gridSpan w:val="5"/>
          </w:tcPr>
          <w:p w:rsidR="00720FB2" w:rsidRPr="0062101D" w:rsidRDefault="00D06E62" w:rsidP="00FE3C1B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m</w:t>
            </w:r>
            <w:r w:rsidR="00720FB2" w:rsidRPr="0062101D">
              <w:rPr>
                <w:rFonts w:ascii="Bookman Old Style" w:hAnsi="Bookman Old Style"/>
                <w:sz w:val="20"/>
                <w:szCs w:val="20"/>
              </w:rPr>
              <w:t>enyusun program kerja Pengelolaan Administrasi Pemerintahan  sesuai dengan prosedur dan ketentuan yang berlaku, agar dalam pelaksanaanpekerjaan dapat berjalan dengan baik;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20FB2" w:rsidRPr="00401417" w:rsidRDefault="00720FB2" w:rsidP="00894113">
            <w:p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20FB2" w:rsidRPr="0062101D" w:rsidRDefault="00720FB2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20FB2" w:rsidRPr="0062101D" w:rsidRDefault="00720FB2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20FB2" w:rsidRPr="0062101D" w:rsidRDefault="00D06E62" w:rsidP="00FE3C1B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m</w:t>
            </w:r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emantau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</w:rPr>
              <w:t xml:space="preserve"> dan mengendalikan </w:t>
            </w:r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Pengelolaan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Administrasi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Pemerintahan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agar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dalam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terdapat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kesesuaian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rencana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awal</w:t>
            </w:r>
            <w:proofErr w:type="spellEnd"/>
            <w:r w:rsidR="00720FB2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;</w:t>
            </w:r>
          </w:p>
        </w:tc>
      </w:tr>
      <w:tr w:rsidR="00401417" w:rsidRPr="00401417" w:rsidTr="00D8738A">
        <w:tc>
          <w:tcPr>
            <w:tcW w:w="533" w:type="dxa"/>
            <w:vMerge/>
            <w:tcBorders>
              <w:bottom w:val="nil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  <w:tcBorders>
              <w:bottom w:val="nil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20FB2" w:rsidRPr="00401417" w:rsidRDefault="00720FB2" w:rsidP="00894113">
            <w:p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20FB2" w:rsidRPr="0062101D" w:rsidRDefault="00720FB2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20FB2" w:rsidRPr="0062101D" w:rsidRDefault="00720FB2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20FB2" w:rsidRPr="0062101D" w:rsidRDefault="00D06E62" w:rsidP="00FE3C1B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Mampu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m</w:t>
            </w:r>
            <w:r w:rsidR="00720FB2" w:rsidRPr="0062101D">
              <w:rPr>
                <w:rFonts w:ascii="Bookman Old Style" w:hAnsi="Bookman Old Style"/>
                <w:sz w:val="20"/>
                <w:szCs w:val="20"/>
              </w:rPr>
              <w:t>engkoordinasikan dengan unit-unit terkait dan atau instansi lain dalam rangka pelaksanaan Pengelolaan Administrasi Pemerintahan , agar program dapat terlaksana secara terpadu untuk mencapai hasil yang optimal</w:t>
            </w:r>
          </w:p>
        </w:tc>
      </w:tr>
      <w:tr w:rsidR="00401417" w:rsidRPr="00401417" w:rsidTr="00D8738A">
        <w:tc>
          <w:tcPr>
            <w:tcW w:w="533" w:type="dxa"/>
            <w:tcBorders>
              <w:top w:val="nil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bottom w:val="single" w:sz="4" w:space="0" w:color="000000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  <w:tcBorders>
              <w:bottom w:val="single" w:sz="4" w:space="0" w:color="000000"/>
            </w:tcBorders>
          </w:tcPr>
          <w:p w:rsidR="00720FB2" w:rsidRPr="00401417" w:rsidRDefault="00720FB2" w:rsidP="00894113">
            <w:p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20FB2" w:rsidRPr="0062101D" w:rsidRDefault="00720FB2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720FB2" w:rsidRPr="0062101D" w:rsidRDefault="00720FB2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720FB2" w:rsidRPr="0062101D" w:rsidRDefault="00720FB2" w:rsidP="00720FB2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M</w:t>
            </w:r>
            <w:proofErr w:type="spellStart"/>
            <w:r w:rsidR="00D06E62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ampu</w:t>
            </w:r>
            <w:proofErr w:type="spellEnd"/>
            <w:r w:rsidR="00D06E62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m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>engevaluasi dan menyusun laporan secara berkala Pengelolaan Administrasi Pemerintahan , sesuai dengan prosedur dan ketentuan yang berlaku sebagai bahan penyusunan program berikutnya;</w:t>
            </w:r>
          </w:p>
          <w:p w:rsidR="005833BD" w:rsidRPr="0062101D" w:rsidRDefault="005833BD" w:rsidP="005833BD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60"/>
              <w:jc w:val="lef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C4CDA" w:rsidRPr="00401417" w:rsidTr="00D8738A">
        <w:tc>
          <w:tcPr>
            <w:tcW w:w="533" w:type="dxa"/>
            <w:tcBorders>
              <w:top w:val="nil"/>
              <w:bottom w:val="single" w:sz="4" w:space="0" w:color="000000"/>
            </w:tcBorders>
          </w:tcPr>
          <w:p w:rsidR="008C4CDA" w:rsidRPr="00401417" w:rsidRDefault="008C4CD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</w:tcBorders>
          </w:tcPr>
          <w:p w:rsidR="008C4CDA" w:rsidRPr="00401417" w:rsidRDefault="008C4CD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C4CDA" w:rsidRPr="008C4CDA" w:rsidRDefault="008C4CDA" w:rsidP="008C4CDA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Pengelola</w:t>
            </w:r>
            <w:r w:rsidR="00D8738A">
              <w:rPr>
                <w:rFonts w:ascii="Bookman Old Style" w:hAnsi="Bookman Old Style"/>
                <w:sz w:val="20"/>
                <w:szCs w:val="20"/>
                <w:lang w:val="en-ID"/>
              </w:rPr>
              <w:t>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keamanan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ID"/>
              </w:rPr>
              <w:t>ketertiban</w:t>
            </w:r>
            <w:proofErr w:type="spellEnd"/>
          </w:p>
        </w:tc>
        <w:tc>
          <w:tcPr>
            <w:tcW w:w="732" w:type="dxa"/>
            <w:vMerge w:val="restart"/>
          </w:tcPr>
          <w:p w:rsidR="008C4CDA" w:rsidRPr="0062101D" w:rsidRDefault="008C4CDA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2</w:t>
            </w:r>
          </w:p>
        </w:tc>
        <w:tc>
          <w:tcPr>
            <w:tcW w:w="1993" w:type="dxa"/>
            <w:vMerge w:val="restart"/>
          </w:tcPr>
          <w:p w:rsidR="008C4CDA" w:rsidRPr="0062101D" w:rsidRDefault="008C4CDA" w:rsidP="008C4CDA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Mampu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m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engelola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keamanan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dan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ketertiban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lastRenderedPageBreak/>
              <w:t>dengan cara menyusun program, mengendalikan dan mengkoordinasikan serta memeriksa dan mengevaluasi sesuai prosedur dan ketentuan yang berlaku, agar semua pekerjaan dapat diselesaikan secara berdayaguna dan berhasil guna.</w:t>
            </w:r>
          </w:p>
        </w:tc>
        <w:tc>
          <w:tcPr>
            <w:tcW w:w="2977" w:type="dxa"/>
            <w:gridSpan w:val="5"/>
          </w:tcPr>
          <w:p w:rsidR="008C4CDA" w:rsidRPr="0062101D" w:rsidRDefault="008C4CDA" w:rsidP="008C4CDA">
            <w:pPr>
              <w:autoSpaceDE w:val="0"/>
              <w:autoSpaceDN w:val="0"/>
              <w:adjustRightInd w:val="0"/>
              <w:spacing w:before="120" w:after="120"/>
              <w:ind w:left="317" w:hanging="425"/>
              <w:jc w:val="left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lastRenderedPageBreak/>
              <w:t xml:space="preserve">2.1  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m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enyusun program kerja Pengelolaan </w:t>
            </w:r>
            <w:proofErr w:type="spellStart"/>
            <w:r w:rsidR="00453B25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keamanan</w:t>
            </w:r>
            <w:proofErr w:type="spellEnd"/>
            <w:r w:rsidR="00453B25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da </w:t>
            </w:r>
            <w:proofErr w:type="spellStart"/>
            <w:r w:rsidR="00453B25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ketertiban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 sesuai 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lastRenderedPageBreak/>
              <w:t>dengan prosedur dan ketentuan yang berlaku, agar dalam pelaksanaanpekerjaan dapat berjalan dengan baik</w:t>
            </w:r>
          </w:p>
          <w:p w:rsidR="008C4CDA" w:rsidRPr="0062101D" w:rsidRDefault="008C4CDA" w:rsidP="008C4CDA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C4CDA" w:rsidRPr="00401417" w:rsidTr="00D8738A">
        <w:tc>
          <w:tcPr>
            <w:tcW w:w="533" w:type="dxa"/>
            <w:tcBorders>
              <w:top w:val="single" w:sz="4" w:space="0" w:color="000000"/>
              <w:bottom w:val="nil"/>
            </w:tcBorders>
          </w:tcPr>
          <w:p w:rsidR="008C4CDA" w:rsidRPr="008C4CDA" w:rsidRDefault="008C4CD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nil"/>
            </w:tcBorders>
          </w:tcPr>
          <w:p w:rsidR="008C4CDA" w:rsidRPr="00401417" w:rsidRDefault="008C4CD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000000"/>
              <w:bottom w:val="nil"/>
            </w:tcBorders>
          </w:tcPr>
          <w:p w:rsidR="008C4CDA" w:rsidRDefault="008C4CDA" w:rsidP="008C4CDA">
            <w:pPr>
              <w:pStyle w:val="ListParagraph"/>
              <w:tabs>
                <w:tab w:val="left" w:pos="472"/>
              </w:tabs>
              <w:spacing w:before="120" w:after="120"/>
              <w:ind w:left="360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  <w:tc>
          <w:tcPr>
            <w:tcW w:w="732" w:type="dxa"/>
            <w:vMerge/>
          </w:tcPr>
          <w:p w:rsidR="008C4CDA" w:rsidRPr="0062101D" w:rsidRDefault="008C4CDA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8C4CDA" w:rsidRPr="0062101D" w:rsidRDefault="008C4CDA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C4CDA" w:rsidRPr="0062101D" w:rsidRDefault="008C4CDA" w:rsidP="00453B25">
            <w:pPr>
              <w:pStyle w:val="ListParagraph"/>
              <w:numPr>
                <w:ilvl w:val="1"/>
                <w:numId w:val="35"/>
              </w:numPr>
              <w:tabs>
                <w:tab w:val="left" w:pos="31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memantau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 dan mengendalikan </w:t>
            </w:r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Pengelolaan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3B25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keamanan</w:t>
            </w:r>
            <w:proofErr w:type="spellEnd"/>
            <w:r w:rsidR="00453B25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3B25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="00453B25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3B25"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ketertiban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prosedur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agar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dalam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terdapat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kesesuaian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rencana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awal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;</w:t>
            </w:r>
          </w:p>
        </w:tc>
      </w:tr>
      <w:tr w:rsidR="008C4CDA" w:rsidRPr="00401417" w:rsidTr="00D8738A">
        <w:tc>
          <w:tcPr>
            <w:tcW w:w="533" w:type="dxa"/>
            <w:tcBorders>
              <w:top w:val="nil"/>
              <w:bottom w:val="nil"/>
            </w:tcBorders>
          </w:tcPr>
          <w:p w:rsidR="008C4CDA" w:rsidRPr="008C4CDA" w:rsidRDefault="008C4CD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8C4CDA" w:rsidRPr="00401417" w:rsidRDefault="008C4CD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nil"/>
              <w:bottom w:val="nil"/>
            </w:tcBorders>
          </w:tcPr>
          <w:p w:rsidR="008C4CDA" w:rsidRDefault="008C4CDA" w:rsidP="008C4CDA">
            <w:pPr>
              <w:pStyle w:val="ListParagraph"/>
              <w:tabs>
                <w:tab w:val="left" w:pos="472"/>
              </w:tabs>
              <w:spacing w:before="120" w:after="120"/>
              <w:ind w:left="360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  <w:tc>
          <w:tcPr>
            <w:tcW w:w="732" w:type="dxa"/>
            <w:vMerge/>
          </w:tcPr>
          <w:p w:rsidR="008C4CDA" w:rsidRPr="0062101D" w:rsidRDefault="008C4CDA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8C4CDA" w:rsidRPr="0062101D" w:rsidRDefault="008C4CDA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C4CDA" w:rsidRPr="0062101D" w:rsidRDefault="008C4CDA" w:rsidP="00453B25">
            <w:pPr>
              <w:pStyle w:val="ListParagraph"/>
              <w:numPr>
                <w:ilvl w:val="1"/>
                <w:numId w:val="3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Mampu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m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engkoordinasikan dengan unit-unit terkait dan atau instansi lain dalam rangka pelaksanaan Pengelolaan </w:t>
            </w:r>
            <w:proofErr w:type="spellStart"/>
            <w:r w:rsidR="00453B25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keamanan</w:t>
            </w:r>
            <w:proofErr w:type="spellEnd"/>
            <w:r w:rsidR="00453B25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453B25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dan</w:t>
            </w:r>
            <w:proofErr w:type="spellEnd"/>
            <w:r w:rsidR="00453B25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453B25"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ketertiban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</w:rPr>
              <w:t>, agar program dapat terlaksana secara terpadu untuk mencapai hasil yang optimal</w:t>
            </w:r>
          </w:p>
        </w:tc>
      </w:tr>
      <w:tr w:rsidR="008C4CDA" w:rsidRPr="00401417" w:rsidTr="00D8738A">
        <w:tc>
          <w:tcPr>
            <w:tcW w:w="533" w:type="dxa"/>
            <w:tcBorders>
              <w:top w:val="nil"/>
            </w:tcBorders>
          </w:tcPr>
          <w:p w:rsidR="008C4CDA" w:rsidRPr="008C4CDA" w:rsidRDefault="008C4CD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  <w:tc>
          <w:tcPr>
            <w:tcW w:w="447" w:type="dxa"/>
            <w:tcBorders>
              <w:top w:val="nil"/>
            </w:tcBorders>
          </w:tcPr>
          <w:p w:rsidR="008C4CDA" w:rsidRPr="00401417" w:rsidRDefault="008C4CDA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nil"/>
            </w:tcBorders>
          </w:tcPr>
          <w:p w:rsidR="008C4CDA" w:rsidRDefault="008C4CDA" w:rsidP="008C4CDA">
            <w:pPr>
              <w:pStyle w:val="ListParagraph"/>
              <w:tabs>
                <w:tab w:val="left" w:pos="472"/>
              </w:tabs>
              <w:spacing w:before="120" w:after="120"/>
              <w:ind w:left="360"/>
              <w:rPr>
                <w:rFonts w:ascii="Bookman Old Style" w:hAnsi="Bookman Old Style"/>
                <w:sz w:val="20"/>
                <w:szCs w:val="20"/>
                <w:lang w:val="en-ID"/>
              </w:rPr>
            </w:pPr>
          </w:p>
        </w:tc>
        <w:tc>
          <w:tcPr>
            <w:tcW w:w="732" w:type="dxa"/>
            <w:vMerge/>
          </w:tcPr>
          <w:p w:rsidR="008C4CDA" w:rsidRPr="0062101D" w:rsidRDefault="008C4CDA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93" w:type="dxa"/>
            <w:vMerge/>
          </w:tcPr>
          <w:p w:rsidR="008C4CDA" w:rsidRPr="0062101D" w:rsidRDefault="008C4CDA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5"/>
          </w:tcPr>
          <w:p w:rsidR="008C4CDA" w:rsidRPr="0062101D" w:rsidRDefault="00453B25" w:rsidP="00453B25">
            <w:p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17" w:hanging="317"/>
              <w:jc w:val="left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2.4 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>M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ampu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m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engevaluasi </w:t>
            </w:r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 </w:t>
            </w:r>
            <w:r w:rsidRPr="0062101D">
              <w:rPr>
                <w:rFonts w:ascii="Bookman Old Style" w:hAnsi="Bookman Old Style"/>
                <w:sz w:val="20"/>
                <w:szCs w:val="20"/>
              </w:rPr>
              <w:t xml:space="preserve">dan menyusun laporan secara berkala Pengelolaan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keamanan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dan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ID"/>
              </w:rPr>
              <w:t>ketertiban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</w:rPr>
              <w:t>, sesuai dengan prosedur dan ketentuan yang berlaku sebagai bahan penyusunan program berikutnya;</w:t>
            </w:r>
          </w:p>
        </w:tc>
      </w:tr>
      <w:tr w:rsidR="00401417" w:rsidRPr="00401417" w:rsidTr="00D8738A">
        <w:tc>
          <w:tcPr>
            <w:tcW w:w="9734" w:type="dxa"/>
            <w:gridSpan w:val="11"/>
          </w:tcPr>
          <w:p w:rsidR="005833BD" w:rsidRPr="0062101D" w:rsidRDefault="005833B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ID"/>
              </w:rPr>
            </w:pPr>
          </w:p>
        </w:tc>
      </w:tr>
      <w:tr w:rsidR="00401417" w:rsidRPr="00401417" w:rsidTr="00D8738A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9201" w:type="dxa"/>
            <w:gridSpan w:val="10"/>
          </w:tcPr>
          <w:p w:rsidR="00D71503" w:rsidRPr="0062101D" w:rsidRDefault="00D71503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401417" w:rsidRPr="00401417" w:rsidTr="00D8738A">
        <w:tc>
          <w:tcPr>
            <w:tcW w:w="533" w:type="dxa"/>
            <w:vMerge w:val="restart"/>
            <w:vAlign w:val="center"/>
          </w:tcPr>
          <w:p w:rsidR="00D71503" w:rsidRPr="0040141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 w:val="restart"/>
            <w:vAlign w:val="center"/>
          </w:tcPr>
          <w:p w:rsidR="00D71503" w:rsidRPr="0040141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725" w:type="dxa"/>
            <w:gridSpan w:val="2"/>
            <w:vMerge w:val="restart"/>
            <w:vAlign w:val="center"/>
          </w:tcPr>
          <w:p w:rsidR="00D71503" w:rsidRPr="0062101D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62101D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5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Tingkat Pentingnya Terhadap Jabatan</w:t>
            </w:r>
          </w:p>
        </w:tc>
      </w:tr>
      <w:tr w:rsidR="00401417" w:rsidRPr="00401417" w:rsidTr="00D8738A">
        <w:tc>
          <w:tcPr>
            <w:tcW w:w="533" w:type="dxa"/>
            <w:vMerge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/>
          </w:tcPr>
          <w:p w:rsidR="00D71503" w:rsidRPr="0040141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5" w:type="dxa"/>
            <w:gridSpan w:val="2"/>
            <w:vMerge/>
          </w:tcPr>
          <w:p w:rsidR="00D71503" w:rsidRPr="0062101D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054" w:type="dxa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Perlu</w:t>
            </w:r>
          </w:p>
        </w:tc>
      </w:tr>
      <w:tr w:rsidR="00401417" w:rsidRPr="00401417" w:rsidTr="00D8738A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:rsidR="00D71503" w:rsidRPr="00401417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702" w:type="dxa"/>
            <w:gridSpan w:val="7"/>
          </w:tcPr>
          <w:p w:rsidR="00D71503" w:rsidRPr="0062101D" w:rsidRDefault="005833BD" w:rsidP="00D8738A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 Old Style"/>
                <w:sz w:val="20"/>
                <w:szCs w:val="20"/>
              </w:rPr>
              <w:t xml:space="preserve">D.III / D.IV </w:t>
            </w:r>
            <w:r w:rsidR="00D8738A">
              <w:rPr>
                <w:rFonts w:ascii="Bookman Old Style" w:hAnsi="Bookman Old Style" w:cs="Bookman Old Style"/>
                <w:sz w:val="20"/>
                <w:szCs w:val="20"/>
                <w:lang w:val="en-US"/>
              </w:rPr>
              <w:t>/</w:t>
            </w:r>
            <w:r w:rsidR="000A38E9" w:rsidRPr="0062101D">
              <w:rPr>
                <w:rFonts w:ascii="Bookman Old Style" w:hAnsi="Bookman Old Style" w:cs="Bookman Old Style"/>
                <w:sz w:val="20"/>
                <w:szCs w:val="20"/>
              </w:rPr>
              <w:t xml:space="preserve"> S1</w:t>
            </w:r>
          </w:p>
        </w:tc>
      </w:tr>
      <w:tr w:rsidR="00401417" w:rsidRPr="00401417" w:rsidTr="00D8738A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401417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Bidang Ilmu</w:t>
            </w:r>
          </w:p>
        </w:tc>
        <w:tc>
          <w:tcPr>
            <w:tcW w:w="5702" w:type="dxa"/>
            <w:gridSpan w:val="7"/>
          </w:tcPr>
          <w:p w:rsidR="00D71503" w:rsidRPr="00F15698" w:rsidRDefault="00D8738A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D8738A">
              <w:rPr>
                <w:rFonts w:ascii="Bookman Old Style" w:hAnsi="Bookman Old Style"/>
                <w:sz w:val="20"/>
                <w:szCs w:val="20"/>
              </w:rPr>
              <w:t>Manajemen/ Ekonomi/ Pemerintahan/ Administrasi/ Kebijakan Publik</w:t>
            </w: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r w:rsidRPr="00D8738A">
              <w:rPr>
                <w:rFonts w:ascii="Bookman Old Style" w:hAnsi="Bookman Old Style"/>
                <w:sz w:val="20"/>
                <w:szCs w:val="20"/>
              </w:rPr>
              <w:t>Ad</w:t>
            </w:r>
            <w:r w:rsidR="00F15698">
              <w:rPr>
                <w:rFonts w:ascii="Bookman Old Style" w:hAnsi="Bookman Old Style"/>
                <w:sz w:val="20"/>
                <w:szCs w:val="20"/>
              </w:rPr>
              <w:t>ministrasi Pemerintah/ Sosiolog</w:t>
            </w:r>
            <w:r w:rsidR="00F15698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proofErr w:type="spellStart"/>
            <w:r w:rsidR="00F15698">
              <w:rPr>
                <w:rFonts w:ascii="Bookman Old Style" w:hAnsi="Bookman Old Style"/>
                <w:sz w:val="20"/>
                <w:szCs w:val="20"/>
                <w:lang w:val="en-US"/>
              </w:rPr>
              <w:t>Hukum</w:t>
            </w:r>
            <w:proofErr w:type="spellEnd"/>
            <w:r w:rsidR="00F15698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proofErr w:type="spellStart"/>
            <w:r w:rsidR="00F15698">
              <w:rPr>
                <w:rFonts w:ascii="Bookman Old Style" w:hAnsi="Bookman Old Style"/>
                <w:sz w:val="20"/>
                <w:szCs w:val="20"/>
                <w:lang w:val="en-US"/>
              </w:rPr>
              <w:t>Ilmu</w:t>
            </w:r>
            <w:proofErr w:type="spellEnd"/>
            <w:r w:rsidR="00F1569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15698">
              <w:rPr>
                <w:rFonts w:ascii="Bookman Old Style" w:hAnsi="Bookman Old Style"/>
                <w:sz w:val="20"/>
                <w:szCs w:val="20"/>
                <w:lang w:val="en-US"/>
              </w:rPr>
              <w:t>Pemerintahan</w:t>
            </w:r>
            <w:proofErr w:type="spellEnd"/>
            <w:r w:rsidR="00F15698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</w:tr>
      <w:tr w:rsidR="00401417" w:rsidRPr="00401417" w:rsidTr="00D8738A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:rsidR="00D71503" w:rsidRPr="00401417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2725" w:type="dxa"/>
            <w:gridSpan w:val="2"/>
          </w:tcPr>
          <w:p w:rsidR="00D71503" w:rsidRPr="0062101D" w:rsidRDefault="00174F4F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>Diklatpim</w:t>
            </w:r>
            <w:proofErr w:type="spellEnd"/>
            <w:r w:rsidRPr="0062101D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913" w:type="dxa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62101D" w:rsidRDefault="00174F4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401417" w:rsidRPr="00401417" w:rsidTr="00D8738A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401417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Teknis</w:t>
            </w:r>
          </w:p>
        </w:tc>
        <w:tc>
          <w:tcPr>
            <w:tcW w:w="2725" w:type="dxa"/>
            <w:gridSpan w:val="2"/>
          </w:tcPr>
          <w:p w:rsidR="00D8738A" w:rsidRPr="000A6F94" w:rsidRDefault="00D8738A" w:rsidP="00D8738A">
            <w:pPr>
              <w:pStyle w:val="ListParagraph"/>
              <w:numPr>
                <w:ilvl w:val="0"/>
                <w:numId w:val="37"/>
              </w:numPr>
              <w:spacing w:before="120" w:after="120"/>
              <w:ind w:left="36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Bimtek</w:t>
            </w:r>
            <w:proofErr w:type="spellEnd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administrasi</w:t>
            </w:r>
            <w:proofErr w:type="spellEnd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pertanahan</w:t>
            </w:r>
            <w:proofErr w:type="spellEnd"/>
          </w:p>
          <w:p w:rsidR="00D8738A" w:rsidRPr="000A6F94" w:rsidRDefault="00D8738A" w:rsidP="00D8738A">
            <w:pPr>
              <w:pStyle w:val="ListParagraph"/>
              <w:numPr>
                <w:ilvl w:val="0"/>
                <w:numId w:val="37"/>
              </w:numPr>
              <w:spacing w:before="120" w:after="120"/>
              <w:ind w:left="36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Bimtek</w:t>
            </w:r>
            <w:proofErr w:type="spellEnd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Manajemen</w:t>
            </w:r>
            <w:proofErr w:type="spellEnd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Administrasi</w:t>
            </w:r>
            <w:proofErr w:type="spellEnd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Pemerintahan</w:t>
            </w:r>
            <w:proofErr w:type="spellEnd"/>
          </w:p>
          <w:p w:rsidR="00D8738A" w:rsidRPr="000A6F94" w:rsidRDefault="00D8738A" w:rsidP="00D8738A">
            <w:pPr>
              <w:pStyle w:val="ListParagraph"/>
              <w:numPr>
                <w:ilvl w:val="0"/>
                <w:numId w:val="37"/>
              </w:numPr>
              <w:spacing w:before="120" w:after="120"/>
              <w:ind w:left="360"/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Diklat</w:t>
            </w:r>
            <w:proofErr w:type="spellEnd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Aplikasi</w:t>
            </w:r>
            <w:proofErr w:type="spellEnd"/>
            <w:r w:rsidRPr="000A6F94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2E9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Sistem</w:t>
            </w:r>
            <w:proofErr w:type="spellEnd"/>
            <w:r w:rsidR="00542E9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2E9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Informasi</w:t>
            </w:r>
            <w:proofErr w:type="spellEnd"/>
            <w:r w:rsidR="00542E9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2E9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Pemerintah</w:t>
            </w:r>
            <w:proofErr w:type="spellEnd"/>
            <w:r w:rsidR="00542E99">
              <w:rPr>
                <w:rFonts w:ascii="Bookman Old Style" w:hAnsi="Bookman Old Style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:rsidR="00D8738A" w:rsidRPr="00D8738A" w:rsidRDefault="00D8738A" w:rsidP="003E1739">
            <w:pPr>
              <w:spacing w:before="120" w:after="12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913" w:type="dxa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61" w:type="dxa"/>
            <w:gridSpan w:val="2"/>
          </w:tcPr>
          <w:p w:rsidR="00D71503" w:rsidRDefault="00D8738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D8738A" w:rsidRDefault="00D8738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D8738A" w:rsidRDefault="00D8738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D8738A" w:rsidRDefault="00D8738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D8738A" w:rsidRPr="00D8738A" w:rsidRDefault="00D8738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401417" w:rsidRPr="00401417" w:rsidTr="00D8738A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2725" w:type="dxa"/>
            <w:gridSpan w:val="2"/>
          </w:tcPr>
          <w:p w:rsidR="00D71503" w:rsidRPr="0062101D" w:rsidRDefault="00866D48" w:rsidP="000A38E9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20"/>
                <w:szCs w:val="20"/>
                <w:lang w:val="id-ID"/>
              </w:rPr>
            </w:pPr>
            <w:r w:rsidRPr="0062101D">
              <w:rPr>
                <w:color w:val="auto"/>
                <w:sz w:val="20"/>
                <w:szCs w:val="20"/>
                <w:lang w:val="id-ID"/>
              </w:rPr>
              <w:t xml:space="preserve">Memiliki pengalaman dalam jabatan pelaksana paling singkat </w:t>
            </w:r>
            <w:r w:rsidR="000A38E9" w:rsidRPr="0062101D">
              <w:rPr>
                <w:color w:val="auto"/>
                <w:sz w:val="20"/>
                <w:szCs w:val="20"/>
                <w:lang w:val="id-ID"/>
              </w:rPr>
              <w:t>3</w:t>
            </w:r>
            <w:r w:rsidRPr="0062101D">
              <w:rPr>
                <w:color w:val="auto"/>
                <w:sz w:val="20"/>
                <w:szCs w:val="20"/>
                <w:lang w:val="id-ID"/>
              </w:rPr>
              <w:t xml:space="preserve"> (</w:t>
            </w:r>
            <w:r w:rsidR="000A38E9" w:rsidRPr="0062101D">
              <w:rPr>
                <w:color w:val="auto"/>
                <w:sz w:val="20"/>
                <w:szCs w:val="20"/>
                <w:lang w:val="id-ID"/>
              </w:rPr>
              <w:t>Tiga</w:t>
            </w:r>
            <w:r w:rsidRPr="0062101D">
              <w:rPr>
                <w:color w:val="auto"/>
                <w:sz w:val="20"/>
                <w:szCs w:val="20"/>
                <w:lang w:val="id-ID"/>
              </w:rPr>
              <w:t>) tahun atau Jabatan Fungsional (JF) yang setingkat dengan jabatan pelaksana sesuai dengan bidang tugas jabatan yang akan diduduki</w:t>
            </w:r>
          </w:p>
        </w:tc>
        <w:tc>
          <w:tcPr>
            <w:tcW w:w="913" w:type="dxa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D71503" w:rsidRPr="0062101D" w:rsidRDefault="00D8738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:rsidR="00D71503" w:rsidRPr="0062101D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401417" w:rsidRPr="00401417" w:rsidTr="00D8738A">
        <w:tc>
          <w:tcPr>
            <w:tcW w:w="533" w:type="dxa"/>
          </w:tcPr>
          <w:p w:rsidR="001E1C38" w:rsidRPr="00401417" w:rsidRDefault="001E1C38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1E1C38" w:rsidRPr="00401417" w:rsidRDefault="001E1C38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1E1C38" w:rsidRPr="00401417" w:rsidRDefault="001E1C38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25" w:type="dxa"/>
            <w:gridSpan w:val="2"/>
          </w:tcPr>
          <w:p w:rsidR="001E1C38" w:rsidRPr="0062101D" w:rsidRDefault="004A65E5" w:rsidP="00453B25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20"/>
                <w:szCs w:val="20"/>
                <w:lang w:val="id-ID"/>
              </w:rPr>
            </w:pPr>
            <w:proofErr w:type="spellStart"/>
            <w:r w:rsidRPr="00E25E76">
              <w:rPr>
                <w:sz w:val="20"/>
                <w:szCs w:val="20"/>
              </w:rPr>
              <w:t>Sedang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Atau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Pernah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Menduduki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Jabatan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Pengawas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Sesuai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Dengan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Bidang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Tugas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Jabatan</w:t>
            </w:r>
            <w:proofErr w:type="spellEnd"/>
            <w:r w:rsidRPr="00E25E76">
              <w:rPr>
                <w:sz w:val="20"/>
                <w:szCs w:val="20"/>
              </w:rPr>
              <w:t xml:space="preserve"> Yang Akan </w:t>
            </w:r>
            <w:proofErr w:type="spellStart"/>
            <w:r w:rsidRPr="00E25E76">
              <w:rPr>
                <w:sz w:val="20"/>
                <w:szCs w:val="20"/>
              </w:rPr>
              <w:t>Diduduki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Atau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Jabatan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Fungsional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Jenjang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Ahli</w:t>
            </w:r>
            <w:proofErr w:type="spellEnd"/>
            <w:r w:rsidRPr="00E25E76">
              <w:rPr>
                <w:sz w:val="20"/>
                <w:szCs w:val="20"/>
              </w:rPr>
              <w:t xml:space="preserve"> </w:t>
            </w:r>
            <w:proofErr w:type="spellStart"/>
            <w:r w:rsidRPr="00E25E76">
              <w:rPr>
                <w:sz w:val="20"/>
                <w:szCs w:val="20"/>
              </w:rPr>
              <w:t>Pertama</w:t>
            </w:r>
            <w:proofErr w:type="spellEnd"/>
            <w:r w:rsidRPr="00E25E76">
              <w:rPr>
                <w:sz w:val="20"/>
                <w:szCs w:val="20"/>
              </w:rPr>
              <w:t xml:space="preserve"> Paling </w:t>
            </w:r>
            <w:proofErr w:type="spellStart"/>
            <w:r w:rsidRPr="00E25E76">
              <w:rPr>
                <w:sz w:val="20"/>
                <w:szCs w:val="20"/>
              </w:rPr>
              <w:t>Singkat</w:t>
            </w:r>
            <w:proofErr w:type="spellEnd"/>
            <w:r w:rsidRPr="00E25E76">
              <w:rPr>
                <w:sz w:val="20"/>
                <w:szCs w:val="20"/>
              </w:rPr>
              <w:t xml:space="preserve"> 2 (</w:t>
            </w:r>
            <w:proofErr w:type="spellStart"/>
            <w:r w:rsidRPr="00E25E76">
              <w:rPr>
                <w:sz w:val="20"/>
                <w:szCs w:val="20"/>
              </w:rPr>
              <w:t>Dua</w:t>
            </w:r>
            <w:proofErr w:type="spellEnd"/>
            <w:r w:rsidRPr="00E25E76">
              <w:rPr>
                <w:sz w:val="20"/>
                <w:szCs w:val="20"/>
              </w:rPr>
              <w:t xml:space="preserve">) </w:t>
            </w:r>
            <w:proofErr w:type="spellStart"/>
            <w:r w:rsidRPr="00E25E76">
              <w:rPr>
                <w:sz w:val="20"/>
                <w:szCs w:val="20"/>
              </w:rPr>
              <w:t>Tahun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13" w:type="dxa"/>
          </w:tcPr>
          <w:p w:rsidR="001E1C38" w:rsidRPr="0062101D" w:rsidRDefault="001E1C38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3" w:type="dxa"/>
            <w:gridSpan w:val="2"/>
          </w:tcPr>
          <w:p w:rsidR="001E1C38" w:rsidRPr="0062101D" w:rsidRDefault="00D8738A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2101D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61" w:type="dxa"/>
            <w:gridSpan w:val="2"/>
          </w:tcPr>
          <w:p w:rsidR="001E1C38" w:rsidRPr="0062101D" w:rsidRDefault="001E1C38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401417" w:rsidRPr="00401417" w:rsidTr="00D8738A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Pangkat</w:t>
            </w:r>
          </w:p>
        </w:tc>
        <w:tc>
          <w:tcPr>
            <w:tcW w:w="5702" w:type="dxa"/>
            <w:gridSpan w:val="7"/>
          </w:tcPr>
          <w:p w:rsidR="00D71503" w:rsidRPr="0062101D" w:rsidRDefault="00D71503" w:rsidP="003E173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62101D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Penata</w:t>
            </w:r>
            <w:proofErr w:type="spellEnd"/>
            <w:r w:rsidRPr="0062101D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101D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Muda</w:t>
            </w:r>
            <w:proofErr w:type="spellEnd"/>
            <w:r w:rsidRPr="0062101D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="003E1739" w:rsidRPr="0062101D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(</w:t>
            </w:r>
            <w:proofErr w:type="spellStart"/>
            <w:r w:rsidR="003E1739" w:rsidRPr="0062101D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Gol</w:t>
            </w:r>
            <w:proofErr w:type="spellEnd"/>
            <w:r w:rsidR="003E1739" w:rsidRPr="0062101D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 III/</w:t>
            </w:r>
            <w:r w:rsidR="003E1739" w:rsidRPr="0062101D">
              <w:rPr>
                <w:rFonts w:ascii="Bookman Old Style" w:hAnsi="Bookman Old Style" w:cs="BookmanOldStyle"/>
                <w:sz w:val="20"/>
                <w:szCs w:val="20"/>
              </w:rPr>
              <w:t>a</w:t>
            </w:r>
            <w:r w:rsidRPr="0062101D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)</w:t>
            </w:r>
          </w:p>
        </w:tc>
      </w:tr>
      <w:tr w:rsidR="00401417" w:rsidRPr="00401417" w:rsidTr="00D8738A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:rsidR="00D71503" w:rsidRPr="008A3D04" w:rsidRDefault="00D71503" w:rsidP="00EB62CD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8A3D04">
              <w:rPr>
                <w:rFonts w:ascii="Bookman Old Style" w:hAnsi="Bookman Old Style"/>
                <w:sz w:val="20"/>
                <w:szCs w:val="20"/>
              </w:rPr>
              <w:t>Ind</w:t>
            </w:r>
            <w:r w:rsidR="00EB62CD" w:rsidRPr="008A3D04">
              <w:rPr>
                <w:rFonts w:ascii="Bookman Old Style" w:hAnsi="Bookman Old Style"/>
                <w:sz w:val="20"/>
                <w:szCs w:val="20"/>
                <w:lang w:val="en-US"/>
              </w:rPr>
              <w:t>i</w:t>
            </w:r>
            <w:r w:rsidRPr="008A3D04">
              <w:rPr>
                <w:rFonts w:ascii="Bookman Old Style" w:hAnsi="Bookman Old Style"/>
                <w:sz w:val="20"/>
                <w:szCs w:val="20"/>
              </w:rPr>
              <w:t>kator Kinerja Jabatan</w:t>
            </w:r>
          </w:p>
        </w:tc>
        <w:tc>
          <w:tcPr>
            <w:tcW w:w="5702" w:type="dxa"/>
            <w:gridSpan w:val="7"/>
          </w:tcPr>
          <w:p w:rsidR="00D71503" w:rsidRPr="008A3D04" w:rsidRDefault="008A3D04" w:rsidP="008A3D0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Jumlah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dokumen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Kerja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Pembinaan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Kegiatan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Sosial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Kelurahan</w:t>
            </w:r>
            <w:proofErr w:type="spellEnd"/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8A3D04" w:rsidRPr="008A3D04" w:rsidRDefault="008A3D04" w:rsidP="008A3D0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koordinasi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Satuan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Perangkat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Daerah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Instansi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Vertikal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Tugas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Fungsinya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Bidang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Kesejahteraan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Sosial</w:t>
            </w:r>
            <w:proofErr w:type="spellEnd"/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8A3D04" w:rsidRPr="008A3D04" w:rsidRDefault="008A3D04" w:rsidP="008A3D0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kegiatan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MTQ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tingkat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Kelurahan</w:t>
            </w:r>
            <w:proofErr w:type="spellEnd"/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8A3D04" w:rsidRPr="008A3D04" w:rsidRDefault="008A3D04" w:rsidP="008A3D0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Koordinasi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RT/RW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tentang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Siskamling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Sosialisasi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Kemasyarakatan</w:t>
            </w:r>
            <w:proofErr w:type="spellEnd"/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  <w:p w:rsidR="008A3D04" w:rsidRPr="008A3D04" w:rsidRDefault="008A3D04" w:rsidP="008A3D0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Jumlah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dokumen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surat</w:t>
            </w:r>
            <w:proofErr w:type="spellEnd"/>
            <w:proofErr w:type="gram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masuk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surat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keluar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tentang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kasi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kesra</w:t>
            </w:r>
            <w:proofErr w:type="spellEnd"/>
            <w:r w:rsidRPr="008A3D0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FA4AD7" w:rsidRPr="00401417" w:rsidRDefault="00FA4AD7">
      <w:pPr>
        <w:rPr>
          <w:rFonts w:ascii="Bookman Old Style" w:hAnsi="Bookman Old Style"/>
        </w:rPr>
      </w:pPr>
    </w:p>
    <w:p w:rsidR="00CA7E29" w:rsidRDefault="00CA7E29" w:rsidP="00CA7E29">
      <w:pPr>
        <w:ind w:left="4820"/>
        <w:rPr>
          <w:rFonts w:ascii="Bookman Old Style" w:hAnsi="Bookman Old Style"/>
          <w:color w:val="000000" w:themeColor="text1"/>
          <w:lang w:val="en-US"/>
        </w:rPr>
      </w:pPr>
      <w:r w:rsidRPr="00F87A69">
        <w:rPr>
          <w:rFonts w:ascii="Bookman Old Style" w:hAnsi="Bookman Old Style"/>
          <w:color w:val="000000" w:themeColor="text1"/>
        </w:rPr>
        <w:t xml:space="preserve">Pekanbaru,  </w:t>
      </w:r>
      <w:r>
        <w:rPr>
          <w:rFonts w:ascii="Bookman Old Style" w:hAnsi="Bookman Old Style"/>
          <w:color w:val="000000" w:themeColor="text1"/>
          <w:lang w:val="en-US"/>
        </w:rPr>
        <w:t xml:space="preserve">     </w:t>
      </w:r>
      <w:proofErr w:type="spellStart"/>
      <w:r>
        <w:rPr>
          <w:rFonts w:ascii="Bookman Old Style" w:hAnsi="Bookman Old Style"/>
          <w:color w:val="000000" w:themeColor="text1"/>
          <w:lang w:val="en-US"/>
        </w:rPr>
        <w:t>Juni</w:t>
      </w:r>
      <w:proofErr w:type="spellEnd"/>
      <w:r>
        <w:rPr>
          <w:rFonts w:ascii="Bookman Old Style" w:hAnsi="Bookman Old Style"/>
          <w:color w:val="000000" w:themeColor="text1"/>
          <w:lang w:val="en-US"/>
        </w:rPr>
        <w:t xml:space="preserve"> </w:t>
      </w:r>
      <w:r w:rsidRPr="00F87A69">
        <w:rPr>
          <w:rFonts w:ascii="Bookman Old Style" w:hAnsi="Bookman Old Style"/>
          <w:color w:val="000000" w:themeColor="text1"/>
        </w:rPr>
        <w:t>2019</w:t>
      </w:r>
    </w:p>
    <w:p w:rsidR="00CA7E29" w:rsidRPr="00331C84" w:rsidRDefault="00CA7E29" w:rsidP="00CA7E29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CA7E29" w:rsidRPr="00F87A69" w:rsidRDefault="00CA7E29" w:rsidP="00CA7E29">
      <w:pPr>
        <w:ind w:left="4820"/>
        <w:rPr>
          <w:rFonts w:ascii="Bookman Old Style" w:hAnsi="Bookman Old Style"/>
          <w:color w:val="000000" w:themeColor="text1"/>
          <w:lang w:val="en-US"/>
        </w:rPr>
      </w:pPr>
      <w:proofErr w:type="spellStart"/>
      <w:r w:rsidRPr="00F87A69">
        <w:rPr>
          <w:rFonts w:ascii="Bookman Old Style" w:hAnsi="Bookman Old Style"/>
          <w:color w:val="000000" w:themeColor="text1"/>
          <w:lang w:val="en-US"/>
        </w:rPr>
        <w:t>Camat</w:t>
      </w:r>
      <w:proofErr w:type="spellEnd"/>
      <w:r w:rsidRPr="00F87A69">
        <w:rPr>
          <w:rFonts w:ascii="Bookman Old Style" w:hAnsi="Bookman Old Style"/>
          <w:color w:val="000000" w:themeColor="text1"/>
          <w:lang w:val="en-US"/>
        </w:rPr>
        <w:t xml:space="preserve"> Sail</w:t>
      </w:r>
    </w:p>
    <w:p w:rsidR="00CA7E29" w:rsidRPr="00F87A69" w:rsidRDefault="00CA7E29" w:rsidP="00CA7E29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CA7E29" w:rsidRPr="00F87A69" w:rsidRDefault="00CA7E29" w:rsidP="00CA7E29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CA7E29" w:rsidRPr="00F87A69" w:rsidRDefault="00CA7E29" w:rsidP="00CA7E29">
      <w:pPr>
        <w:tabs>
          <w:tab w:val="left" w:pos="2268"/>
        </w:tabs>
        <w:autoSpaceDE w:val="0"/>
        <w:autoSpaceDN w:val="0"/>
        <w:adjustRightInd w:val="0"/>
        <w:ind w:left="4820"/>
        <w:rPr>
          <w:rFonts w:ascii="Bookman Old Style" w:hAnsi="Bookman Old Style"/>
          <w:b/>
          <w:color w:val="000000" w:themeColor="text1"/>
          <w:u w:val="single"/>
        </w:rPr>
      </w:pPr>
      <w:r w:rsidRPr="00F87A69">
        <w:rPr>
          <w:rFonts w:ascii="Bookman Old Style" w:hAnsi="Bookman Old Style"/>
          <w:b/>
          <w:color w:val="000000" w:themeColor="text1"/>
          <w:u w:val="single"/>
        </w:rPr>
        <w:t>FIORA HELMI, SSTP., M.Ec.Dev</w:t>
      </w:r>
    </w:p>
    <w:p w:rsidR="00CA7E29" w:rsidRPr="00F87A69" w:rsidRDefault="00CA7E29" w:rsidP="00CA7E29">
      <w:pPr>
        <w:tabs>
          <w:tab w:val="left" w:pos="2268"/>
        </w:tabs>
        <w:autoSpaceDE w:val="0"/>
        <w:autoSpaceDN w:val="0"/>
        <w:adjustRightInd w:val="0"/>
        <w:ind w:left="4820"/>
        <w:rPr>
          <w:rFonts w:ascii="Bookman Old Style" w:hAnsi="Bookman Old Style"/>
          <w:i/>
          <w:color w:val="000000" w:themeColor="text1"/>
          <w:u w:val="single"/>
        </w:rPr>
      </w:pPr>
      <w:r w:rsidRPr="00F87A69">
        <w:rPr>
          <w:rFonts w:ascii="Bookman Old Style" w:hAnsi="Bookman Old Style"/>
          <w:color w:val="000000" w:themeColor="text1"/>
        </w:rPr>
        <w:t>Pembina T</w:t>
      </w:r>
      <w:proofErr w:type="spellStart"/>
      <w:r>
        <w:rPr>
          <w:rFonts w:ascii="Bookman Old Style" w:hAnsi="Bookman Old Style"/>
          <w:color w:val="000000" w:themeColor="text1"/>
          <w:lang w:val="en-US"/>
        </w:rPr>
        <w:t>ingkat</w:t>
      </w:r>
      <w:proofErr w:type="spellEnd"/>
      <w:r>
        <w:rPr>
          <w:rFonts w:ascii="Bookman Old Style" w:hAnsi="Bookman Old Style"/>
          <w:color w:val="000000" w:themeColor="text1"/>
          <w:lang w:val="en-US"/>
        </w:rPr>
        <w:t xml:space="preserve"> I</w:t>
      </w:r>
    </w:p>
    <w:p w:rsidR="00CA7E29" w:rsidRPr="00331C84" w:rsidRDefault="00CA7E29" w:rsidP="00CA7E29">
      <w:pPr>
        <w:ind w:left="4820"/>
        <w:rPr>
          <w:rFonts w:ascii="Bookman Old Style" w:hAnsi="Bookman Old Style"/>
          <w:color w:val="000000" w:themeColor="text1"/>
          <w:lang w:val="en-US"/>
        </w:rPr>
      </w:pPr>
      <w:bookmarkStart w:id="0" w:name="_GoBack"/>
      <w:bookmarkEnd w:id="0"/>
      <w:r>
        <w:rPr>
          <w:rFonts w:ascii="Bookman Old Style" w:hAnsi="Bookman Old Style"/>
          <w:color w:val="000000" w:themeColor="text1"/>
        </w:rPr>
        <w:t>NIP. 198106142000121</w:t>
      </w:r>
      <w:r w:rsidRPr="00F87A69">
        <w:rPr>
          <w:rFonts w:ascii="Bookman Old Style" w:hAnsi="Bookman Old Style"/>
          <w:color w:val="000000" w:themeColor="text1"/>
        </w:rPr>
        <w:t>002</w:t>
      </w:r>
    </w:p>
    <w:sectPr w:rsidR="00CA7E29" w:rsidRPr="00331C84" w:rsidSect="0062101D">
      <w:footerReference w:type="default" r:id="rId9"/>
      <w:pgSz w:w="11907" w:h="16840" w:code="9"/>
      <w:pgMar w:top="1253" w:right="1253" w:bottom="1152" w:left="1253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E96" w:rsidRDefault="00C10E96" w:rsidP="0062101D">
      <w:r>
        <w:separator/>
      </w:r>
    </w:p>
  </w:endnote>
  <w:endnote w:type="continuationSeparator" w:id="0">
    <w:p w:rsidR="00C10E96" w:rsidRDefault="00C10E96" w:rsidP="0062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019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01D" w:rsidRDefault="006210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E2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2101D" w:rsidRDefault="00621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E96" w:rsidRDefault="00C10E96" w:rsidP="0062101D">
      <w:r>
        <w:separator/>
      </w:r>
    </w:p>
  </w:footnote>
  <w:footnote w:type="continuationSeparator" w:id="0">
    <w:p w:rsidR="00C10E96" w:rsidRDefault="00C10E96" w:rsidP="00621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08E"/>
    <w:multiLevelType w:val="multilevel"/>
    <w:tmpl w:val="D2081A76"/>
    <w:numStyleLink w:val="Style3"/>
  </w:abstractNum>
  <w:abstractNum w:abstractNumId="1">
    <w:nsid w:val="09564E63"/>
    <w:multiLevelType w:val="hybridMultilevel"/>
    <w:tmpl w:val="F7F6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27EAE"/>
    <w:multiLevelType w:val="multilevel"/>
    <w:tmpl w:val="CA42F41A"/>
    <w:numStyleLink w:val="Style1"/>
  </w:abstractNum>
  <w:abstractNum w:abstractNumId="3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5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52DBE"/>
    <w:multiLevelType w:val="multilevel"/>
    <w:tmpl w:val="8E829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ED72FD"/>
    <w:multiLevelType w:val="hybridMultilevel"/>
    <w:tmpl w:val="2FC4E790"/>
    <w:lvl w:ilvl="0" w:tplc="11149E94">
      <w:start w:val="2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BookmanOldStyle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5814C58"/>
    <w:multiLevelType w:val="multilevel"/>
    <w:tmpl w:val="CA42F41A"/>
    <w:numStyleLink w:val="Style1"/>
  </w:abstractNum>
  <w:abstractNum w:abstractNumId="18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19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3112CEF"/>
    <w:multiLevelType w:val="multilevel"/>
    <w:tmpl w:val="05FC0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1EE6F81"/>
    <w:multiLevelType w:val="multilevel"/>
    <w:tmpl w:val="CA42F41A"/>
    <w:numStyleLink w:val="Style1"/>
  </w:abstractNum>
  <w:abstractNum w:abstractNumId="23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4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D31BF0"/>
    <w:multiLevelType w:val="multilevel"/>
    <w:tmpl w:val="2E5A8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EBA609A"/>
    <w:multiLevelType w:val="hybridMultilevel"/>
    <w:tmpl w:val="D7DCA38A"/>
    <w:lvl w:ilvl="0" w:tplc="ED6C038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8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236907"/>
    <w:multiLevelType w:val="multilevel"/>
    <w:tmpl w:val="216CB7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9A344DD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34"/>
  </w:num>
  <w:num w:numId="4">
    <w:abstractNumId w:val="4"/>
  </w:num>
  <w:num w:numId="5">
    <w:abstractNumId w:val="18"/>
  </w:num>
  <w:num w:numId="6">
    <w:abstractNumId w:val="23"/>
  </w:num>
  <w:num w:numId="7">
    <w:abstractNumId w:val="5"/>
  </w:num>
  <w:num w:numId="8">
    <w:abstractNumId w:val="32"/>
  </w:num>
  <w:num w:numId="9">
    <w:abstractNumId w:val="8"/>
  </w:num>
  <w:num w:numId="10">
    <w:abstractNumId w:val="31"/>
  </w:num>
  <w:num w:numId="11">
    <w:abstractNumId w:val="28"/>
  </w:num>
  <w:num w:numId="12">
    <w:abstractNumId w:val="11"/>
  </w:num>
  <w:num w:numId="13">
    <w:abstractNumId w:val="33"/>
  </w:num>
  <w:num w:numId="14">
    <w:abstractNumId w:val="29"/>
  </w:num>
  <w:num w:numId="15">
    <w:abstractNumId w:val="36"/>
  </w:num>
  <w:num w:numId="16">
    <w:abstractNumId w:val="19"/>
  </w:num>
  <w:num w:numId="17">
    <w:abstractNumId w:val="9"/>
  </w:num>
  <w:num w:numId="18">
    <w:abstractNumId w:val="3"/>
  </w:num>
  <w:num w:numId="19">
    <w:abstractNumId w:val="16"/>
  </w:num>
  <w:num w:numId="20">
    <w:abstractNumId w:val="0"/>
  </w:num>
  <w:num w:numId="21">
    <w:abstractNumId w:val="22"/>
  </w:num>
  <w:num w:numId="22">
    <w:abstractNumId w:val="7"/>
  </w:num>
  <w:num w:numId="23">
    <w:abstractNumId w:val="17"/>
  </w:num>
  <w:num w:numId="24">
    <w:abstractNumId w:val="2"/>
  </w:num>
  <w:num w:numId="25">
    <w:abstractNumId w:val="20"/>
  </w:num>
  <w:num w:numId="26">
    <w:abstractNumId w:val="25"/>
  </w:num>
  <w:num w:numId="27">
    <w:abstractNumId w:val="6"/>
  </w:num>
  <w:num w:numId="28">
    <w:abstractNumId w:val="15"/>
  </w:num>
  <w:num w:numId="29">
    <w:abstractNumId w:val="10"/>
  </w:num>
  <w:num w:numId="30">
    <w:abstractNumId w:val="30"/>
  </w:num>
  <w:num w:numId="31">
    <w:abstractNumId w:val="14"/>
  </w:num>
  <w:num w:numId="32">
    <w:abstractNumId w:val="24"/>
  </w:num>
  <w:num w:numId="33">
    <w:abstractNumId w:val="35"/>
  </w:num>
  <w:num w:numId="34">
    <w:abstractNumId w:val="13"/>
  </w:num>
  <w:num w:numId="35">
    <w:abstractNumId w:val="21"/>
  </w:num>
  <w:num w:numId="36">
    <w:abstractNumId w:val="1"/>
  </w:num>
  <w:num w:numId="37">
    <w:abstractNumId w:val="3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348B"/>
    <w:rsid w:val="000444C3"/>
    <w:rsid w:val="00045E12"/>
    <w:rsid w:val="00050AAE"/>
    <w:rsid w:val="0005309C"/>
    <w:rsid w:val="00056553"/>
    <w:rsid w:val="00064105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E73"/>
    <w:rsid w:val="00090FAE"/>
    <w:rsid w:val="00096222"/>
    <w:rsid w:val="0009668D"/>
    <w:rsid w:val="00096A34"/>
    <w:rsid w:val="00096FE9"/>
    <w:rsid w:val="000A38E9"/>
    <w:rsid w:val="000A774C"/>
    <w:rsid w:val="000B53D0"/>
    <w:rsid w:val="000B6514"/>
    <w:rsid w:val="000C1701"/>
    <w:rsid w:val="000C44A9"/>
    <w:rsid w:val="000C4CF0"/>
    <w:rsid w:val="000C64A2"/>
    <w:rsid w:val="000D2AD0"/>
    <w:rsid w:val="000D6372"/>
    <w:rsid w:val="000D68A5"/>
    <w:rsid w:val="000D716E"/>
    <w:rsid w:val="000F07E6"/>
    <w:rsid w:val="000F14C0"/>
    <w:rsid w:val="000F2359"/>
    <w:rsid w:val="000F3142"/>
    <w:rsid w:val="001066BA"/>
    <w:rsid w:val="00106960"/>
    <w:rsid w:val="00107916"/>
    <w:rsid w:val="001104F7"/>
    <w:rsid w:val="00111E74"/>
    <w:rsid w:val="0011683D"/>
    <w:rsid w:val="00116E20"/>
    <w:rsid w:val="00117554"/>
    <w:rsid w:val="00117967"/>
    <w:rsid w:val="001249B2"/>
    <w:rsid w:val="00125D57"/>
    <w:rsid w:val="00126595"/>
    <w:rsid w:val="00127AB2"/>
    <w:rsid w:val="00131263"/>
    <w:rsid w:val="0013617F"/>
    <w:rsid w:val="00141E31"/>
    <w:rsid w:val="00141EA7"/>
    <w:rsid w:val="00143E21"/>
    <w:rsid w:val="0014540A"/>
    <w:rsid w:val="00145B2D"/>
    <w:rsid w:val="001469A3"/>
    <w:rsid w:val="001476EA"/>
    <w:rsid w:val="0015066F"/>
    <w:rsid w:val="0015081D"/>
    <w:rsid w:val="001511A1"/>
    <w:rsid w:val="00152C78"/>
    <w:rsid w:val="00153A12"/>
    <w:rsid w:val="001572AD"/>
    <w:rsid w:val="00162CD6"/>
    <w:rsid w:val="001650E5"/>
    <w:rsid w:val="0016542B"/>
    <w:rsid w:val="00165DA5"/>
    <w:rsid w:val="00166A8D"/>
    <w:rsid w:val="00166C0C"/>
    <w:rsid w:val="00170214"/>
    <w:rsid w:val="00171069"/>
    <w:rsid w:val="00173677"/>
    <w:rsid w:val="00174F4F"/>
    <w:rsid w:val="00185741"/>
    <w:rsid w:val="00190056"/>
    <w:rsid w:val="00191409"/>
    <w:rsid w:val="001926FC"/>
    <w:rsid w:val="001933EA"/>
    <w:rsid w:val="00194661"/>
    <w:rsid w:val="001957C7"/>
    <w:rsid w:val="00196B3B"/>
    <w:rsid w:val="00197EA6"/>
    <w:rsid w:val="001A03F4"/>
    <w:rsid w:val="001A2481"/>
    <w:rsid w:val="001A37D4"/>
    <w:rsid w:val="001B13ED"/>
    <w:rsid w:val="001B7013"/>
    <w:rsid w:val="001C0CA0"/>
    <w:rsid w:val="001C1380"/>
    <w:rsid w:val="001C16E8"/>
    <w:rsid w:val="001C40F1"/>
    <w:rsid w:val="001D001C"/>
    <w:rsid w:val="001D1575"/>
    <w:rsid w:val="001D2D44"/>
    <w:rsid w:val="001D51A1"/>
    <w:rsid w:val="001D5983"/>
    <w:rsid w:val="001D702B"/>
    <w:rsid w:val="001E0946"/>
    <w:rsid w:val="001E1C38"/>
    <w:rsid w:val="001E1FF1"/>
    <w:rsid w:val="001E3AF0"/>
    <w:rsid w:val="001E5458"/>
    <w:rsid w:val="00202B65"/>
    <w:rsid w:val="002044B7"/>
    <w:rsid w:val="002050C2"/>
    <w:rsid w:val="0020771E"/>
    <w:rsid w:val="0021086C"/>
    <w:rsid w:val="00210CF0"/>
    <w:rsid w:val="00215858"/>
    <w:rsid w:val="002201DF"/>
    <w:rsid w:val="00220A25"/>
    <w:rsid w:val="002244EB"/>
    <w:rsid w:val="0022631F"/>
    <w:rsid w:val="00233074"/>
    <w:rsid w:val="00233181"/>
    <w:rsid w:val="002361BA"/>
    <w:rsid w:val="002432BA"/>
    <w:rsid w:val="00243E18"/>
    <w:rsid w:val="00245FA0"/>
    <w:rsid w:val="002462F5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9A9"/>
    <w:rsid w:val="00274619"/>
    <w:rsid w:val="00275B38"/>
    <w:rsid w:val="00276E23"/>
    <w:rsid w:val="002823BD"/>
    <w:rsid w:val="002839AF"/>
    <w:rsid w:val="00284697"/>
    <w:rsid w:val="00286472"/>
    <w:rsid w:val="002868AD"/>
    <w:rsid w:val="0028698B"/>
    <w:rsid w:val="00292B23"/>
    <w:rsid w:val="00293609"/>
    <w:rsid w:val="002A5015"/>
    <w:rsid w:val="002A55CC"/>
    <w:rsid w:val="002A6EC3"/>
    <w:rsid w:val="002A7AB8"/>
    <w:rsid w:val="002B249B"/>
    <w:rsid w:val="002B77FD"/>
    <w:rsid w:val="002C15E7"/>
    <w:rsid w:val="002D2ED4"/>
    <w:rsid w:val="002D426B"/>
    <w:rsid w:val="002E092F"/>
    <w:rsid w:val="002E12A1"/>
    <w:rsid w:val="002E2831"/>
    <w:rsid w:val="002E54D0"/>
    <w:rsid w:val="002E5D6A"/>
    <w:rsid w:val="002E5D8A"/>
    <w:rsid w:val="002F247D"/>
    <w:rsid w:val="002F6692"/>
    <w:rsid w:val="002F79E6"/>
    <w:rsid w:val="003002D5"/>
    <w:rsid w:val="00302343"/>
    <w:rsid w:val="00302AC5"/>
    <w:rsid w:val="00303AB8"/>
    <w:rsid w:val="00304783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50655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775D"/>
    <w:rsid w:val="00392390"/>
    <w:rsid w:val="00397859"/>
    <w:rsid w:val="003A11A9"/>
    <w:rsid w:val="003B05F0"/>
    <w:rsid w:val="003B464E"/>
    <w:rsid w:val="003B677A"/>
    <w:rsid w:val="003C0138"/>
    <w:rsid w:val="003C2D64"/>
    <w:rsid w:val="003C2E05"/>
    <w:rsid w:val="003C6875"/>
    <w:rsid w:val="003D0760"/>
    <w:rsid w:val="003D0DE0"/>
    <w:rsid w:val="003D26E6"/>
    <w:rsid w:val="003D39C5"/>
    <w:rsid w:val="003D3DA2"/>
    <w:rsid w:val="003D64E9"/>
    <w:rsid w:val="003D6595"/>
    <w:rsid w:val="003D67CA"/>
    <w:rsid w:val="003D6AB3"/>
    <w:rsid w:val="003E1739"/>
    <w:rsid w:val="003E2162"/>
    <w:rsid w:val="003E4388"/>
    <w:rsid w:val="003E5743"/>
    <w:rsid w:val="003E6C8F"/>
    <w:rsid w:val="003F08E7"/>
    <w:rsid w:val="003F40DB"/>
    <w:rsid w:val="003F5051"/>
    <w:rsid w:val="003F671F"/>
    <w:rsid w:val="00401417"/>
    <w:rsid w:val="00403ACC"/>
    <w:rsid w:val="004049A5"/>
    <w:rsid w:val="00404B3C"/>
    <w:rsid w:val="00404B74"/>
    <w:rsid w:val="00404D94"/>
    <w:rsid w:val="004116AD"/>
    <w:rsid w:val="004144BD"/>
    <w:rsid w:val="00416843"/>
    <w:rsid w:val="00416EDD"/>
    <w:rsid w:val="00424391"/>
    <w:rsid w:val="00424903"/>
    <w:rsid w:val="00427C9F"/>
    <w:rsid w:val="004306D4"/>
    <w:rsid w:val="00431CED"/>
    <w:rsid w:val="00433D2B"/>
    <w:rsid w:val="00437C5F"/>
    <w:rsid w:val="0044269D"/>
    <w:rsid w:val="00443B25"/>
    <w:rsid w:val="00443CB7"/>
    <w:rsid w:val="00444C73"/>
    <w:rsid w:val="00445C00"/>
    <w:rsid w:val="004468E1"/>
    <w:rsid w:val="004535AD"/>
    <w:rsid w:val="00453B25"/>
    <w:rsid w:val="004543D0"/>
    <w:rsid w:val="00454639"/>
    <w:rsid w:val="00454B15"/>
    <w:rsid w:val="00454C48"/>
    <w:rsid w:val="00462475"/>
    <w:rsid w:val="0046486A"/>
    <w:rsid w:val="00467840"/>
    <w:rsid w:val="00467C61"/>
    <w:rsid w:val="00475115"/>
    <w:rsid w:val="00480A34"/>
    <w:rsid w:val="00481A61"/>
    <w:rsid w:val="00481BB8"/>
    <w:rsid w:val="004909C5"/>
    <w:rsid w:val="00490C63"/>
    <w:rsid w:val="004932E9"/>
    <w:rsid w:val="004940C5"/>
    <w:rsid w:val="004A03B3"/>
    <w:rsid w:val="004A1896"/>
    <w:rsid w:val="004A2D94"/>
    <w:rsid w:val="004A4FC9"/>
    <w:rsid w:val="004A65E5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D0A5C"/>
    <w:rsid w:val="004D4FA9"/>
    <w:rsid w:val="004D5A26"/>
    <w:rsid w:val="004D62BE"/>
    <w:rsid w:val="004E38AA"/>
    <w:rsid w:val="004F0686"/>
    <w:rsid w:val="004F087B"/>
    <w:rsid w:val="00503F46"/>
    <w:rsid w:val="00504F5A"/>
    <w:rsid w:val="00506ED3"/>
    <w:rsid w:val="00506FCF"/>
    <w:rsid w:val="00510846"/>
    <w:rsid w:val="00511B08"/>
    <w:rsid w:val="00512AF3"/>
    <w:rsid w:val="00517583"/>
    <w:rsid w:val="005215D1"/>
    <w:rsid w:val="00524E09"/>
    <w:rsid w:val="0053024A"/>
    <w:rsid w:val="00535710"/>
    <w:rsid w:val="00536FA7"/>
    <w:rsid w:val="005425AA"/>
    <w:rsid w:val="00542927"/>
    <w:rsid w:val="00542E99"/>
    <w:rsid w:val="0054529F"/>
    <w:rsid w:val="00546362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80FC9"/>
    <w:rsid w:val="00581641"/>
    <w:rsid w:val="00582E60"/>
    <w:rsid w:val="0058334E"/>
    <w:rsid w:val="005833BD"/>
    <w:rsid w:val="005872DE"/>
    <w:rsid w:val="005923C1"/>
    <w:rsid w:val="00594B58"/>
    <w:rsid w:val="005A045F"/>
    <w:rsid w:val="005A1D63"/>
    <w:rsid w:val="005A2A3C"/>
    <w:rsid w:val="005A5FDD"/>
    <w:rsid w:val="005A7326"/>
    <w:rsid w:val="005A7670"/>
    <w:rsid w:val="005B1462"/>
    <w:rsid w:val="005B1D75"/>
    <w:rsid w:val="005B1F5C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27BD"/>
    <w:rsid w:val="005E426E"/>
    <w:rsid w:val="005E5096"/>
    <w:rsid w:val="005F0B6B"/>
    <w:rsid w:val="005F170D"/>
    <w:rsid w:val="005F3637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3D04"/>
    <w:rsid w:val="006154A3"/>
    <w:rsid w:val="00615DAB"/>
    <w:rsid w:val="00620F15"/>
    <w:rsid w:val="0062101D"/>
    <w:rsid w:val="00627827"/>
    <w:rsid w:val="00633012"/>
    <w:rsid w:val="00641110"/>
    <w:rsid w:val="0064259D"/>
    <w:rsid w:val="00650B29"/>
    <w:rsid w:val="0065658B"/>
    <w:rsid w:val="006605CF"/>
    <w:rsid w:val="006628A4"/>
    <w:rsid w:val="00664CF5"/>
    <w:rsid w:val="00670726"/>
    <w:rsid w:val="00671556"/>
    <w:rsid w:val="006803CC"/>
    <w:rsid w:val="00685FB7"/>
    <w:rsid w:val="0068600E"/>
    <w:rsid w:val="00687595"/>
    <w:rsid w:val="00692715"/>
    <w:rsid w:val="00693213"/>
    <w:rsid w:val="006950C6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3164"/>
    <w:rsid w:val="006C657B"/>
    <w:rsid w:val="006C6C5A"/>
    <w:rsid w:val="006C7F9B"/>
    <w:rsid w:val="006D1491"/>
    <w:rsid w:val="006D14CB"/>
    <w:rsid w:val="006D23B3"/>
    <w:rsid w:val="006D2EB1"/>
    <w:rsid w:val="006D358C"/>
    <w:rsid w:val="006E361B"/>
    <w:rsid w:val="006E56BB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4E2C"/>
    <w:rsid w:val="007067CF"/>
    <w:rsid w:val="007126D1"/>
    <w:rsid w:val="00713509"/>
    <w:rsid w:val="00713858"/>
    <w:rsid w:val="0072064E"/>
    <w:rsid w:val="00720FB2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47ED4"/>
    <w:rsid w:val="00761000"/>
    <w:rsid w:val="007619B4"/>
    <w:rsid w:val="00765765"/>
    <w:rsid w:val="007668CA"/>
    <w:rsid w:val="00767529"/>
    <w:rsid w:val="00770C6F"/>
    <w:rsid w:val="00771F96"/>
    <w:rsid w:val="00772DB3"/>
    <w:rsid w:val="00775516"/>
    <w:rsid w:val="0077560F"/>
    <w:rsid w:val="00780446"/>
    <w:rsid w:val="00780468"/>
    <w:rsid w:val="00780700"/>
    <w:rsid w:val="007859C1"/>
    <w:rsid w:val="0078663F"/>
    <w:rsid w:val="00787DE3"/>
    <w:rsid w:val="00793BBE"/>
    <w:rsid w:val="00794332"/>
    <w:rsid w:val="00794582"/>
    <w:rsid w:val="00795580"/>
    <w:rsid w:val="007A6ADF"/>
    <w:rsid w:val="007B01D8"/>
    <w:rsid w:val="007B11E7"/>
    <w:rsid w:val="007B5FF6"/>
    <w:rsid w:val="007B7A22"/>
    <w:rsid w:val="007C2443"/>
    <w:rsid w:val="007C5519"/>
    <w:rsid w:val="007D41C1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288"/>
    <w:rsid w:val="00812841"/>
    <w:rsid w:val="008136BC"/>
    <w:rsid w:val="00816326"/>
    <w:rsid w:val="0081694F"/>
    <w:rsid w:val="00820939"/>
    <w:rsid w:val="00823542"/>
    <w:rsid w:val="00823867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3D9"/>
    <w:rsid w:val="00842E08"/>
    <w:rsid w:val="00850C5A"/>
    <w:rsid w:val="00851AEC"/>
    <w:rsid w:val="0085591E"/>
    <w:rsid w:val="00857C25"/>
    <w:rsid w:val="00862F88"/>
    <w:rsid w:val="00863451"/>
    <w:rsid w:val="00866D48"/>
    <w:rsid w:val="008714C8"/>
    <w:rsid w:val="00871BE7"/>
    <w:rsid w:val="0089343D"/>
    <w:rsid w:val="00894113"/>
    <w:rsid w:val="0089428D"/>
    <w:rsid w:val="0089763A"/>
    <w:rsid w:val="00897EB9"/>
    <w:rsid w:val="008A3D04"/>
    <w:rsid w:val="008A48A0"/>
    <w:rsid w:val="008B08AE"/>
    <w:rsid w:val="008B1EDA"/>
    <w:rsid w:val="008B4608"/>
    <w:rsid w:val="008C22ED"/>
    <w:rsid w:val="008C3A9E"/>
    <w:rsid w:val="008C4596"/>
    <w:rsid w:val="008C4CDA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E724E"/>
    <w:rsid w:val="008F39D8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32D7"/>
    <w:rsid w:val="00916B9C"/>
    <w:rsid w:val="00920C32"/>
    <w:rsid w:val="00923C1A"/>
    <w:rsid w:val="00924A07"/>
    <w:rsid w:val="0092571F"/>
    <w:rsid w:val="00926930"/>
    <w:rsid w:val="00927003"/>
    <w:rsid w:val="009279AD"/>
    <w:rsid w:val="00932A2C"/>
    <w:rsid w:val="00933493"/>
    <w:rsid w:val="009376B9"/>
    <w:rsid w:val="009412F2"/>
    <w:rsid w:val="00946D04"/>
    <w:rsid w:val="00950973"/>
    <w:rsid w:val="00951C10"/>
    <w:rsid w:val="00955F92"/>
    <w:rsid w:val="009600B2"/>
    <w:rsid w:val="00960F4A"/>
    <w:rsid w:val="00962F0E"/>
    <w:rsid w:val="00963084"/>
    <w:rsid w:val="0096430D"/>
    <w:rsid w:val="00964E81"/>
    <w:rsid w:val="00965296"/>
    <w:rsid w:val="00966054"/>
    <w:rsid w:val="00972464"/>
    <w:rsid w:val="009725B4"/>
    <w:rsid w:val="0097438E"/>
    <w:rsid w:val="009823B6"/>
    <w:rsid w:val="00985FD7"/>
    <w:rsid w:val="00986559"/>
    <w:rsid w:val="00993B4B"/>
    <w:rsid w:val="00993ED8"/>
    <w:rsid w:val="0099417D"/>
    <w:rsid w:val="00997E1E"/>
    <w:rsid w:val="009A05CC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3C24"/>
    <w:rsid w:val="009B44E0"/>
    <w:rsid w:val="009B5679"/>
    <w:rsid w:val="009B571D"/>
    <w:rsid w:val="009B6D08"/>
    <w:rsid w:val="009C1F70"/>
    <w:rsid w:val="009C2451"/>
    <w:rsid w:val="009C27CA"/>
    <w:rsid w:val="009C6830"/>
    <w:rsid w:val="009C6C18"/>
    <w:rsid w:val="009D1742"/>
    <w:rsid w:val="009D3DF0"/>
    <w:rsid w:val="009E32AC"/>
    <w:rsid w:val="009E3420"/>
    <w:rsid w:val="009E6EC1"/>
    <w:rsid w:val="009F71C7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525D"/>
    <w:rsid w:val="00A4601B"/>
    <w:rsid w:val="00A46391"/>
    <w:rsid w:val="00A47E47"/>
    <w:rsid w:val="00A50E6A"/>
    <w:rsid w:val="00A53CDC"/>
    <w:rsid w:val="00A54373"/>
    <w:rsid w:val="00A64AF4"/>
    <w:rsid w:val="00A77770"/>
    <w:rsid w:val="00A82CCD"/>
    <w:rsid w:val="00A846F2"/>
    <w:rsid w:val="00A860A3"/>
    <w:rsid w:val="00A875F0"/>
    <w:rsid w:val="00A9114E"/>
    <w:rsid w:val="00A945DD"/>
    <w:rsid w:val="00AA5FE6"/>
    <w:rsid w:val="00AA79C3"/>
    <w:rsid w:val="00AB2B47"/>
    <w:rsid w:val="00AB7231"/>
    <w:rsid w:val="00AC6BEA"/>
    <w:rsid w:val="00AD2727"/>
    <w:rsid w:val="00AD64B8"/>
    <w:rsid w:val="00AE01FD"/>
    <w:rsid w:val="00AE2DEA"/>
    <w:rsid w:val="00AE2FFE"/>
    <w:rsid w:val="00AE4DAC"/>
    <w:rsid w:val="00AE631C"/>
    <w:rsid w:val="00AF178D"/>
    <w:rsid w:val="00AF302F"/>
    <w:rsid w:val="00AF77E9"/>
    <w:rsid w:val="00B001E3"/>
    <w:rsid w:val="00B02853"/>
    <w:rsid w:val="00B04A9D"/>
    <w:rsid w:val="00B04D30"/>
    <w:rsid w:val="00B0686B"/>
    <w:rsid w:val="00B07FF8"/>
    <w:rsid w:val="00B11356"/>
    <w:rsid w:val="00B123C0"/>
    <w:rsid w:val="00B13DC9"/>
    <w:rsid w:val="00B16D98"/>
    <w:rsid w:val="00B2010B"/>
    <w:rsid w:val="00B2599A"/>
    <w:rsid w:val="00B260A6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41064"/>
    <w:rsid w:val="00B425C6"/>
    <w:rsid w:val="00B4293B"/>
    <w:rsid w:val="00B46863"/>
    <w:rsid w:val="00B473D7"/>
    <w:rsid w:val="00B52852"/>
    <w:rsid w:val="00B5346F"/>
    <w:rsid w:val="00B538F1"/>
    <w:rsid w:val="00B55708"/>
    <w:rsid w:val="00B6772B"/>
    <w:rsid w:val="00B6781E"/>
    <w:rsid w:val="00B724F9"/>
    <w:rsid w:val="00B72BBC"/>
    <w:rsid w:val="00B77346"/>
    <w:rsid w:val="00B80A3F"/>
    <w:rsid w:val="00B81F8D"/>
    <w:rsid w:val="00B82B79"/>
    <w:rsid w:val="00B838A6"/>
    <w:rsid w:val="00B84EA3"/>
    <w:rsid w:val="00B90114"/>
    <w:rsid w:val="00B908A4"/>
    <w:rsid w:val="00B91EC6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D3971"/>
    <w:rsid w:val="00BE1980"/>
    <w:rsid w:val="00BE25CD"/>
    <w:rsid w:val="00BE3767"/>
    <w:rsid w:val="00BE390F"/>
    <w:rsid w:val="00BE6B71"/>
    <w:rsid w:val="00BF1A46"/>
    <w:rsid w:val="00BF4650"/>
    <w:rsid w:val="00BF55DB"/>
    <w:rsid w:val="00C02033"/>
    <w:rsid w:val="00C02C84"/>
    <w:rsid w:val="00C07E63"/>
    <w:rsid w:val="00C10E96"/>
    <w:rsid w:val="00C13890"/>
    <w:rsid w:val="00C229BE"/>
    <w:rsid w:val="00C23479"/>
    <w:rsid w:val="00C23727"/>
    <w:rsid w:val="00C2572B"/>
    <w:rsid w:val="00C26040"/>
    <w:rsid w:val="00C35DD4"/>
    <w:rsid w:val="00C36765"/>
    <w:rsid w:val="00C43248"/>
    <w:rsid w:val="00C435B7"/>
    <w:rsid w:val="00C43F42"/>
    <w:rsid w:val="00C52FF1"/>
    <w:rsid w:val="00C6019A"/>
    <w:rsid w:val="00C6078F"/>
    <w:rsid w:val="00C64B5E"/>
    <w:rsid w:val="00C73E22"/>
    <w:rsid w:val="00C74BAF"/>
    <w:rsid w:val="00C759F3"/>
    <w:rsid w:val="00C7654B"/>
    <w:rsid w:val="00C80E20"/>
    <w:rsid w:val="00C87EB3"/>
    <w:rsid w:val="00C92F97"/>
    <w:rsid w:val="00C93C94"/>
    <w:rsid w:val="00C95654"/>
    <w:rsid w:val="00C963AA"/>
    <w:rsid w:val="00CA0F15"/>
    <w:rsid w:val="00CA18D4"/>
    <w:rsid w:val="00CA2923"/>
    <w:rsid w:val="00CA3233"/>
    <w:rsid w:val="00CA3657"/>
    <w:rsid w:val="00CA561B"/>
    <w:rsid w:val="00CA7E29"/>
    <w:rsid w:val="00CB0A3A"/>
    <w:rsid w:val="00CB1371"/>
    <w:rsid w:val="00CB3150"/>
    <w:rsid w:val="00CB5B56"/>
    <w:rsid w:val="00CB65E3"/>
    <w:rsid w:val="00CB72FF"/>
    <w:rsid w:val="00CB7E47"/>
    <w:rsid w:val="00CC006D"/>
    <w:rsid w:val="00CC070E"/>
    <w:rsid w:val="00CC0EBD"/>
    <w:rsid w:val="00CC6853"/>
    <w:rsid w:val="00CE1693"/>
    <w:rsid w:val="00CE192C"/>
    <w:rsid w:val="00CE2C92"/>
    <w:rsid w:val="00CE5D61"/>
    <w:rsid w:val="00CF14F1"/>
    <w:rsid w:val="00CF1BC1"/>
    <w:rsid w:val="00CF2FCB"/>
    <w:rsid w:val="00D01861"/>
    <w:rsid w:val="00D029C4"/>
    <w:rsid w:val="00D06E62"/>
    <w:rsid w:val="00D07088"/>
    <w:rsid w:val="00D10006"/>
    <w:rsid w:val="00D10786"/>
    <w:rsid w:val="00D1134D"/>
    <w:rsid w:val="00D155D7"/>
    <w:rsid w:val="00D17477"/>
    <w:rsid w:val="00D25842"/>
    <w:rsid w:val="00D32117"/>
    <w:rsid w:val="00D32898"/>
    <w:rsid w:val="00D3401C"/>
    <w:rsid w:val="00D3755A"/>
    <w:rsid w:val="00D44585"/>
    <w:rsid w:val="00D46769"/>
    <w:rsid w:val="00D54D11"/>
    <w:rsid w:val="00D55C98"/>
    <w:rsid w:val="00D602A5"/>
    <w:rsid w:val="00D60BAE"/>
    <w:rsid w:val="00D61A85"/>
    <w:rsid w:val="00D61D52"/>
    <w:rsid w:val="00D62151"/>
    <w:rsid w:val="00D6324A"/>
    <w:rsid w:val="00D63822"/>
    <w:rsid w:val="00D63DB2"/>
    <w:rsid w:val="00D64671"/>
    <w:rsid w:val="00D66BC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8738A"/>
    <w:rsid w:val="00D92D6A"/>
    <w:rsid w:val="00D94C75"/>
    <w:rsid w:val="00DA124B"/>
    <w:rsid w:val="00DA3402"/>
    <w:rsid w:val="00DA4609"/>
    <w:rsid w:val="00DA799F"/>
    <w:rsid w:val="00DB02E3"/>
    <w:rsid w:val="00DB44E2"/>
    <w:rsid w:val="00DC09D5"/>
    <w:rsid w:val="00DC29E2"/>
    <w:rsid w:val="00DC3430"/>
    <w:rsid w:val="00DC5FCA"/>
    <w:rsid w:val="00DD06F4"/>
    <w:rsid w:val="00DD1BBD"/>
    <w:rsid w:val="00DD38A5"/>
    <w:rsid w:val="00DD399A"/>
    <w:rsid w:val="00DD46FD"/>
    <w:rsid w:val="00DD4C43"/>
    <w:rsid w:val="00DD69F3"/>
    <w:rsid w:val="00DE09E8"/>
    <w:rsid w:val="00DE2269"/>
    <w:rsid w:val="00DE6155"/>
    <w:rsid w:val="00DE66AC"/>
    <w:rsid w:val="00DE7B2B"/>
    <w:rsid w:val="00DE7C0C"/>
    <w:rsid w:val="00DF4525"/>
    <w:rsid w:val="00DF490B"/>
    <w:rsid w:val="00DF531D"/>
    <w:rsid w:val="00DF5EEB"/>
    <w:rsid w:val="00E023B6"/>
    <w:rsid w:val="00E139B5"/>
    <w:rsid w:val="00E161BE"/>
    <w:rsid w:val="00E17CC8"/>
    <w:rsid w:val="00E23061"/>
    <w:rsid w:val="00E234CE"/>
    <w:rsid w:val="00E242B3"/>
    <w:rsid w:val="00E258EA"/>
    <w:rsid w:val="00E2771F"/>
    <w:rsid w:val="00E3014C"/>
    <w:rsid w:val="00E35160"/>
    <w:rsid w:val="00E35464"/>
    <w:rsid w:val="00E36BFF"/>
    <w:rsid w:val="00E40004"/>
    <w:rsid w:val="00E42A6B"/>
    <w:rsid w:val="00E44138"/>
    <w:rsid w:val="00E4453D"/>
    <w:rsid w:val="00E4625C"/>
    <w:rsid w:val="00E4645A"/>
    <w:rsid w:val="00E549E6"/>
    <w:rsid w:val="00E57068"/>
    <w:rsid w:val="00E60C4C"/>
    <w:rsid w:val="00E639D8"/>
    <w:rsid w:val="00E65544"/>
    <w:rsid w:val="00E670BD"/>
    <w:rsid w:val="00E76181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B1C19"/>
    <w:rsid w:val="00EB62CD"/>
    <w:rsid w:val="00EB6FD7"/>
    <w:rsid w:val="00EC1A41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4BC7"/>
    <w:rsid w:val="00F00D49"/>
    <w:rsid w:val="00F011E4"/>
    <w:rsid w:val="00F03A97"/>
    <w:rsid w:val="00F0673B"/>
    <w:rsid w:val="00F119EB"/>
    <w:rsid w:val="00F12212"/>
    <w:rsid w:val="00F13803"/>
    <w:rsid w:val="00F1419A"/>
    <w:rsid w:val="00F14542"/>
    <w:rsid w:val="00F15698"/>
    <w:rsid w:val="00F2226A"/>
    <w:rsid w:val="00F239AE"/>
    <w:rsid w:val="00F27985"/>
    <w:rsid w:val="00F35093"/>
    <w:rsid w:val="00F36236"/>
    <w:rsid w:val="00F42F93"/>
    <w:rsid w:val="00F4403B"/>
    <w:rsid w:val="00F447AB"/>
    <w:rsid w:val="00F471F0"/>
    <w:rsid w:val="00F47368"/>
    <w:rsid w:val="00F510A7"/>
    <w:rsid w:val="00F538E4"/>
    <w:rsid w:val="00F54473"/>
    <w:rsid w:val="00F54C0D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1E48"/>
    <w:rsid w:val="00F84A88"/>
    <w:rsid w:val="00F87CCF"/>
    <w:rsid w:val="00F90313"/>
    <w:rsid w:val="00F915B8"/>
    <w:rsid w:val="00F94DFB"/>
    <w:rsid w:val="00F96C2A"/>
    <w:rsid w:val="00FA369F"/>
    <w:rsid w:val="00FA4AD7"/>
    <w:rsid w:val="00FA5A82"/>
    <w:rsid w:val="00FA7EBA"/>
    <w:rsid w:val="00FB14C3"/>
    <w:rsid w:val="00FB2FF3"/>
    <w:rsid w:val="00FB6966"/>
    <w:rsid w:val="00FC2AF5"/>
    <w:rsid w:val="00FC65F7"/>
    <w:rsid w:val="00FD3202"/>
    <w:rsid w:val="00FD4B39"/>
    <w:rsid w:val="00FE3C1B"/>
    <w:rsid w:val="00FE4EC0"/>
    <w:rsid w:val="00FE67DF"/>
    <w:rsid w:val="00FF011A"/>
    <w:rsid w:val="00FF162C"/>
    <w:rsid w:val="00FF5479"/>
    <w:rsid w:val="00FF5F2E"/>
    <w:rsid w:val="00FF6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01D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21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01D"/>
    <w:rPr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01D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21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01D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E838C-FDF6-4871-B653-0F0F8ACB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</cp:revision>
  <cp:lastPrinted>2019-04-27T02:32:00Z</cp:lastPrinted>
  <dcterms:created xsi:type="dcterms:W3CDTF">2019-07-01T09:04:00Z</dcterms:created>
  <dcterms:modified xsi:type="dcterms:W3CDTF">2019-10-27T13:22:00Z</dcterms:modified>
</cp:coreProperties>
</file>