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47" w:rsidRPr="0036290F" w:rsidRDefault="00F239E7">
      <w:pPr>
        <w:rPr>
          <w:b/>
        </w:rPr>
      </w:pPr>
      <w:r w:rsidRPr="0036290F">
        <w:rPr>
          <w:b/>
        </w:rPr>
        <w:t>Introduction</w:t>
      </w:r>
    </w:p>
    <w:p w:rsidR="00F239E7" w:rsidRDefault="00F239E7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  <w:proofErr w:type="spell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>Haberman's</w:t>
      </w:r>
      <w:proofErr w:type="spellEnd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Survival dataset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contains cases from a study that was conducted between 1958 and 1970 at the University of Chicago's Billings Hospital on the survival of patients who had undergone surgery for breast cancer. </w:t>
      </w:r>
      <w:r w:rsidR="00236849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The dataset contains four variables: </w:t>
      </w:r>
      <w:r w:rsidRPr="00F239E7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patient’s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age at the time of surgery, </w:t>
      </w:r>
      <w:r w:rsidR="00236849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>year of the surgery</w:t>
      </w:r>
      <w:r w:rsidR="00236849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,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the number </w:t>
      </w:r>
      <w:r w:rsidRPr="00F239E7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of positive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axillary nodes detected, and survival status. The survival status is 1 if the </w:t>
      </w:r>
      <w:r w:rsidRPr="00F239E7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patient survived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5 years or longer and 2 if the patient died within 5 years. Here, we analyse how the first three </w:t>
      </w:r>
      <w:r w:rsidR="00566D2C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variables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impact the survival of </w:t>
      </w:r>
      <w:r w:rsidR="00FD5438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a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 patient.  While the </w:t>
      </w:r>
      <w:r w:rsidR="00D22109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patient’s age and year of surgery </w:t>
      </w:r>
      <w:r w:rsidRPr="00F239E7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en-IN"/>
        </w:rPr>
        <w:t xml:space="preserve">are intuitive, positive axillary node is a lymph node in the armpit where the breast cancer has spread. </w:t>
      </w:r>
      <w:r w:rsidR="0036290F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There are 306 observations in the dataset.</w:t>
      </w:r>
    </w:p>
    <w:p w:rsidR="0036290F" w:rsidRDefault="0036290F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</w:p>
    <w:p w:rsidR="0036290F" w:rsidRDefault="0036290F" w:rsidP="00F239E7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</w:pPr>
      <w:r w:rsidRPr="00FD5438"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  <w:t>Data Exploration</w:t>
      </w:r>
    </w:p>
    <w:p w:rsidR="00FD5438" w:rsidRPr="00FD5438" w:rsidRDefault="00FD5438" w:rsidP="00F239E7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</w:pPr>
    </w:p>
    <w:p w:rsidR="0036290F" w:rsidRDefault="0036290F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As stated above, there are 4 variables and 306 observations. There are no missing values</w:t>
      </w:r>
      <w:r w:rsidR="002815D4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for any of the variables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.</w:t>
      </w:r>
      <w:r w:rsidR="002815D4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</w:t>
      </w:r>
      <w:r w:rsidR="002815D4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While patient’s age, year of surgery and positive axillary nodes are predictor</w:t>
      </w:r>
      <w:r w:rsidR="00FD5438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</w:t>
      </w:r>
      <w:r w:rsidR="002815D4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(independent) variables, survival </w:t>
      </w:r>
      <w:r w:rsidR="00FD5438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status is a response (dependent) variable. All the predictor variables are continuous and the response variable is discrete or categorical. </w:t>
      </w:r>
      <w:r w:rsidR="004153BF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Since the response variable is categorical, logical regression technique can be used for analysis. </w:t>
      </w:r>
    </w:p>
    <w:p w:rsidR="000D7815" w:rsidRDefault="000D7815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There are no outliers for any of the predictor variables. However, for positive axillary nodes, values above 10 can be considered extreme. </w:t>
      </w:r>
    </w:p>
    <w:p w:rsidR="00BA244A" w:rsidRDefault="00BA244A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</w:p>
    <w:p w:rsidR="00BA244A" w:rsidRPr="0000091E" w:rsidRDefault="00BA244A" w:rsidP="00F239E7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</w:pPr>
      <w:r w:rsidRPr="0000091E"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  <w:t>Data Preparation</w:t>
      </w:r>
    </w:p>
    <w:p w:rsidR="00BA244A" w:rsidRDefault="00BA244A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</w:p>
    <w:p w:rsidR="00BA244A" w:rsidRDefault="00BA244A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The response variable has values 1 and 2. As per logistic regression model, this needs to be converted to 0 and 1.  Patient who survived 5 years or more can be coded as 0 and patient who died within 5 years as 1. In R, we get the probability of the outcome that is coded as 1. </w:t>
      </w:r>
      <w:r w:rsidR="00DD686F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</w:t>
      </w:r>
      <w:r w:rsidR="004E232F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Before building the model, s</w:t>
      </w:r>
      <w:r w:rsidR="00DD686F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plit the dataset into training and validation dataset in 7:3 ratio.</w:t>
      </w:r>
    </w:p>
    <w:p w:rsidR="00DD686F" w:rsidRDefault="00DD686F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</w:p>
    <w:p w:rsidR="00DD686F" w:rsidRDefault="00DD686F" w:rsidP="00F239E7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</w:pPr>
      <w:r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  <w:t>Build the Model</w:t>
      </w:r>
    </w:p>
    <w:p w:rsidR="00DD686F" w:rsidRDefault="00DD686F" w:rsidP="00F239E7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0"/>
          <w:szCs w:val="20"/>
          <w:lang w:eastAsia="en-IN"/>
        </w:rPr>
      </w:pPr>
    </w:p>
    <w:p w:rsidR="00394AAD" w:rsidRDefault="00D82128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Logistic </w:t>
      </w:r>
      <w:r w:rsidR="00DD686F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regression technique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is</w:t>
      </w:r>
      <w:r w:rsidR="00DD686F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used to build the model. </w:t>
      </w:r>
      <w:r w:rsidR="006062E3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In R language, </w:t>
      </w:r>
      <w:proofErr w:type="gramStart"/>
      <w:r w:rsidR="006062E3" w:rsidRPr="00EE0D9F">
        <w:rPr>
          <w:rFonts w:ascii="Arial Unicode MS" w:eastAsia="Arial Unicode MS" w:hAnsi="Arial Unicode MS" w:cs="Arial Unicode MS"/>
          <w:i/>
          <w:color w:val="000000"/>
          <w:sz w:val="20"/>
          <w:szCs w:val="20"/>
          <w:lang w:eastAsia="en-IN"/>
        </w:rPr>
        <w:t>glm(</w:t>
      </w:r>
      <w:proofErr w:type="gramEnd"/>
      <w:r w:rsidR="006062E3" w:rsidRPr="00EE0D9F">
        <w:rPr>
          <w:rFonts w:ascii="Arial Unicode MS" w:eastAsia="Arial Unicode MS" w:hAnsi="Arial Unicode MS" w:cs="Arial Unicode MS"/>
          <w:i/>
          <w:color w:val="000000"/>
          <w:sz w:val="20"/>
          <w:szCs w:val="20"/>
          <w:lang w:eastAsia="en-IN"/>
        </w:rPr>
        <w:t>)</w:t>
      </w:r>
      <w:r w:rsidR="006062E3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function is used to build the model. The first step is to build the model on the training dataset. Then, apply the model on the validation dataset to predict the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probability of </w:t>
      </w:r>
      <w:r w:rsidR="006062E3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survival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 xml:space="preserve"> that is coded as 1(In this case, survival within 5 years)</w:t>
      </w:r>
      <w:r w:rsidR="006062E3"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. To obtain model performance, confusion matrix, ROC curve and AUC are used.</w:t>
      </w:r>
    </w:p>
    <w:p w:rsidR="00394AAD" w:rsidRDefault="00394AAD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</w:p>
    <w:p w:rsidR="00394AAD" w:rsidRDefault="00394AAD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  <w:t>In the first iteration, all the predictor variables are used. Fit a logistic regression model on the training data set using the following code.</w:t>
      </w:r>
    </w:p>
    <w:p w:rsidR="007C1BC9" w:rsidRDefault="007C1BC9" w:rsidP="00F239E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en-IN"/>
        </w:rPr>
      </w:pPr>
    </w:p>
    <w:p w:rsidR="00DD686F" w:rsidRPr="00394AAD" w:rsidRDefault="00394AAD" w:rsidP="00F239E7">
      <w:pPr>
        <w:spacing w:after="0" w:line="240" w:lineRule="auto"/>
        <w:rPr>
          <w:i/>
          <w:sz w:val="16"/>
          <w:szCs w:val="16"/>
        </w:rPr>
      </w:pPr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hb_model &lt;- </w:t>
      </w:r>
      <w:proofErr w:type="gramStart"/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glm(</w:t>
      </w:r>
      <w:proofErr w:type="spellStart"/>
      <w:proofErr w:type="gramEnd"/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survival_rate~patient_age</w:t>
      </w:r>
      <w:proofErr w:type="spellEnd"/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 + </w:t>
      </w:r>
      <w:proofErr w:type="spellStart"/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op_year</w:t>
      </w:r>
      <w:proofErr w:type="spellEnd"/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 + </w:t>
      </w:r>
      <w:proofErr w:type="spellStart"/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pos_axillary_nodes</w:t>
      </w:r>
      <w:proofErr w:type="spellEnd"/>
      <w:r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, data = train, family = "binomial")</w:t>
      </w:r>
      <w:r w:rsidR="006062E3" w:rsidRPr="00394AAD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 </w:t>
      </w:r>
    </w:p>
    <w:p w:rsidR="00F239E7" w:rsidRDefault="00F239E7"/>
    <w:p w:rsidR="007C1BC9" w:rsidRPr="007C1BC9" w:rsidRDefault="005A5C15">
      <w:pPr>
        <w:rPr>
          <w:b/>
        </w:rPr>
      </w:pPr>
      <w:r>
        <w:rPr>
          <w:b/>
        </w:rPr>
        <w:lastRenderedPageBreak/>
        <w:t>Interpret the results</w:t>
      </w:r>
    </w:p>
    <w:p w:rsidR="00EE0D9F" w:rsidRDefault="00D244ED">
      <w:proofErr w:type="gramStart"/>
      <w:r>
        <w:t>hb_model</w:t>
      </w:r>
      <w:proofErr w:type="gramEnd"/>
      <w:r>
        <w:t xml:space="preserve"> now contains the coefficient associated with the logistic model. </w:t>
      </w:r>
      <w:r w:rsidRPr="00D244ED">
        <w:rPr>
          <w:i/>
          <w:sz w:val="20"/>
          <w:szCs w:val="20"/>
        </w:rPr>
        <w:t>Summary(hb_model)</w:t>
      </w:r>
      <w:r>
        <w:t xml:space="preserve"> </w:t>
      </w:r>
      <w:r w:rsidR="00B01CD7">
        <w:t xml:space="preserve">gives summary of the model. The </w:t>
      </w:r>
      <w:r w:rsidR="006714C4">
        <w:t>output table of this command</w:t>
      </w:r>
      <w:r w:rsidR="00B01CD7">
        <w:t xml:space="preserve"> shows the estimated coefficients and p-values associated with the test of statistical significance of coefficients of each variable.</w:t>
      </w:r>
      <w:r w:rsidR="006714C4">
        <w:t xml:space="preserve">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>Call: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glm(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formula = Survival ~ </w:t>
      </w:r>
      <w:proofErr w:type="spellStart"/>
      <w:r w:rsidRPr="00EE0D9F">
        <w:rPr>
          <w:rFonts w:ascii="Lucida Console" w:hAnsi="Lucida Console"/>
          <w:i/>
          <w:color w:val="000000"/>
          <w:sz w:val="16"/>
          <w:szCs w:val="16"/>
        </w:rPr>
        <w:t>Patient_Age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+ </w:t>
      </w:r>
      <w:proofErr w:type="spellStart"/>
      <w:r w:rsidRPr="00EE0D9F">
        <w:rPr>
          <w:rFonts w:ascii="Lucida Console" w:hAnsi="Lucida Console"/>
          <w:i/>
          <w:color w:val="000000"/>
          <w:sz w:val="16"/>
          <w:szCs w:val="16"/>
        </w:rPr>
        <w:t>Op_Year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+ </w:t>
      </w:r>
      <w:proofErr w:type="spellStart"/>
      <w:r w:rsidRPr="00EE0D9F">
        <w:rPr>
          <w:rFonts w:ascii="Lucida Console" w:hAnsi="Lucida Console"/>
          <w:i/>
          <w:color w:val="000000"/>
          <w:sz w:val="16"/>
          <w:szCs w:val="16"/>
        </w:rPr>
        <w:t>Pos_Axillary_Nodes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,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  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family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= "binomial", data = train)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Deviance Residuals: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  Min       1Q   Median       3Q      Max 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>-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2.3763  -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0.7510  -0.6865   1.0395   1.8885 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>Coefficients: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                  Estimate Std. Error z value </w:t>
      </w:r>
      <w:proofErr w:type="spellStart"/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Pr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>(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&gt;|z|)   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(Intercept)        -2.231106   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3.159862  -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0.706 0.480140   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proofErr w:type="spellStart"/>
      <w:r w:rsidRPr="00EE0D9F">
        <w:rPr>
          <w:rFonts w:ascii="Lucida Console" w:hAnsi="Lucida Console"/>
          <w:i/>
          <w:color w:val="000000"/>
          <w:sz w:val="16"/>
          <w:szCs w:val="16"/>
        </w:rPr>
        <w:t>Patient_Age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       0.015103   0.014671   1.029 0.303291   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proofErr w:type="spellStart"/>
      <w:r w:rsidRPr="00EE0D9F">
        <w:rPr>
          <w:rFonts w:ascii="Lucida Console" w:hAnsi="Lucida Console"/>
          <w:i/>
          <w:color w:val="000000"/>
          <w:sz w:val="16"/>
          <w:szCs w:val="16"/>
        </w:rPr>
        <w:t>Op_Year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           0.002006   0.050054   0.040 0.968036    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proofErr w:type="spellStart"/>
      <w:r w:rsidRPr="00EE0D9F">
        <w:rPr>
          <w:rFonts w:ascii="Lucida Console" w:hAnsi="Lucida Console"/>
          <w:i/>
          <w:color w:val="000000"/>
          <w:sz w:val="16"/>
          <w:szCs w:val="16"/>
        </w:rPr>
        <w:t>Pos_Axillary_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Nodes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0.087901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 0.022670   3.877 0.000106 ***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>---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proofErr w:type="spellStart"/>
      <w:r w:rsidRPr="00EE0D9F">
        <w:rPr>
          <w:rFonts w:ascii="Lucida Console" w:hAnsi="Lucida Console"/>
          <w:i/>
          <w:color w:val="000000"/>
          <w:sz w:val="16"/>
          <w:szCs w:val="16"/>
        </w:rPr>
        <w:t>Signif</w:t>
      </w:r>
      <w:proofErr w:type="spell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. 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codes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:  0 ‘***’ 0.001 ‘**’ 0.01 ‘*’ 0.05 ‘.’ 0.1 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‘ ’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1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>(Dispersion parameter for binomial family taken to be 1)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   Null deviance: 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257.61  on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213  degrees of freedom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Residual deviance: </w:t>
      </w:r>
      <w:proofErr w:type="gramStart"/>
      <w:r w:rsidRPr="00EE0D9F">
        <w:rPr>
          <w:rFonts w:ascii="Lucida Console" w:hAnsi="Lucida Console"/>
          <w:i/>
          <w:color w:val="000000"/>
          <w:sz w:val="16"/>
          <w:szCs w:val="16"/>
        </w:rPr>
        <w:t>237.56  on</w:t>
      </w:r>
      <w:proofErr w:type="gramEnd"/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210  degrees of freedom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>AIC: 245.56</w:t>
      </w:r>
    </w:p>
    <w:p w:rsidR="00EE0D9F" w:rsidRPr="00EE0D9F" w:rsidRDefault="00EE0D9F" w:rsidP="00EE0D9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</w:p>
    <w:p w:rsidR="00EE0D9F" w:rsidRPr="00EE0D9F" w:rsidRDefault="00EE0D9F" w:rsidP="009C2CE9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i/>
          <w:color w:val="000000"/>
          <w:sz w:val="16"/>
          <w:szCs w:val="16"/>
        </w:rPr>
      </w:pPr>
      <w:r w:rsidRPr="00EE0D9F">
        <w:rPr>
          <w:rFonts w:ascii="Lucida Console" w:hAnsi="Lucida Console"/>
          <w:i/>
          <w:color w:val="000000"/>
          <w:sz w:val="16"/>
          <w:szCs w:val="16"/>
        </w:rPr>
        <w:t>Number of Fisher Scoring iterations: 4</w:t>
      </w:r>
    </w:p>
    <w:p w:rsidR="009C2CE9" w:rsidRDefault="009C2CE9" w:rsidP="009C2CE9">
      <w:pPr>
        <w:spacing w:after="0"/>
      </w:pPr>
    </w:p>
    <w:p w:rsidR="00D244ED" w:rsidRDefault="006714C4" w:rsidP="009C2CE9">
      <w:pPr>
        <w:spacing w:after="0"/>
      </w:pPr>
      <w:r>
        <w:t xml:space="preserve">While </w:t>
      </w:r>
      <w:proofErr w:type="spellStart"/>
      <w:r w:rsidRPr="006714C4">
        <w:rPr>
          <w:i/>
        </w:rPr>
        <w:t>pos_axillary_nodes</w:t>
      </w:r>
      <w:proofErr w:type="spellEnd"/>
      <w:r>
        <w:t xml:space="preserve"> has statistically significant coefficients, </w:t>
      </w:r>
      <w:proofErr w:type="spellStart"/>
      <w:r w:rsidRPr="006714C4">
        <w:rPr>
          <w:i/>
        </w:rPr>
        <w:t>op_year</w:t>
      </w:r>
      <w:proofErr w:type="spellEnd"/>
      <w:r>
        <w:t xml:space="preserve"> and </w:t>
      </w:r>
      <w:proofErr w:type="spellStart"/>
      <w:r w:rsidRPr="006714C4">
        <w:rPr>
          <w:i/>
        </w:rPr>
        <w:t>patient_age</w:t>
      </w:r>
      <w:proofErr w:type="spellEnd"/>
      <w:r>
        <w:t xml:space="preserve"> </w:t>
      </w:r>
      <w:r w:rsidR="00EC3603">
        <w:t>do</w:t>
      </w:r>
      <w:r>
        <w:t xml:space="preserve"> not. </w:t>
      </w:r>
      <w:r w:rsidR="00B01CD7">
        <w:t xml:space="preserve"> </w:t>
      </w:r>
      <w:r w:rsidR="008E48AE">
        <w:t>Since the variables are not mult</w:t>
      </w:r>
      <w:r w:rsidR="009C2CE9">
        <w:t>i-collinear and Null deviance</w:t>
      </w:r>
      <w:r w:rsidR="008F6A9A">
        <w:t xml:space="preserve"> (deviance when the model is developed without predictor variables)</w:t>
      </w:r>
      <w:r w:rsidR="009C2CE9">
        <w:t>, R</w:t>
      </w:r>
      <w:r w:rsidR="008E48AE">
        <w:t xml:space="preserve">esidual deviance </w:t>
      </w:r>
      <w:r w:rsidR="008F6A9A">
        <w:t xml:space="preserve">(deviance when the model is developed with predictor variables) </w:t>
      </w:r>
      <w:r w:rsidR="008E48AE">
        <w:t>and AIC</w:t>
      </w:r>
      <w:r w:rsidR="00943E19">
        <w:t xml:space="preserve"> </w:t>
      </w:r>
      <w:r w:rsidR="008E48AE">
        <w:t xml:space="preserve">(captures the </w:t>
      </w:r>
      <w:proofErr w:type="spellStart"/>
      <w:r w:rsidR="008E48AE">
        <w:t>trade off</w:t>
      </w:r>
      <w:proofErr w:type="spellEnd"/>
      <w:r w:rsidR="008E48AE">
        <w:t xml:space="preserve"> between </w:t>
      </w:r>
      <w:proofErr w:type="spellStart"/>
      <w:r w:rsidR="008E48AE">
        <w:t>explanability</w:t>
      </w:r>
      <w:proofErr w:type="spellEnd"/>
      <w:r w:rsidR="008E48AE">
        <w:t xml:space="preserve"> and complexity) do not change much by dropping them from the fit, they are retained </w:t>
      </w:r>
      <w:r w:rsidR="00FA4D44">
        <w:t xml:space="preserve">in the model. </w:t>
      </w:r>
    </w:p>
    <w:p w:rsidR="008A7D90" w:rsidRDefault="008A7D90">
      <w:r>
        <w:t xml:space="preserve">The coefficients in the logistic regression output are expressed in terms of log of odds. So, the coefficient </w:t>
      </w:r>
      <w:r w:rsidRPr="008A7D90">
        <w:t>0.087901</w:t>
      </w:r>
      <w:r w:rsidRPr="00EE0D9F">
        <w:rPr>
          <w:rFonts w:ascii="Lucida Console" w:hAnsi="Lucida Console"/>
          <w:i/>
          <w:color w:val="000000"/>
          <w:sz w:val="16"/>
          <w:szCs w:val="16"/>
        </w:rPr>
        <w:t xml:space="preserve"> </w:t>
      </w:r>
      <w:r>
        <w:t>implies</w:t>
      </w:r>
      <w:r>
        <w:t xml:space="preserve"> that a one unit change in </w:t>
      </w:r>
      <w:proofErr w:type="spellStart"/>
      <w:r>
        <w:t>Pos_Axillary_Nodes</w:t>
      </w:r>
      <w:proofErr w:type="spellEnd"/>
      <w:r>
        <w:t xml:space="preserve"> results in a 0.087901</w:t>
      </w:r>
      <w:r>
        <w:t xml:space="preserve"> unit change in the log of the odds</w:t>
      </w:r>
      <w:r w:rsidR="003F160B">
        <w:t xml:space="preserve"> of survival less than 5 years</w:t>
      </w:r>
      <w:r>
        <w:t>.</w:t>
      </w:r>
      <w:r w:rsidR="003F160B">
        <w:t xml:space="preserve"> Similarly for </w:t>
      </w:r>
      <w:proofErr w:type="spellStart"/>
      <w:r w:rsidR="003F160B">
        <w:t>Patient_Age</w:t>
      </w:r>
      <w:proofErr w:type="spellEnd"/>
      <w:r w:rsidR="003F160B">
        <w:t xml:space="preserve"> and </w:t>
      </w:r>
      <w:proofErr w:type="spellStart"/>
      <w:r w:rsidR="003F160B">
        <w:t>op_Year</w:t>
      </w:r>
      <w:proofErr w:type="spellEnd"/>
      <w:r w:rsidR="003F160B">
        <w:t>. T</w:t>
      </w:r>
      <w:r w:rsidR="003F160B">
        <w:t xml:space="preserve">he odds ratio can be computed by raising </w:t>
      </w:r>
      <w:r w:rsidR="003F160B">
        <w:rPr>
          <w:b/>
          <w:bCs/>
        </w:rPr>
        <w:t>e</w:t>
      </w:r>
      <w:r w:rsidR="003F160B">
        <w:t xml:space="preserve"> to the po</w:t>
      </w:r>
      <w:r w:rsidR="003F160B">
        <w:t>wer of the logistic coefficient.</w:t>
      </w:r>
    </w:p>
    <w:p w:rsidR="003F160B" w:rsidRDefault="003F160B" w:rsidP="003F160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>e</w:t>
      </w:r>
      <w:r w:rsidRPr="003F160B">
        <w:rPr>
          <w:vertAlign w:val="superscript"/>
        </w:rPr>
        <w:t>0.087901</w:t>
      </w:r>
      <w:r>
        <w:t xml:space="preserve"> = </w:t>
      </w:r>
      <w:r w:rsidRPr="003F160B">
        <w:rPr>
          <w:rFonts w:asciiTheme="minorHAnsi" w:eastAsiaTheme="minorHAnsi" w:hAnsiTheme="minorHAnsi" w:cstheme="minorBidi"/>
          <w:sz w:val="22"/>
          <w:szCs w:val="22"/>
          <w:lang w:eastAsia="en-US"/>
        </w:rPr>
        <w:t>1.091988</w:t>
      </w:r>
    </w:p>
    <w:p w:rsidR="003F160B" w:rsidRDefault="003F160B" w:rsidP="003F160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>e</w:t>
      </w:r>
      <w:r w:rsidRPr="003F160B">
        <w:rPr>
          <w:vertAlign w:val="superscript"/>
        </w:rPr>
        <w:t>0.015103</w:t>
      </w:r>
      <w:r>
        <w:t xml:space="preserve"> = </w:t>
      </w:r>
      <w:r w:rsidRPr="003F160B">
        <w:rPr>
          <w:rFonts w:asciiTheme="minorHAnsi" w:eastAsiaTheme="minorHAnsi" w:hAnsiTheme="minorHAnsi" w:cstheme="minorBidi"/>
          <w:sz w:val="22"/>
          <w:szCs w:val="22"/>
          <w:lang w:eastAsia="en-US"/>
        </w:rPr>
        <w:t>1.015218</w:t>
      </w:r>
    </w:p>
    <w:p w:rsidR="003F160B" w:rsidRDefault="003F160B" w:rsidP="003F160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t>e</w:t>
      </w:r>
      <w:r w:rsidRPr="003F160B">
        <w:rPr>
          <w:vertAlign w:val="superscript"/>
        </w:rPr>
        <w:t>0.002006</w:t>
      </w:r>
      <w:r>
        <w:rPr>
          <w:vertAlign w:val="superscript"/>
        </w:rPr>
        <w:t xml:space="preserve">  </w:t>
      </w:r>
      <w:r w:rsidRPr="003F160B">
        <w:t>=</w:t>
      </w:r>
      <w:proofErr w:type="gramEnd"/>
      <w:r>
        <w:rPr>
          <w:vertAlign w:val="superscript"/>
        </w:rPr>
        <w:t xml:space="preserve"> </w:t>
      </w:r>
      <w:r w:rsidRPr="003F160B">
        <w:rPr>
          <w:rFonts w:asciiTheme="minorHAnsi" w:eastAsiaTheme="minorHAnsi" w:hAnsiTheme="minorHAnsi" w:cstheme="minorBidi"/>
          <w:sz w:val="22"/>
          <w:szCs w:val="22"/>
          <w:lang w:eastAsia="en-US"/>
        </w:rPr>
        <w:t>1.002002</w:t>
      </w:r>
    </w:p>
    <w:p w:rsidR="003F160B" w:rsidRPr="003F160B" w:rsidRDefault="003F160B">
      <w:pPr>
        <w:rPr>
          <w:vertAlign w:val="superscript"/>
        </w:rPr>
      </w:pPr>
    </w:p>
    <w:p w:rsidR="008A7D90" w:rsidRDefault="003F160B">
      <w:r>
        <w:t xml:space="preserve">For </w:t>
      </w:r>
      <w:proofErr w:type="spellStart"/>
      <w:r>
        <w:t>pos_axillary_nodes</w:t>
      </w:r>
      <w:proofErr w:type="spellEnd"/>
      <w:r>
        <w:t xml:space="preserve">, a unit change results in 1.09 times increase in survival less than 5 years, for patient age, it increases by 1.015 times and for </w:t>
      </w:r>
      <w:proofErr w:type="spellStart"/>
      <w:r>
        <w:t>op_year</w:t>
      </w:r>
      <w:proofErr w:type="spellEnd"/>
      <w:r>
        <w:t>, it increases by 1.002 times.</w:t>
      </w:r>
    </w:p>
    <w:p w:rsidR="000B4B93" w:rsidRPr="000B4B93" w:rsidRDefault="000B4B93">
      <w:pPr>
        <w:rPr>
          <w:b/>
        </w:rPr>
      </w:pPr>
      <w:r w:rsidRPr="000B4B93">
        <w:rPr>
          <w:b/>
        </w:rPr>
        <w:t>Analyse model performance</w:t>
      </w:r>
    </w:p>
    <w:p w:rsidR="00FA4D44" w:rsidRDefault="000B4B93">
      <w:r>
        <w:t>A</w:t>
      </w:r>
      <w:r w:rsidR="009C2CE9">
        <w:t xml:space="preserve">pply the </w:t>
      </w:r>
      <w:r>
        <w:t xml:space="preserve">above </w:t>
      </w:r>
      <w:r w:rsidR="009C2CE9">
        <w:t xml:space="preserve">model on validation sample to predict the probability of survival. </w:t>
      </w:r>
      <w:r w:rsidR="00FA4D44">
        <w:t xml:space="preserve">Prediction in R requires use of </w:t>
      </w:r>
      <w:proofErr w:type="gramStart"/>
      <w:r w:rsidR="00FA4D44">
        <w:rPr>
          <w:i/>
        </w:rPr>
        <w:t>predict(</w:t>
      </w:r>
      <w:proofErr w:type="gramEnd"/>
      <w:r w:rsidR="00FA4D44">
        <w:rPr>
          <w:i/>
        </w:rPr>
        <w:t xml:space="preserve">object, data, type) </w:t>
      </w:r>
      <w:r w:rsidR="00FA4D44">
        <w:t>function</w:t>
      </w:r>
      <w:r w:rsidR="00FA4D44">
        <w:t xml:space="preserve">. Predict the probability of each datum in the validation data set taking the value </w:t>
      </w:r>
      <w:r w:rsidR="009B6155">
        <w:t xml:space="preserve">2 </w:t>
      </w:r>
      <w:r w:rsidR="00FA4D44">
        <w:t>using the following command.</w:t>
      </w:r>
    </w:p>
    <w:p w:rsidR="00EC3603" w:rsidRPr="00EC3603" w:rsidRDefault="00EC3603" w:rsidP="00EC3603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spellStart"/>
      <w:proofErr w:type="gramStart"/>
      <w:r w:rsidRPr="00EC3603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predictTest</w:t>
      </w:r>
      <w:proofErr w:type="spellEnd"/>
      <w:proofErr w:type="gramEnd"/>
      <w:r w:rsidRPr="00EC3603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 &lt;- predict(hb_model, test, type="response")</w:t>
      </w:r>
    </w:p>
    <w:p w:rsidR="00EC3603" w:rsidRDefault="00EC3603" w:rsidP="00EC3603">
      <w:pPr>
        <w:spacing w:after="0" w:line="240" w:lineRule="auto"/>
      </w:pPr>
    </w:p>
    <w:p w:rsidR="00EC3603" w:rsidRDefault="009B6155" w:rsidP="00EC3603">
      <w:pPr>
        <w:spacing w:after="0" w:line="240" w:lineRule="auto"/>
      </w:pPr>
      <w:r>
        <w:t>Finally, performance of the model needs to be measured. Confusion matrix, ROC curve and AUC are some of the measures used.</w:t>
      </w:r>
    </w:p>
    <w:p w:rsidR="009B6155" w:rsidRDefault="009B6155" w:rsidP="00EC3603">
      <w:pPr>
        <w:spacing w:after="0" w:line="240" w:lineRule="auto"/>
      </w:pPr>
    </w:p>
    <w:p w:rsidR="009B6155" w:rsidRDefault="009B6155" w:rsidP="00EC3603">
      <w:pPr>
        <w:spacing w:after="0" w:line="240" w:lineRule="auto"/>
      </w:pPr>
      <w:r w:rsidRPr="009B6155">
        <w:lastRenderedPageBreak/>
        <w:t xml:space="preserve">A </w:t>
      </w:r>
      <w:r w:rsidRPr="00C321FC">
        <w:rPr>
          <w:b/>
        </w:rPr>
        <w:t>confusion matrix</w:t>
      </w:r>
      <w:r>
        <w:t xml:space="preserve"> for a binary classifier is a 2 X 2 matrix in which each row represents actual values and each column, predicted values.</w:t>
      </w:r>
      <w:r w:rsidRPr="009B6155">
        <w:t xml:space="preserve"> </w:t>
      </w:r>
      <w:r>
        <w:t xml:space="preserve">To classify the predicted probability of each datum as </w:t>
      </w:r>
      <w:proofErr w:type="gramStart"/>
      <w:r>
        <w:t>good(</w:t>
      </w:r>
      <w:proofErr w:type="gramEnd"/>
      <w:r>
        <w:t xml:space="preserve">1) or bad(0), a </w:t>
      </w:r>
      <w:proofErr w:type="spellStart"/>
      <w:r>
        <w:t>cutoff</w:t>
      </w:r>
      <w:proofErr w:type="spellEnd"/>
      <w:r>
        <w:t xml:space="preserve"> probability needs to be specified. A value above the </w:t>
      </w:r>
      <w:proofErr w:type="spellStart"/>
      <w:r>
        <w:t>cutoff</w:t>
      </w:r>
      <w:proofErr w:type="spellEnd"/>
      <w:r>
        <w:t xml:space="preserve"> probability indicates a good record and below that indicates a bad record. In this example, 0.5 is used as a </w:t>
      </w:r>
      <w:proofErr w:type="spellStart"/>
      <w:r>
        <w:t>cutoff</w:t>
      </w:r>
      <w:proofErr w:type="spellEnd"/>
      <w:r>
        <w:t xml:space="preserve"> value. </w:t>
      </w:r>
    </w:p>
    <w:p w:rsidR="009B6155" w:rsidRDefault="009B6155" w:rsidP="00EC3603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</w:p>
    <w:p w:rsidR="00EC3603" w:rsidRPr="009B6155" w:rsidRDefault="00EC3603" w:rsidP="00EC3603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spellStart"/>
      <w:proofErr w:type="gramStart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predictTestbkt</w:t>
      </w:r>
      <w:proofErr w:type="spellEnd"/>
      <w:proofErr w:type="gramEnd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ifelse</w:t>
      </w:r>
      <w:proofErr w:type="spellEnd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(</w:t>
      </w:r>
      <w:proofErr w:type="spellStart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predictTest</w:t>
      </w:r>
      <w:proofErr w:type="spellEnd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&gt;0.5, "G", "B")</w:t>
      </w:r>
    </w:p>
    <w:p w:rsidR="00EC3603" w:rsidRDefault="00EC3603" w:rsidP="00EC3603">
      <w:pPr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gramStart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table(</w:t>
      </w:r>
      <w:proofErr w:type="spellStart"/>
      <w:proofErr w:type="gramEnd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predictTestbkt</w:t>
      </w:r>
      <w:proofErr w:type="spellEnd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, </w:t>
      </w:r>
      <w:proofErr w:type="spellStart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test$S</w:t>
      </w:r>
      <w:bookmarkStart w:id="0" w:name="_GoBack"/>
      <w:bookmarkEnd w:id="0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urvival</w:t>
      </w:r>
      <w:proofErr w:type="spellEnd"/>
      <w:r w:rsidRPr="009B6155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)</w:t>
      </w:r>
    </w:p>
    <w:p w:rsidR="00724B03" w:rsidRDefault="00724B03" w:rsidP="00EC3603">
      <w:r w:rsidRPr="00724B03">
        <w:t>The above commands yield the following confusion matrix.</w:t>
      </w:r>
    </w:p>
    <w:p w:rsidR="00724B03" w:rsidRDefault="00724B03" w:rsidP="00724B0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</w:p>
    <w:p w:rsidR="00724B03" w:rsidRPr="00724B03" w:rsidRDefault="00724B03" w:rsidP="00724B03">
      <w:pPr>
        <w:pStyle w:val="HTMLPreformatted"/>
        <w:shd w:val="clear" w:color="auto" w:fill="FFFFFF"/>
        <w:wordWrap w:val="0"/>
        <w:spacing w:line="187" w:lineRule="atLeast"/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</w:pPr>
      <w:proofErr w:type="spellStart"/>
      <w:proofErr w:type="gramStart"/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>predictTestbkt</w:t>
      </w:r>
      <w:proofErr w:type="spellEnd"/>
      <w:proofErr w:type="gramEnd"/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</w:t>
      </w:r>
      <w:r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</w:t>
      </w: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1  </w:t>
      </w:r>
      <w:r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 </w:t>
      </w: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>2</w:t>
      </w:r>
    </w:p>
    <w:p w:rsidR="00724B03" w:rsidRPr="00724B03" w:rsidRDefault="00724B03" w:rsidP="00724B03">
      <w:pPr>
        <w:pStyle w:val="HTMLPreformatted"/>
        <w:shd w:val="clear" w:color="auto" w:fill="FFFFFF"/>
        <w:wordWrap w:val="0"/>
        <w:spacing w:line="187" w:lineRule="atLeast"/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</w:pP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           B </w:t>
      </w:r>
      <w:r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      </w:t>
      </w: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71 </w:t>
      </w:r>
      <w:r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</w:t>
      </w: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>16</w:t>
      </w:r>
    </w:p>
    <w:p w:rsidR="00724B03" w:rsidRPr="00724B03" w:rsidRDefault="00724B03" w:rsidP="00724B03">
      <w:pPr>
        <w:pStyle w:val="HTMLPreformatted"/>
        <w:shd w:val="clear" w:color="auto" w:fill="FFFFFF"/>
        <w:wordWrap w:val="0"/>
        <w:spacing w:line="187" w:lineRule="atLeast"/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</w:pP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           G </w:t>
      </w:r>
      <w:r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      </w:t>
      </w: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2  </w:t>
      </w:r>
      <w:r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 xml:space="preserve">   </w:t>
      </w:r>
      <w:r w:rsidRPr="00724B03">
        <w:rPr>
          <w:rFonts w:ascii="Arial Unicode MS" w:eastAsia="Arial Unicode MS" w:hAnsi="Arial Unicode MS" w:cs="Arial Unicode MS"/>
          <w:i/>
          <w:color w:val="000000"/>
          <w:sz w:val="16"/>
          <w:szCs w:val="16"/>
        </w:rPr>
        <w:t>3</w:t>
      </w:r>
    </w:p>
    <w:p w:rsidR="00724B03" w:rsidRPr="00724B03" w:rsidRDefault="00724B03" w:rsidP="00EC3603">
      <w:pPr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</w:p>
    <w:p w:rsidR="006F6555" w:rsidRPr="006F6555" w:rsidRDefault="006F6555" w:rsidP="00EC3603">
      <w:r w:rsidRPr="006F6555">
        <w:t xml:space="preserve">Using confusion matrix, </w:t>
      </w:r>
      <w:r w:rsidRPr="006F6555">
        <w:rPr>
          <w:i/>
        </w:rPr>
        <w:t>accuracy</w:t>
      </w:r>
      <w:r w:rsidRPr="006F6555">
        <w:t xml:space="preserve"> of the classifier is calculated as (TP + TN) /total</w:t>
      </w:r>
    </w:p>
    <w:p w:rsidR="006F6555" w:rsidRDefault="006F6555" w:rsidP="00EC3603">
      <w:r w:rsidRPr="006F6555">
        <w:t>Where TP (True Positive) is when both actual and predicted values are 1</w:t>
      </w:r>
      <w:r>
        <w:t xml:space="preserve"> and </w:t>
      </w:r>
      <w:r w:rsidRPr="006F6555">
        <w:t>TN (True Negative) is when both actual and predicted values are 0</w:t>
      </w:r>
    </w:p>
    <w:p w:rsidR="006F6555" w:rsidRDefault="006F6555" w:rsidP="00EC3603">
      <w:r w:rsidRPr="006F6555">
        <w:rPr>
          <w:i/>
        </w:rPr>
        <w:t>Misclassification Rate</w:t>
      </w:r>
      <w:r>
        <w:t xml:space="preserve"> is calculated as (FP + FN)/ total. This is equivalent to 1 – accuracy.</w:t>
      </w:r>
    </w:p>
    <w:p w:rsidR="006F6555" w:rsidRDefault="006F6555" w:rsidP="00EC3603">
      <w:r>
        <w:t>Where FP (False Positive) is when actual is 0 and predicted is 1 and FN (False Negative) is when actual is 1 and predicted is 0.</w:t>
      </w:r>
    </w:p>
    <w:p w:rsidR="006F6555" w:rsidRDefault="006F6555" w:rsidP="00EC3603">
      <w:r>
        <w:t xml:space="preserve">Confusion matrix for this model fit has yielded an accuracy of </w:t>
      </w:r>
      <w:r w:rsidR="001D04EC">
        <w:t>(71+3)</w:t>
      </w:r>
      <w:proofErr w:type="gramStart"/>
      <w:r w:rsidR="001D04EC">
        <w:t>/(</w:t>
      </w:r>
      <w:proofErr w:type="gramEnd"/>
      <w:r w:rsidR="001D04EC">
        <w:t xml:space="preserve">71+16+2+3) = </w:t>
      </w:r>
      <w:r>
        <w:t>0.8 which is fairly high.</w:t>
      </w:r>
    </w:p>
    <w:p w:rsidR="00CF60C2" w:rsidRDefault="00CF60C2" w:rsidP="00EC3603">
      <w:r>
        <w:t xml:space="preserve">With different cut off values, the predicted value varies. </w:t>
      </w:r>
      <w:r w:rsidRPr="00420121">
        <w:rPr>
          <w:b/>
        </w:rPr>
        <w:t>ROC curve</w:t>
      </w:r>
      <w:r>
        <w:t xml:space="preserve"> helps in finding the optimal cut off value.</w:t>
      </w:r>
      <w:r>
        <w:t xml:space="preserve"> It plots TPR (True Positive Rate) against FPR (False Positive Rate) at various cut off settings. </w:t>
      </w:r>
    </w:p>
    <w:p w:rsidR="006F6555" w:rsidRDefault="00CF60C2" w:rsidP="00EC3603">
      <w:r>
        <w:t xml:space="preserve">Where TPR is calculated as TP/total positives and FPR as </w:t>
      </w:r>
      <w:r w:rsidR="00BB0946">
        <w:t>FP</w:t>
      </w:r>
      <w:r>
        <w:t>/total negatives.</w:t>
      </w:r>
    </w:p>
    <w:p w:rsidR="00E94AFE" w:rsidRDefault="00CF60C2" w:rsidP="00EC3603">
      <w:r>
        <w:t xml:space="preserve">The </w:t>
      </w:r>
      <w:r w:rsidR="00C72BA3">
        <w:t>c</w:t>
      </w:r>
      <w:r>
        <w:t xml:space="preserve">ut off value </w:t>
      </w:r>
      <w:r w:rsidR="00C72BA3">
        <w:t>that gives the</w:t>
      </w:r>
      <w:r>
        <w:t xml:space="preserve"> highest TPR for a lowest FPR</w:t>
      </w:r>
      <w:r w:rsidR="00C72BA3">
        <w:t xml:space="preserve"> is chosen</w:t>
      </w:r>
      <w:r>
        <w:t>.</w:t>
      </w:r>
      <w:r w:rsidR="00C72BA3">
        <w:t xml:space="preserve"> </w:t>
      </w:r>
    </w:p>
    <w:p w:rsidR="00BC420A" w:rsidRPr="007008C1" w:rsidRDefault="00BC420A" w:rsidP="00BC420A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spellStart"/>
      <w:proofErr w:type="gram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pred</w:t>
      </w:r>
      <w:proofErr w:type="spellEnd"/>
      <w:proofErr w:type="gram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 &lt;- prediction(predicted, 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train$Survival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)</w:t>
      </w:r>
    </w:p>
    <w:p w:rsidR="00BC420A" w:rsidRPr="007008C1" w:rsidRDefault="00BC420A" w:rsidP="00BC420A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gram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perf</w:t>
      </w:r>
      <w:proofErr w:type="gram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&lt;- performance(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pred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, "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tpr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", "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fpr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")</w:t>
      </w:r>
    </w:p>
    <w:p w:rsidR="00BC420A" w:rsidRDefault="00BC420A" w:rsidP="00BC420A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gram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plot(</w:t>
      </w:r>
      <w:proofErr w:type="gram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perf)</w:t>
      </w:r>
    </w:p>
    <w:p w:rsidR="00BC420A" w:rsidRDefault="00BC420A" w:rsidP="00BC420A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</w:p>
    <w:p w:rsidR="00BC420A" w:rsidRDefault="00BC420A" w:rsidP="00BC420A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r w:rsidRPr="00BC420A">
        <w:t>The resulting ROC curve is as follows.</w:t>
      </w:r>
    </w:p>
    <w:p w:rsidR="00BC420A" w:rsidRPr="007008C1" w:rsidRDefault="00BC420A" w:rsidP="00BC420A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r w:rsidRPr="00BC420A">
        <w:rPr>
          <w:rFonts w:ascii="Arial Unicode MS" w:eastAsia="Arial Unicode MS" w:hAnsi="Arial Unicode MS" w:cs="Arial Unicode MS"/>
          <w:i/>
          <w:noProof/>
          <w:color w:val="000000"/>
          <w:sz w:val="16"/>
          <w:szCs w:val="16"/>
          <w:lang w:eastAsia="en-IN"/>
        </w:rPr>
        <w:drawing>
          <wp:inline distT="0" distB="0" distL="0" distR="0" wp14:anchorId="63C51DF4" wp14:editId="1C1B18B7">
            <wp:extent cx="3860157" cy="2298065"/>
            <wp:effectExtent l="0" t="0" r="7620" b="6985"/>
            <wp:docPr id="1" name="Picture 1" descr="C:\Jigsaw\R\Haberman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igsaw\R\Haberman\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52" cy="23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0A" w:rsidRDefault="00BC420A" w:rsidP="00EC3603"/>
    <w:p w:rsidR="00CF60C2" w:rsidRDefault="00C72BA3" w:rsidP="00EC3603">
      <w:r w:rsidRPr="00420121">
        <w:rPr>
          <w:b/>
        </w:rPr>
        <w:t>AUC (Area under the curve)</w:t>
      </w:r>
      <w:r>
        <w:t xml:space="preserve"> </w:t>
      </w:r>
      <w:r w:rsidR="00E94AFE">
        <w:t>metric</w:t>
      </w:r>
      <w:r>
        <w:t xml:space="preserve"> is used to find the most optimal ROC curve.</w:t>
      </w:r>
      <w:r w:rsidR="00E94AFE">
        <w:t xml:space="preserve"> It calculates the area under ROC curve.</w:t>
      </w:r>
      <w:r w:rsidR="007008C1">
        <w:t xml:space="preserve"> The code to find AUC is given below.</w:t>
      </w:r>
    </w:p>
    <w:p w:rsidR="007008C1" w:rsidRPr="007008C1" w:rsidRDefault="007008C1" w:rsidP="007008C1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spellStart"/>
      <w:proofErr w:type="gram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auc</w:t>
      </w:r>
      <w:proofErr w:type="spellEnd"/>
      <w:proofErr w:type="gram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 &lt;- performance(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pred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,"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auc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")</w:t>
      </w:r>
    </w:p>
    <w:p w:rsidR="007008C1" w:rsidRDefault="007008C1" w:rsidP="007008C1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  <w:proofErr w:type="spellStart"/>
      <w:proofErr w:type="gram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auc</w:t>
      </w:r>
      <w:proofErr w:type="spellEnd"/>
      <w:proofErr w:type="gram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 xml:space="preserve">&lt;- 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unlist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(slot(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auc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,"</w:t>
      </w:r>
      <w:proofErr w:type="spellStart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y.values</w:t>
      </w:r>
      <w:proofErr w:type="spellEnd"/>
      <w:r w:rsidRPr="007008C1"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  <w:t>"))</w:t>
      </w:r>
    </w:p>
    <w:p w:rsidR="00E94AFE" w:rsidRPr="007008C1" w:rsidRDefault="00E94AFE" w:rsidP="007008C1">
      <w:pPr>
        <w:spacing w:after="0" w:line="240" w:lineRule="auto"/>
        <w:rPr>
          <w:rFonts w:ascii="Arial Unicode MS" w:eastAsia="Arial Unicode MS" w:hAnsi="Arial Unicode MS" w:cs="Arial Unicode MS"/>
          <w:i/>
          <w:color w:val="000000"/>
          <w:sz w:val="16"/>
          <w:szCs w:val="16"/>
          <w:lang w:eastAsia="en-IN"/>
        </w:rPr>
      </w:pPr>
    </w:p>
    <w:p w:rsidR="007008C1" w:rsidRPr="00E1639F" w:rsidRDefault="00E1639F" w:rsidP="007008C1">
      <w:pPr>
        <w:spacing w:after="0" w:line="240" w:lineRule="auto"/>
      </w:pPr>
      <w:r w:rsidRPr="00E1639F">
        <w:t xml:space="preserve">This model gives an AUC </w:t>
      </w:r>
      <w:r w:rsidR="00E94AFE">
        <w:t>score</w:t>
      </w:r>
      <w:r w:rsidRPr="00E1639F">
        <w:t xml:space="preserve"> of 0.70</w:t>
      </w:r>
      <w:r w:rsidR="009306A4">
        <w:t xml:space="preserve">, </w:t>
      </w:r>
      <w:r w:rsidR="00E94AFE">
        <w:t xml:space="preserve">which is </w:t>
      </w:r>
      <w:r w:rsidR="009306A4">
        <w:t>considered good</w:t>
      </w:r>
      <w:r w:rsidR="00E94AFE">
        <w:t xml:space="preserve"> for a model</w:t>
      </w:r>
      <w:r w:rsidR="009306A4">
        <w:t>.</w:t>
      </w:r>
    </w:p>
    <w:p w:rsidR="00CF60C2" w:rsidRPr="006F6555" w:rsidRDefault="00CF60C2" w:rsidP="00EC3603"/>
    <w:sectPr w:rsidR="00CF60C2" w:rsidRPr="006F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E7"/>
    <w:rsid w:val="0000091E"/>
    <w:rsid w:val="00053A63"/>
    <w:rsid w:val="000B4B93"/>
    <w:rsid w:val="000C75FA"/>
    <w:rsid w:val="000D7815"/>
    <w:rsid w:val="001401E5"/>
    <w:rsid w:val="001A4AEE"/>
    <w:rsid w:val="001D04EC"/>
    <w:rsid w:val="00236849"/>
    <w:rsid w:val="002530D6"/>
    <w:rsid w:val="00277068"/>
    <w:rsid w:val="002815D4"/>
    <w:rsid w:val="00293B87"/>
    <w:rsid w:val="0036290F"/>
    <w:rsid w:val="00394AAD"/>
    <w:rsid w:val="003C1DBF"/>
    <w:rsid w:val="003F160B"/>
    <w:rsid w:val="00411CD6"/>
    <w:rsid w:val="004153BF"/>
    <w:rsid w:val="00420121"/>
    <w:rsid w:val="004749DF"/>
    <w:rsid w:val="00480E0A"/>
    <w:rsid w:val="004E232F"/>
    <w:rsid w:val="00562430"/>
    <w:rsid w:val="00566D2C"/>
    <w:rsid w:val="005A5C15"/>
    <w:rsid w:val="006062E3"/>
    <w:rsid w:val="0066002F"/>
    <w:rsid w:val="006714C4"/>
    <w:rsid w:val="006F6555"/>
    <w:rsid w:val="007008C1"/>
    <w:rsid w:val="0070191B"/>
    <w:rsid w:val="00724B03"/>
    <w:rsid w:val="007C1BC9"/>
    <w:rsid w:val="007C3942"/>
    <w:rsid w:val="007F1881"/>
    <w:rsid w:val="00833089"/>
    <w:rsid w:val="00863482"/>
    <w:rsid w:val="00865839"/>
    <w:rsid w:val="00876947"/>
    <w:rsid w:val="008A300D"/>
    <w:rsid w:val="008A7D90"/>
    <w:rsid w:val="008C769F"/>
    <w:rsid w:val="008E48AE"/>
    <w:rsid w:val="008F6A9A"/>
    <w:rsid w:val="009057D2"/>
    <w:rsid w:val="00905F79"/>
    <w:rsid w:val="009116F5"/>
    <w:rsid w:val="009306A4"/>
    <w:rsid w:val="00943E19"/>
    <w:rsid w:val="00985CF1"/>
    <w:rsid w:val="009B6155"/>
    <w:rsid w:val="009C2CE9"/>
    <w:rsid w:val="00AB2958"/>
    <w:rsid w:val="00AB460D"/>
    <w:rsid w:val="00B01CD7"/>
    <w:rsid w:val="00B80EC1"/>
    <w:rsid w:val="00B97F95"/>
    <w:rsid w:val="00BA244A"/>
    <w:rsid w:val="00BB0946"/>
    <w:rsid w:val="00BC420A"/>
    <w:rsid w:val="00BF239D"/>
    <w:rsid w:val="00C321FC"/>
    <w:rsid w:val="00C72BA3"/>
    <w:rsid w:val="00CF60C2"/>
    <w:rsid w:val="00D22109"/>
    <w:rsid w:val="00D244ED"/>
    <w:rsid w:val="00D82128"/>
    <w:rsid w:val="00D86B86"/>
    <w:rsid w:val="00DD686F"/>
    <w:rsid w:val="00E1639F"/>
    <w:rsid w:val="00E62154"/>
    <w:rsid w:val="00E94AFE"/>
    <w:rsid w:val="00EA16E7"/>
    <w:rsid w:val="00EC3603"/>
    <w:rsid w:val="00ED1B41"/>
    <w:rsid w:val="00EE0D9F"/>
    <w:rsid w:val="00EE1E27"/>
    <w:rsid w:val="00F05EF6"/>
    <w:rsid w:val="00F239E7"/>
    <w:rsid w:val="00FA4D44"/>
    <w:rsid w:val="00FD1591"/>
    <w:rsid w:val="00FD5438"/>
    <w:rsid w:val="00FD5BBE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CA851-5D5A-4564-B393-FB30A7C4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4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B6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7437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Raghuram</dc:creator>
  <cp:keywords/>
  <dc:description/>
  <cp:lastModifiedBy>Sukumar Raghuram</cp:lastModifiedBy>
  <cp:revision>46</cp:revision>
  <dcterms:created xsi:type="dcterms:W3CDTF">2016-09-13T23:56:00Z</dcterms:created>
  <dcterms:modified xsi:type="dcterms:W3CDTF">2016-09-19T03:53:00Z</dcterms:modified>
</cp:coreProperties>
</file>