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</w:p>
    <w:p>
      <w:p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IN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IN"/>
        </w:rPr>
        <w:t>Database Schema:</w:t>
      </w:r>
    </w:p>
    <w:p>
      <w:pPr>
        <w:spacing w:after="0" w:line="360" w:lineRule="auto"/>
        <w:rPr>
          <w:rFonts w:hint="default"/>
          <w:b/>
          <w:bCs/>
          <w:color w:val="000000" w:themeColor="text1"/>
          <w:sz w:val="28"/>
          <w:szCs w:val="28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highlight w:val="none"/>
          <w:lang w:val="en-IN"/>
          <w14:textFill>
            <w14:solidFill>
              <w14:schemeClr w14:val="tx1"/>
            </w14:solidFill>
          </w14:textFill>
        </w:rPr>
        <w:t>The given database represents the sale figures of a pizza store. The database contains information about the types of pizzas, their price, categories, ingredients and order date-time.</w:t>
      </w:r>
      <w:bookmarkStart w:id="0" w:name="_GoBack"/>
      <w:bookmarkEnd w:id="0"/>
    </w:p>
    <w:p>
      <w:p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IN"/>
        </w:rPr>
      </w:pPr>
      <w:r>
        <w:drawing>
          <wp:inline distT="0" distB="0" distL="114300" distR="114300">
            <wp:extent cx="5962015" cy="2254250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IN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IN"/>
        </w:rPr>
        <w:t xml:space="preserve">Problem Statement: </w:t>
      </w:r>
    </w:p>
    <w:p>
      <w:pPr>
        <w:spacing w:after="0" w:line="360" w:lineRule="auto"/>
        <w:rPr>
          <w:rFonts w:hint="default"/>
          <w:b/>
          <w:bCs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  <w:t>For the given database explore and extract the following KPI’s (Key Performance Measures) using SQL queries.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none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none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none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none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none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none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none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63793783"/>
    <w:rsid w:val="75A7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781</TotalTime>
  <ScaleCrop>false</ScaleCrop>
  <LinksUpToDate>false</LinksUpToDate>
  <CharactersWithSpaces>2958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Mithu Kalita</cp:lastModifiedBy>
  <dcterms:modified xsi:type="dcterms:W3CDTF">2023-09-10T22:27:30Z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33BA01DA602F45BE92104B412D459522_12</vt:lpwstr>
  </property>
</Properties>
</file>