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6DA89" w14:textId="11A8906B" w:rsidR="00E914F8" w:rsidRPr="00C03916" w:rsidRDefault="007D338B" w:rsidP="007D338B">
      <w:pPr>
        <w:pStyle w:val="Heading1"/>
        <w:jc w:val="center"/>
        <w:rPr>
          <w:b/>
          <w:bCs/>
          <w:sz w:val="48"/>
          <w:szCs w:val="48"/>
        </w:rPr>
      </w:pPr>
      <w:r w:rsidRPr="00C03916">
        <w:rPr>
          <w:b/>
          <w:bCs/>
          <w:sz w:val="48"/>
          <w:szCs w:val="48"/>
        </w:rPr>
        <w:t>AWS Certified Cloud Practitioner</w:t>
      </w:r>
    </w:p>
    <w:p w14:paraId="0DC39C7D" w14:textId="77777777" w:rsidR="007D338B" w:rsidRDefault="007D338B" w:rsidP="007D338B"/>
    <w:p w14:paraId="5F3E8321" w14:textId="237911FF" w:rsidR="007D338B" w:rsidRPr="00C03916" w:rsidRDefault="007D338B" w:rsidP="007D338B">
      <w:pPr>
        <w:pStyle w:val="ListParagraph"/>
        <w:numPr>
          <w:ilvl w:val="0"/>
          <w:numId w:val="2"/>
        </w:numPr>
        <w:rPr>
          <w:b/>
          <w:bCs/>
        </w:rPr>
      </w:pPr>
      <w:r w:rsidRPr="007D338B">
        <w:rPr>
          <w:b/>
          <w:bCs/>
        </w:rPr>
        <w:t xml:space="preserve">What is Cloud Computing: </w:t>
      </w:r>
      <w:r>
        <w:t>It is the on-demand delivery of IT resources over the internet with pay-as-you-go pricing. The cloud includes services beyond the infrastructure.</w:t>
      </w:r>
    </w:p>
    <w:p w14:paraId="795F89CC" w14:textId="77777777" w:rsidR="00C03916" w:rsidRDefault="00C03916" w:rsidP="00C03916">
      <w:pPr>
        <w:pStyle w:val="ListParagraph"/>
        <w:rPr>
          <w:b/>
          <w:bCs/>
        </w:rPr>
      </w:pPr>
    </w:p>
    <w:p w14:paraId="4F347EC7" w14:textId="45133D1E" w:rsidR="00C03916" w:rsidRDefault="00C03916" w:rsidP="00570762">
      <w:pPr>
        <w:jc w:val="center"/>
        <w:rPr>
          <w:b/>
          <w:bCs/>
        </w:rPr>
      </w:pPr>
      <w:r w:rsidRPr="00C03916">
        <w:rPr>
          <w:b/>
          <w:bCs/>
          <w:noProof/>
        </w:rPr>
        <w:drawing>
          <wp:inline distT="0" distB="0" distL="0" distR="0" wp14:anchorId="0E1C84AA" wp14:editId="6E6E1463">
            <wp:extent cx="5731510" cy="3026410"/>
            <wp:effectExtent l="0" t="0" r="2540" b="2540"/>
            <wp:docPr id="3750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2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404A" w14:textId="77777777" w:rsidR="00C03916" w:rsidRPr="00C03916" w:rsidRDefault="00C03916" w:rsidP="00C03916">
      <w:pPr>
        <w:rPr>
          <w:b/>
          <w:bCs/>
        </w:rPr>
      </w:pPr>
    </w:p>
    <w:p w14:paraId="3F4A2A22" w14:textId="16AA0A95" w:rsidR="007D338B" w:rsidRDefault="00C03916" w:rsidP="00C03916">
      <w:pPr>
        <w:pStyle w:val="ListParagraph"/>
        <w:rPr>
          <w:b/>
          <w:bCs/>
        </w:rPr>
      </w:pPr>
      <w:r w:rsidRPr="00C03916">
        <w:rPr>
          <w:b/>
          <w:bCs/>
          <w:noProof/>
        </w:rPr>
        <w:drawing>
          <wp:inline distT="0" distB="0" distL="0" distR="0" wp14:anchorId="1464AE07" wp14:editId="56B1C603">
            <wp:extent cx="5731510" cy="2313940"/>
            <wp:effectExtent l="0" t="0" r="2540" b="0"/>
            <wp:docPr id="163941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7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D17E" w14:textId="7D4A034A" w:rsidR="00C03916" w:rsidRDefault="00C03916" w:rsidP="00C03916">
      <w:pPr>
        <w:pStyle w:val="ListParagraph"/>
        <w:rPr>
          <w:b/>
          <w:bCs/>
        </w:rPr>
      </w:pPr>
      <w:r w:rsidRPr="00C03916">
        <w:rPr>
          <w:b/>
          <w:bCs/>
          <w:noProof/>
        </w:rPr>
        <w:lastRenderedPageBreak/>
        <w:drawing>
          <wp:inline distT="0" distB="0" distL="0" distR="0" wp14:anchorId="1B6D253F" wp14:editId="44EAD365">
            <wp:extent cx="5731510" cy="2554605"/>
            <wp:effectExtent l="0" t="0" r="2540" b="0"/>
            <wp:docPr id="14490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7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B3E0" w14:textId="653A0C72" w:rsidR="00C248CA" w:rsidRDefault="00570762" w:rsidP="00C03916">
      <w:pPr>
        <w:pStyle w:val="ListParagraph"/>
        <w:rPr>
          <w:b/>
          <w:bCs/>
        </w:rPr>
      </w:pPr>
      <w:r w:rsidRPr="00570762">
        <w:rPr>
          <w:b/>
          <w:bCs/>
          <w:noProof/>
        </w:rPr>
        <w:drawing>
          <wp:inline distT="0" distB="0" distL="0" distR="0" wp14:anchorId="7EFC5C55" wp14:editId="330189D4">
            <wp:extent cx="5731510" cy="3277870"/>
            <wp:effectExtent l="0" t="0" r="2540" b="0"/>
            <wp:docPr id="155855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6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E63D" w14:textId="77777777" w:rsidR="00570762" w:rsidRDefault="00570762" w:rsidP="00C03916">
      <w:pPr>
        <w:pStyle w:val="ListParagraph"/>
        <w:rPr>
          <w:b/>
          <w:bCs/>
        </w:rPr>
      </w:pPr>
    </w:p>
    <w:p w14:paraId="557B8959" w14:textId="30ECCFD5" w:rsidR="00570762" w:rsidRDefault="00570762" w:rsidP="00570762">
      <w:pPr>
        <w:pStyle w:val="ListParagraph"/>
        <w:jc w:val="right"/>
        <w:rPr>
          <w:b/>
          <w:bCs/>
        </w:rPr>
      </w:pPr>
      <w:r w:rsidRPr="00570762">
        <w:rPr>
          <w:b/>
          <w:bCs/>
          <w:noProof/>
        </w:rPr>
        <w:lastRenderedPageBreak/>
        <w:drawing>
          <wp:inline distT="0" distB="0" distL="0" distR="0" wp14:anchorId="07EDEF61" wp14:editId="2D5736E0">
            <wp:extent cx="5731510" cy="3255010"/>
            <wp:effectExtent l="0" t="0" r="2540" b="2540"/>
            <wp:docPr id="23017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8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37E" w14:textId="77777777" w:rsidR="00570762" w:rsidRDefault="00570762" w:rsidP="00570762">
      <w:pPr>
        <w:pStyle w:val="ListParagraph"/>
        <w:jc w:val="right"/>
        <w:rPr>
          <w:b/>
          <w:bCs/>
        </w:rPr>
      </w:pPr>
    </w:p>
    <w:p w14:paraId="0CC93381" w14:textId="63CD367B" w:rsidR="00570762" w:rsidRDefault="00570762" w:rsidP="001B74B8">
      <w:pPr>
        <w:pStyle w:val="ListParagraph"/>
        <w:rPr>
          <w:b/>
          <w:bCs/>
        </w:rPr>
      </w:pPr>
    </w:p>
    <w:p w14:paraId="5AE2179B" w14:textId="66DB24DB" w:rsidR="001B74B8" w:rsidRDefault="001B74B8" w:rsidP="001B74B8">
      <w:pPr>
        <w:pStyle w:val="ListParagraph"/>
        <w:rPr>
          <w:b/>
          <w:bCs/>
        </w:rPr>
      </w:pPr>
      <w:r w:rsidRPr="001B74B8">
        <w:rPr>
          <w:b/>
          <w:bCs/>
          <w:noProof/>
        </w:rPr>
        <w:drawing>
          <wp:inline distT="0" distB="0" distL="0" distR="0" wp14:anchorId="0021D38F" wp14:editId="2CBDBAF0">
            <wp:extent cx="4534133" cy="2101958"/>
            <wp:effectExtent l="0" t="0" r="0" b="0"/>
            <wp:docPr id="4276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97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FD86" w14:textId="77777777" w:rsidR="001B74B8" w:rsidRDefault="001B74B8" w:rsidP="001B74B8">
      <w:pPr>
        <w:pStyle w:val="ListParagraph"/>
        <w:rPr>
          <w:b/>
          <w:bCs/>
        </w:rPr>
      </w:pPr>
    </w:p>
    <w:p w14:paraId="0AC0C747" w14:textId="0E30006F" w:rsidR="001B74B8" w:rsidRPr="00ED38A6" w:rsidRDefault="001B74B8" w:rsidP="001B74B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  <w:t xml:space="preserve">Customers are going through a major shift—an architecture evolution. They are moving from one, monolithic application to smaller and independent microservices. </w:t>
      </w:r>
      <w:r w:rsidRPr="001B74B8">
        <w:rPr>
          <w:rFonts w:ascii="Amazon Ember Display" w:hAnsi="Amazon Ember Display"/>
          <w:b/>
          <w:bCs/>
          <w:color w:val="000000"/>
          <w:sz w:val="26"/>
          <w:szCs w:val="26"/>
          <w:shd w:val="clear" w:color="auto" w:fill="FFFFFF"/>
        </w:rPr>
        <w:t>Microservices</w:t>
      </w:r>
      <w:r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  <w:t xml:space="preserve"> are minimal-function services that are deployed separately but can interact together to achieve a broader use case. These applications then become more straightforward to build and maintain because they are smaller and more manageable.</w:t>
      </w:r>
    </w:p>
    <w:p w14:paraId="06730110" w14:textId="77777777" w:rsidR="00ED38A6" w:rsidRPr="00ED38A6" w:rsidRDefault="00ED38A6" w:rsidP="00ED38A6">
      <w:pPr>
        <w:pStyle w:val="ListParagraph"/>
        <w:rPr>
          <w:b/>
          <w:bCs/>
        </w:rPr>
      </w:pPr>
    </w:p>
    <w:p w14:paraId="00B6225C" w14:textId="77777777" w:rsidR="00ED38A6" w:rsidRPr="00ED38A6" w:rsidRDefault="00ED38A6" w:rsidP="00ED38A6">
      <w:pPr>
        <w:pStyle w:val="ListParagraph"/>
        <w:numPr>
          <w:ilvl w:val="0"/>
          <w:numId w:val="4"/>
        </w:numPr>
        <w:rPr>
          <w:b/>
          <w:bCs/>
        </w:rPr>
      </w:pPr>
      <w:r w:rsidRPr="00ED38A6">
        <w:rPr>
          <w:b/>
          <w:bCs/>
        </w:rPr>
        <w:t>Some limitations to monolith applications include the following:</w:t>
      </w:r>
    </w:p>
    <w:p w14:paraId="6650E19C" w14:textId="77777777" w:rsidR="00ED38A6" w:rsidRPr="00ED38A6" w:rsidRDefault="00ED38A6" w:rsidP="00ED38A6">
      <w:pPr>
        <w:pStyle w:val="ListParagraph"/>
        <w:numPr>
          <w:ilvl w:val="0"/>
          <w:numId w:val="5"/>
        </w:numPr>
        <w:rPr>
          <w:b/>
          <w:bCs/>
        </w:rPr>
      </w:pPr>
      <w:r w:rsidRPr="00ED38A6">
        <w:rPr>
          <w:b/>
          <w:bCs/>
        </w:rPr>
        <w:t>Are hard to scale</w:t>
      </w:r>
    </w:p>
    <w:p w14:paraId="47EC14BC" w14:textId="77777777" w:rsidR="00ED38A6" w:rsidRPr="00ED38A6" w:rsidRDefault="00ED38A6" w:rsidP="00ED38A6">
      <w:pPr>
        <w:pStyle w:val="ListParagraph"/>
        <w:numPr>
          <w:ilvl w:val="0"/>
          <w:numId w:val="5"/>
        </w:numPr>
        <w:rPr>
          <w:b/>
          <w:bCs/>
        </w:rPr>
      </w:pPr>
      <w:r w:rsidRPr="00ED38A6">
        <w:rPr>
          <w:b/>
          <w:bCs/>
        </w:rPr>
        <w:t>Cannot handle component failures</w:t>
      </w:r>
    </w:p>
    <w:p w14:paraId="46E4474A" w14:textId="77777777" w:rsidR="00ED38A6" w:rsidRPr="00ED38A6" w:rsidRDefault="00ED38A6" w:rsidP="00ED38A6">
      <w:pPr>
        <w:pStyle w:val="ListParagraph"/>
        <w:numPr>
          <w:ilvl w:val="0"/>
          <w:numId w:val="5"/>
        </w:numPr>
        <w:rPr>
          <w:b/>
          <w:bCs/>
        </w:rPr>
      </w:pPr>
      <w:r w:rsidRPr="00ED38A6">
        <w:rPr>
          <w:b/>
          <w:bCs/>
        </w:rPr>
        <w:t>Have a slow deployment process</w:t>
      </w:r>
    </w:p>
    <w:p w14:paraId="5285FC28" w14:textId="3E8FB74D" w:rsidR="00ED38A6" w:rsidRDefault="00ED38A6" w:rsidP="00ED38A6">
      <w:pPr>
        <w:pStyle w:val="ListParagraph"/>
        <w:numPr>
          <w:ilvl w:val="0"/>
          <w:numId w:val="5"/>
        </w:numPr>
        <w:rPr>
          <w:b/>
          <w:bCs/>
        </w:rPr>
      </w:pPr>
      <w:r w:rsidRPr="00ED38A6">
        <w:rPr>
          <w:b/>
          <w:bCs/>
        </w:rPr>
        <w:t>Have limited options</w:t>
      </w:r>
    </w:p>
    <w:p w14:paraId="68289335" w14:textId="77777777" w:rsidR="00ED38A6" w:rsidRDefault="00ED38A6" w:rsidP="00ED38A6">
      <w:pPr>
        <w:pStyle w:val="ListParagraph"/>
        <w:ind w:left="360"/>
        <w:rPr>
          <w:b/>
          <w:bCs/>
        </w:rPr>
      </w:pPr>
    </w:p>
    <w:p w14:paraId="729B2372" w14:textId="68D4A325" w:rsidR="00ED38A6" w:rsidRDefault="00D9043E" w:rsidP="00ED38A6">
      <w:pPr>
        <w:pStyle w:val="ListParagraph"/>
        <w:ind w:left="360"/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</w:pPr>
      <w:r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  <w:lastRenderedPageBreak/>
        <w:t>AWS offers a complete platform for microservices. It provides the building blocks to support the development of microservices with compute, storage, database, networking, messaging, logging and monitoring, and DevOps services.</w:t>
      </w:r>
    </w:p>
    <w:p w14:paraId="4E6ACD2D" w14:textId="77777777" w:rsidR="00D9043E" w:rsidRDefault="00D9043E" w:rsidP="00ED38A6">
      <w:pPr>
        <w:pStyle w:val="ListParagraph"/>
        <w:ind w:left="360"/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</w:pPr>
    </w:p>
    <w:p w14:paraId="318BC427" w14:textId="6937232B" w:rsidR="00E031B9" w:rsidRDefault="00E031B9" w:rsidP="00E031B9">
      <w:pPr>
        <w:pStyle w:val="Heading1"/>
        <w:shd w:val="clear" w:color="auto" w:fill="FFFFFF"/>
        <w:spacing w:before="0" w:line="312" w:lineRule="atLeast"/>
        <w:jc w:val="center"/>
        <w:rPr>
          <w:rFonts w:ascii="Helvetica" w:hAnsi="Helvetica"/>
          <w:color w:val="E47911"/>
          <w:sz w:val="58"/>
          <w:szCs w:val="58"/>
        </w:rPr>
      </w:pPr>
      <w:bookmarkStart w:id="0" w:name="platform"/>
      <w:r>
        <w:rPr>
          <w:rFonts w:ascii="Helvetica" w:hAnsi="Helvetica"/>
          <w:b/>
          <w:bCs/>
          <w:color w:val="E47911"/>
          <w:sz w:val="58"/>
          <w:szCs w:val="58"/>
        </w:rPr>
        <w:t>AWS t</w:t>
      </w:r>
      <w:r>
        <w:rPr>
          <w:rFonts w:ascii="Helvetica" w:hAnsi="Helvetica"/>
          <w:b/>
          <w:bCs/>
          <w:color w:val="E47911"/>
          <w:sz w:val="58"/>
          <w:szCs w:val="58"/>
        </w:rPr>
        <w:t>he Most Complete Platform for Microservices</w:t>
      </w:r>
      <w:bookmarkEnd w:id="0"/>
    </w:p>
    <w:p w14:paraId="366C61D4" w14:textId="77777777" w:rsidR="00D9043E" w:rsidRDefault="00D9043E" w:rsidP="00ED38A6">
      <w:pPr>
        <w:pStyle w:val="ListParagraph"/>
        <w:ind w:left="360"/>
        <w:rPr>
          <w:b/>
          <w:bCs/>
        </w:rPr>
      </w:pPr>
    </w:p>
    <w:p w14:paraId="3E164703" w14:textId="2CE356B9" w:rsidR="00E031B9" w:rsidRDefault="00E031B9" w:rsidP="00E031B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Compute: </w:t>
      </w:r>
    </w:p>
    <w:p w14:paraId="3D294F93" w14:textId="77777777" w:rsidR="00E031B9" w:rsidRDefault="00E031B9" w:rsidP="00E031B9">
      <w:pPr>
        <w:pStyle w:val="Heading3"/>
        <w:shd w:val="clear" w:color="auto" w:fill="FFFFFF"/>
        <w:spacing w:before="0" w:line="312" w:lineRule="atLeast"/>
        <w:rPr>
          <w:rFonts w:ascii="Helvetica" w:hAnsi="Helvetica"/>
          <w:color w:val="1F3D5C"/>
          <w:sz w:val="29"/>
          <w:szCs w:val="29"/>
        </w:rPr>
      </w:pPr>
      <w:bookmarkStart w:id="1" w:name="Containers"/>
      <w:r>
        <w:rPr>
          <w:rFonts w:ascii="Helvetica" w:hAnsi="Helvetica"/>
          <w:b/>
          <w:bCs/>
          <w:color w:val="1F3D5C"/>
          <w:sz w:val="29"/>
          <w:szCs w:val="29"/>
        </w:rPr>
        <w:t>Containers</w:t>
      </w:r>
      <w:bookmarkEnd w:id="1"/>
    </w:p>
    <w:p w14:paraId="74DE919E" w14:textId="58A5B2A6" w:rsidR="00E031B9" w:rsidRDefault="00E031B9" w:rsidP="00E031B9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Amazon Elastic Container Service</w:t>
      </w:r>
      <w:r>
        <w:rPr>
          <w:rFonts w:ascii="Helvetica" w:hAnsi="Helvetica"/>
          <w:color w:val="333333"/>
          <w:sz w:val="21"/>
          <w:szCs w:val="21"/>
        </w:rPr>
        <w:t xml:space="preserve"> (EC2)</w:t>
      </w:r>
    </w:p>
    <w:p w14:paraId="67161DA6" w14:textId="77777777" w:rsidR="00E031B9" w:rsidRDefault="00E031B9" w:rsidP="00E031B9">
      <w:pPr>
        <w:pStyle w:val="Heading3"/>
        <w:shd w:val="clear" w:color="auto" w:fill="FFFFFF"/>
        <w:spacing w:before="0" w:line="312" w:lineRule="atLeast"/>
        <w:rPr>
          <w:rFonts w:ascii="Helvetica" w:hAnsi="Helvetica"/>
          <w:color w:val="1F3D5C"/>
          <w:sz w:val="29"/>
          <w:szCs w:val="29"/>
        </w:rPr>
      </w:pPr>
      <w:bookmarkStart w:id="2" w:name="Serverless"/>
      <w:r>
        <w:rPr>
          <w:rFonts w:ascii="Helvetica" w:hAnsi="Helvetica"/>
          <w:b/>
          <w:bCs/>
          <w:color w:val="1F3D5C"/>
          <w:sz w:val="29"/>
          <w:szCs w:val="29"/>
        </w:rPr>
        <w:t>Serverless</w:t>
      </w:r>
      <w:bookmarkEnd w:id="2"/>
    </w:p>
    <w:p w14:paraId="567C4684" w14:textId="2549BF8E" w:rsidR="00E031B9" w:rsidRDefault="00E031B9" w:rsidP="00E031B9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AWS Lambda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</w:p>
    <w:p w14:paraId="3F4DB28C" w14:textId="4A7610AC" w:rsidR="00E031B9" w:rsidRDefault="00E031B9" w:rsidP="00E031B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92" w:afterAutospacing="0"/>
        <w:rPr>
          <w:rFonts w:ascii="Helvetica" w:hAnsi="Helvetica"/>
          <w:b/>
          <w:bCs/>
          <w:color w:val="333333"/>
          <w:sz w:val="21"/>
          <w:szCs w:val="21"/>
        </w:rPr>
      </w:pPr>
      <w:r w:rsidRPr="00E031B9">
        <w:rPr>
          <w:rFonts w:ascii="Helvetica" w:hAnsi="Helvetica"/>
          <w:b/>
          <w:bCs/>
          <w:color w:val="333333"/>
          <w:sz w:val="21"/>
          <w:szCs w:val="21"/>
        </w:rPr>
        <w:t>Storage &amp; Databases</w:t>
      </w:r>
      <w:r>
        <w:rPr>
          <w:rFonts w:ascii="Helvetica" w:hAnsi="Helvetica"/>
          <w:b/>
          <w:bCs/>
          <w:color w:val="333333"/>
          <w:sz w:val="21"/>
          <w:szCs w:val="21"/>
        </w:rPr>
        <w:t>:</w:t>
      </w:r>
    </w:p>
    <w:p w14:paraId="62F23AD3" w14:textId="77777777" w:rsidR="00E031B9" w:rsidRDefault="00E031B9" w:rsidP="00E031B9">
      <w:pPr>
        <w:pStyle w:val="Heading3"/>
        <w:shd w:val="clear" w:color="auto" w:fill="FFFFFF"/>
        <w:spacing w:before="0" w:line="312" w:lineRule="atLeast"/>
        <w:rPr>
          <w:rFonts w:ascii="Helvetica" w:hAnsi="Helvetica"/>
          <w:color w:val="1F3D5C"/>
          <w:sz w:val="29"/>
          <w:szCs w:val="29"/>
        </w:rPr>
      </w:pPr>
      <w:bookmarkStart w:id="3" w:name="Object_Storage"/>
      <w:r>
        <w:rPr>
          <w:rFonts w:ascii="Helvetica" w:hAnsi="Helvetica"/>
          <w:b/>
          <w:bCs/>
          <w:color w:val="1F3D5C"/>
          <w:sz w:val="29"/>
          <w:szCs w:val="29"/>
        </w:rPr>
        <w:t>Object Storage</w:t>
      </w:r>
      <w:bookmarkEnd w:id="3"/>
    </w:p>
    <w:p w14:paraId="01C790FA" w14:textId="06284B22" w:rsidR="00E031B9" w:rsidRDefault="00E031B9" w:rsidP="00E031B9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Amazon S3</w:t>
      </w:r>
    </w:p>
    <w:p w14:paraId="19A8E00F" w14:textId="7A8FACE1" w:rsidR="00E031B9" w:rsidRDefault="00E031B9" w:rsidP="00E031B9">
      <w:pPr>
        <w:pStyle w:val="Heading3"/>
        <w:shd w:val="clear" w:color="auto" w:fill="FFFFFF"/>
        <w:spacing w:before="0" w:line="312" w:lineRule="atLeast"/>
        <w:rPr>
          <w:rFonts w:ascii="Helvetica" w:hAnsi="Helvetica"/>
          <w:color w:val="1F3D5C"/>
          <w:sz w:val="29"/>
          <w:szCs w:val="29"/>
        </w:rPr>
      </w:pPr>
      <w:bookmarkStart w:id="4" w:name="Caching"/>
      <w:r>
        <w:rPr>
          <w:rFonts w:ascii="Helvetica" w:hAnsi="Helvetica"/>
          <w:b/>
          <w:bCs/>
          <w:color w:val="1F3D5C"/>
          <w:sz w:val="29"/>
          <w:szCs w:val="29"/>
        </w:rPr>
        <w:t>Caching</w:t>
      </w:r>
      <w:bookmarkEnd w:id="4"/>
    </w:p>
    <w:p w14:paraId="7EA868E0" w14:textId="77777777" w:rsidR="00E031B9" w:rsidRDefault="00E031B9" w:rsidP="00E031B9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Amazon </w:t>
      </w:r>
      <w:proofErr w:type="spellStart"/>
      <w:r>
        <w:rPr>
          <w:rFonts w:ascii="Helvetica" w:hAnsi="Helvetica"/>
          <w:color w:val="333333"/>
          <w:sz w:val="21"/>
          <w:szCs w:val="21"/>
        </w:rPr>
        <w:t>ElastiCache</w:t>
      </w:r>
      <w:proofErr w:type="spellEnd"/>
    </w:p>
    <w:p w14:paraId="1DA32A73" w14:textId="77777777" w:rsidR="00E031B9" w:rsidRDefault="00E031B9" w:rsidP="00E031B9">
      <w:pPr>
        <w:pStyle w:val="Heading3"/>
        <w:shd w:val="clear" w:color="auto" w:fill="FFFFFF"/>
        <w:spacing w:before="0" w:line="312" w:lineRule="atLeast"/>
        <w:rPr>
          <w:rFonts w:ascii="Helvetica" w:hAnsi="Helvetica"/>
          <w:color w:val="1F3D5C"/>
          <w:sz w:val="29"/>
          <w:szCs w:val="29"/>
        </w:rPr>
      </w:pPr>
      <w:bookmarkStart w:id="5" w:name="Relational_Databases_"/>
      <w:r>
        <w:rPr>
          <w:rFonts w:ascii="Helvetica" w:hAnsi="Helvetica"/>
          <w:b/>
          <w:bCs/>
          <w:color w:val="1F3D5C"/>
          <w:sz w:val="29"/>
          <w:szCs w:val="29"/>
        </w:rPr>
        <w:t>Relational Databases</w:t>
      </w:r>
      <w:bookmarkEnd w:id="5"/>
    </w:p>
    <w:p w14:paraId="17A03DEB" w14:textId="77777777" w:rsidR="00E031B9" w:rsidRDefault="00E031B9" w:rsidP="00E031B9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Amazon RDS</w:t>
      </w:r>
    </w:p>
    <w:p w14:paraId="47840672" w14:textId="77777777" w:rsidR="00DC7BA4" w:rsidRDefault="00DC7BA4" w:rsidP="00DC7BA4">
      <w:pPr>
        <w:pStyle w:val="Heading3"/>
        <w:shd w:val="clear" w:color="auto" w:fill="FFFFFF"/>
        <w:spacing w:before="0" w:line="312" w:lineRule="atLeast"/>
        <w:rPr>
          <w:rFonts w:ascii="Helvetica" w:hAnsi="Helvetica"/>
          <w:color w:val="1F3D5C"/>
          <w:sz w:val="29"/>
          <w:szCs w:val="29"/>
        </w:rPr>
      </w:pPr>
      <w:bookmarkStart w:id="6" w:name="NoSQL_Databases"/>
      <w:r>
        <w:rPr>
          <w:rFonts w:ascii="Helvetica" w:hAnsi="Helvetica"/>
          <w:b/>
          <w:bCs/>
          <w:color w:val="1F3D5C"/>
          <w:sz w:val="29"/>
          <w:szCs w:val="29"/>
        </w:rPr>
        <w:t>NoSQL Databases</w:t>
      </w:r>
      <w:bookmarkEnd w:id="6"/>
    </w:p>
    <w:p w14:paraId="2EF82B6A" w14:textId="77777777" w:rsidR="00DC7BA4" w:rsidRDefault="00DC7BA4" w:rsidP="00DC7BA4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Amazon DynamoDB</w:t>
      </w:r>
    </w:p>
    <w:p w14:paraId="459A63DB" w14:textId="3FF4E62B" w:rsidR="00E031B9" w:rsidRDefault="00DC7BA4" w:rsidP="00E031B9">
      <w:pPr>
        <w:pStyle w:val="NormalWeb"/>
        <w:shd w:val="clear" w:color="auto" w:fill="FFFFFF"/>
        <w:spacing w:before="0" w:beforeAutospacing="0" w:after="192" w:afterAutospacing="0"/>
        <w:ind w:left="720"/>
        <w:rPr>
          <w:rFonts w:ascii="Helvetica" w:hAnsi="Helvetica"/>
          <w:b/>
          <w:bCs/>
          <w:color w:val="333333"/>
          <w:sz w:val="21"/>
          <w:szCs w:val="21"/>
        </w:rPr>
      </w:pPr>
      <w:r>
        <w:rPr>
          <w:rFonts w:ascii="Helvetica" w:hAnsi="Helvetica"/>
          <w:b/>
          <w:bCs/>
          <w:color w:val="333333"/>
          <w:sz w:val="21"/>
          <w:szCs w:val="21"/>
        </w:rPr>
        <w:t>And many more….</w:t>
      </w:r>
    </w:p>
    <w:p w14:paraId="6F4D7F09" w14:textId="77777777" w:rsidR="00DC7BA4" w:rsidRDefault="00DC7BA4" w:rsidP="00DC7BA4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b/>
          <w:bCs/>
          <w:color w:val="333333"/>
          <w:sz w:val="21"/>
          <w:szCs w:val="21"/>
        </w:rPr>
      </w:pPr>
    </w:p>
    <w:p w14:paraId="681C2E42" w14:textId="77777777" w:rsidR="00DC7BA4" w:rsidRPr="00E031B9" w:rsidRDefault="00DC7BA4" w:rsidP="00DC7BA4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b/>
          <w:bCs/>
          <w:color w:val="333333"/>
          <w:sz w:val="21"/>
          <w:szCs w:val="21"/>
        </w:rPr>
      </w:pPr>
    </w:p>
    <w:p w14:paraId="01ED1472" w14:textId="77777777" w:rsidR="00E031B9" w:rsidRDefault="00E031B9" w:rsidP="00E031B9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1"/>
          <w:szCs w:val="21"/>
        </w:rPr>
      </w:pPr>
    </w:p>
    <w:p w14:paraId="3BD17F98" w14:textId="35C6843E" w:rsidR="00E031B9" w:rsidRPr="00ED38A6" w:rsidRDefault="00E031B9" w:rsidP="00E031B9">
      <w:pPr>
        <w:pStyle w:val="ListParagraph"/>
        <w:ind w:left="1080"/>
        <w:rPr>
          <w:b/>
          <w:bCs/>
        </w:rPr>
      </w:pPr>
    </w:p>
    <w:sectPr w:rsidR="00E031B9" w:rsidRPr="00ED3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azon Ember Display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1.5pt;height:11.5pt" o:bullet="t">
        <v:imagedata r:id="rId1" o:title="mso1DCB"/>
      </v:shape>
    </w:pict>
  </w:numPicBullet>
  <w:abstractNum w:abstractNumId="0" w15:restartNumberingAfterBreak="0">
    <w:nsid w:val="078B19BB"/>
    <w:multiLevelType w:val="hybridMultilevel"/>
    <w:tmpl w:val="B59A4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D75AD"/>
    <w:multiLevelType w:val="hybridMultilevel"/>
    <w:tmpl w:val="46BCE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637E8"/>
    <w:multiLevelType w:val="hybridMultilevel"/>
    <w:tmpl w:val="F9887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D533D"/>
    <w:multiLevelType w:val="hybridMultilevel"/>
    <w:tmpl w:val="33E097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D9533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6150F5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A7B387B"/>
    <w:multiLevelType w:val="hybridMultilevel"/>
    <w:tmpl w:val="95706D4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300268">
    <w:abstractNumId w:val="1"/>
  </w:num>
  <w:num w:numId="2" w16cid:durableId="1013873181">
    <w:abstractNumId w:val="6"/>
  </w:num>
  <w:num w:numId="3" w16cid:durableId="930358711">
    <w:abstractNumId w:val="0"/>
  </w:num>
  <w:num w:numId="4" w16cid:durableId="2040858442">
    <w:abstractNumId w:val="3"/>
  </w:num>
  <w:num w:numId="5" w16cid:durableId="52702999">
    <w:abstractNumId w:val="4"/>
  </w:num>
  <w:num w:numId="6" w16cid:durableId="1361779736">
    <w:abstractNumId w:val="2"/>
  </w:num>
  <w:num w:numId="7" w16cid:durableId="14547129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05"/>
    <w:rsid w:val="001B74B8"/>
    <w:rsid w:val="00220F3A"/>
    <w:rsid w:val="00570762"/>
    <w:rsid w:val="007D338B"/>
    <w:rsid w:val="00812048"/>
    <w:rsid w:val="00977C2C"/>
    <w:rsid w:val="00AA5A05"/>
    <w:rsid w:val="00BD37FF"/>
    <w:rsid w:val="00C03916"/>
    <w:rsid w:val="00C248CA"/>
    <w:rsid w:val="00D9043E"/>
    <w:rsid w:val="00DC7BA4"/>
    <w:rsid w:val="00E031B9"/>
    <w:rsid w:val="00E914F8"/>
    <w:rsid w:val="00ED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90A7A"/>
  <w15:chartTrackingRefBased/>
  <w15:docId w15:val="{15E88CE5-AE7A-4BDF-97E3-1D814979D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1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3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338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031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E03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1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318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3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08726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914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9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21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744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1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720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4255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49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5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08077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1105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7580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81961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158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3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9639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028068">
                              <w:marLeft w:val="10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48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36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5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404926">
                              <w:marLeft w:val="10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19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79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92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6628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74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65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81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7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124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858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75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1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6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Mrinmoy Pal</dc:creator>
  <cp:keywords/>
  <dc:description/>
  <cp:lastModifiedBy>Mrinmoy Pal</cp:lastModifiedBy>
  <cp:revision>8</cp:revision>
  <dcterms:created xsi:type="dcterms:W3CDTF">2024-02-08T13:53:00Z</dcterms:created>
  <dcterms:modified xsi:type="dcterms:W3CDTF">2024-02-13T18:35:00Z</dcterms:modified>
</cp:coreProperties>
</file>