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endChr m:val="]"/>
            <m:sep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endChr m:val=")"/>
            <m:sep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endChr m:val="]"/>
            <m:sep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endChr m:val=")"/>
            <m:sep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endChr m:val=")"/>
                  <m:sepChr m:val=""/>
                  <m:grow/>
                </m:dPr>
                <m:e>
                  <m:sSub>
                    <m:e>
                      <m:r>
                        <m:t>y</m:t>
                      </m:r>
                    </m:e>
                    <m:sub>
                      <m:r>
                        <m:t>i</m:t>
                      </m:r>
                    </m:sub>
                  </m:sSub>
                  <m:r>
                    <m:rPr>
                      <m:sty m:val="p"/>
                    </m:rPr>
                    <m:t>≠</m:t>
                  </m:r>
                  <m:sSub>
                    <m:e>
                      <m:r>
                        <m:t>h</m:t>
                      </m:r>
                    </m:e>
                    <m:sub>
                      <m:r>
                        <m:t>1</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endChr m:val=")"/>
                  <m:sep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endChr m:val=")"/>
              <m:sep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sSubSup>
            <m:e>
              <m:r>
                <m:t>w</m:t>
              </m:r>
            </m:e>
            <m:sub>
              <m:r>
                <m:t>i</m:t>
              </m:r>
            </m:sub>
            <m:sup>
              <m:d>
                <m:dPr>
                  <m:begChr m:val="("/>
                  <m:endChr m:val=")"/>
                  <m:sepChr m:val=""/>
                  <m:grow/>
                </m:dPr>
                <m:e>
                  <m:r>
                    <m:t>1</m:t>
                  </m:r>
                </m:e>
              </m:d>
            </m:sup>
          </m:sSubSup>
          <m:r>
            <m:rPr>
              <m:sty m:val="p"/>
            </m:rPr>
            <m:t>⋅</m:t>
          </m:r>
          <m:r>
            <m:rPr>
              <m:sty m:val="p"/>
            </m:rPr>
            <m:t>exp</m:t>
          </m:r>
          <m:d>
            <m:dPr>
              <m:begChr m:val="("/>
              <m:endChr m:val=")"/>
              <m:sepChr m:val=""/>
              <m:grow/>
            </m:dPr>
            <m:e>
              <m:sSub>
                <m:e>
                  <m:r>
                    <m:t>α</m:t>
                  </m:r>
                </m:e>
                <m:sub>
                  <m:r>
                    <m:t>1</m:t>
                  </m:r>
                </m:sub>
              </m:sSub>
              <m:r>
                <m:rPr>
                  <m:sty m:val="p"/>
                </m:rPr>
                <m:t>⋅</m:t>
              </m:r>
              <m:sSub>
                <m:e>
                  <m:r>
                    <m:t>y</m:t>
                  </m:r>
                </m:e>
                <m:sub>
                  <m:r>
                    <m:t>i</m:t>
                  </m:r>
                </m:sub>
              </m:sSub>
              <m:r>
                <m:rPr>
                  <m:sty m:val="p"/>
                </m:rPr>
                <m:t>⋅</m:t>
              </m:r>
              <m:sSub>
                <m:e>
                  <m:r>
                    <m:t>h</m:t>
                  </m:r>
                </m:e>
                <m:sub>
                  <m:r>
                    <m:t>1</m:t>
                  </m:r>
                </m:sub>
              </m:sSub>
              <m:d>
                <m:dPr>
                  <m:begChr m:val="("/>
                  <m:endChr m:val=")"/>
                  <m:sep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endChr m:val="]"/>
              <m:sep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sSubSup>
                <m:e>
                  <m:r>
                    <m:t>w</m:t>
                  </m:r>
                </m:e>
                <m:sub>
                  <m:r>
                    <m:t>i</m:t>
                  </m:r>
                </m:sub>
                <m:sup>
                  <m:d>
                    <m:dPr>
                      <m:begChr m:val="("/>
                      <m:endChr m:val=")"/>
                      <m:sepChr m:val=""/>
                      <m:grow/>
                    </m:dPr>
                    <m:e>
                      <m:r>
                        <m:t>1</m:t>
                      </m:r>
                    </m:e>
                  </m:d>
                </m:sup>
              </m:sSubSup>
            </m:num>
            <m:den>
              <m:r>
                <m:rPr>
                  <m:sty m:val="p"/>
                </m:rPr>
                <m:t>∑</m:t>
              </m:r>
              <m:sSubSup>
                <m:e>
                  <m:r>
                    <m:t>w</m:t>
                  </m:r>
                </m:e>
                <m:sub>
                  <m:r>
                    <m:t>i</m:t>
                  </m:r>
                </m:sub>
                <m:sup>
                  <m:d>
                    <m:dPr>
                      <m:begChr m:val="("/>
                      <m:endChr m:val=")"/>
                      <m:sepChr m:val=""/>
                      <m:grow/>
                    </m:dPr>
                    <m:e>
                      <m:r>
                        <m:t>1</m:t>
                      </m:r>
                    </m:e>
                  </m:d>
                </m:sup>
              </m:sSubSup>
            </m:den>
          </m:f>
        </m:oMath>
      </m:oMathPara>
    </w:p>
    <w:p>
      <w:pPr>
        <w:pStyle w:val="FirstParagraph"/>
      </w:pPr>
      <w:r>
        <w:t xml:space="preserve">Final normalized weights:</w:t>
      </w:r>
      <w:r>
        <w:t xml:space="preserve"> </w:t>
      </w:r>
      <m:oMath>
        <m:r>
          <m:t>w</m:t>
        </m:r>
        <m:r>
          <m:rPr>
            <m:sty m:val="p"/>
          </m:rPr>
          <m:t>=</m:t>
        </m:r>
        <m:d>
          <m:dPr>
            <m:begChr m:val="["/>
            <m:endChr m:val="]"/>
            <m:sep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endChr m:val=")"/>
              <m:sep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endChr m:val="]"/>
            <m:sep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endChr m:val="]"/>
            <m:sep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b>
                <m:e>
                  <m:r>
                    <m:t>α</m:t>
                  </m:r>
                </m:e>
                <m:sub>
                  <m:r>
                    <m:t>1</m:t>
                  </m:r>
                </m:sub>
              </m:sSub>
              <m:r>
                <m:rPr>
                  <m:sty m:val="p"/>
                </m:rPr>
                <m:t>⋅</m:t>
              </m:r>
              <m:sSub>
                <m:e>
                  <m:r>
                    <m:t>h</m:t>
                  </m:r>
                </m:e>
                <m:sub>
                  <m:r>
                    <m:t>1</m:t>
                  </m:r>
                </m:sub>
              </m:sSub>
              <m:d>
                <m:dPr>
                  <m:begChr m:val="("/>
                  <m:endChr m:val=")"/>
                  <m:sepChr m:val=""/>
                  <m:grow/>
                </m:dPr>
                <m:e>
                  <m:r>
                    <m:t>x</m:t>
                  </m:r>
                </m:e>
              </m:d>
              <m:r>
                <m:rPr>
                  <m:sty m:val="p"/>
                </m:rPr>
                <m:t>+</m:t>
              </m:r>
              <m:sSub>
                <m:e>
                  <m:r>
                    <m:t>α</m:t>
                  </m:r>
                </m:e>
                <m:sub>
                  <m:r>
                    <m:t>2</m:t>
                  </m:r>
                </m:sub>
              </m:sSub>
              <m:r>
                <m:rPr>
                  <m:sty m:val="p"/>
                </m:rPr>
                <m:t>⋅</m:t>
              </m:r>
              <m:sSub>
                <m:e>
                  <m:r>
                    <m:t>h</m:t>
                  </m:r>
                </m:e>
                <m:sub>
                  <m:r>
                    <m:t>2</m:t>
                  </m:r>
                </m:sub>
              </m:sSub>
              <m:d>
                <m:dPr>
                  <m:begChr m:val="("/>
                  <m:endChr m:val=")"/>
                  <m:sep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endChr m:val=")"/>
                  <m:sep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endChr m:val=")"/>
                  <m:sep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endChr m:val=")"/>
                      <m:sep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2" w:name="fb-root"/>
    <w:bookmarkEnd w:id="32"/>
    <w:p>
      <w:pPr>
        <w:pStyle w:val="BodyText"/>
      </w:pPr>
      <w:r>
        <w:rPr>
          <w:b/>
          <w:bCs/>
        </w:rPr>
        <w:t xml:space="preserve">You may also like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2025-03-16T06:50:49Z</dcterms:created>
  <dcterms:modified xsi:type="dcterms:W3CDTF">2025-03-16T06:50:49Z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google-analytics">
    <vt:lpwstr/>
  </property>
  <property fmtid="{D5CDD505-2E9C-101B-9397-08002B2CF9AE}" pid="10" name="header-includes">
    <vt:lpwstr/>
  </property>
  <property fmtid="{D5CDD505-2E9C-101B-9397-08002B2CF9AE}" pid="11" name="image">
    <vt:lpwstr>ada1.png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