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33.png" ContentType="image/png"/>
  <Override PartName="/word/media/rId21.png" ContentType="image/png"/>
  <Override PartName="/word/media/rId2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 Decision Tree Classifier: A Mathematical Approach</w:t>
      </w:r>
    </w:p>
    <w:p>
      <w:pPr>
        <w:pStyle w:val="Author"/>
      </w:pPr>
      <w:r>
        <w:t xml:space="preserve">Rafiq Islam</w:t>
      </w:r>
    </w:p>
    <w:p>
      <w:pPr>
        <w:pStyle w:val="Date"/>
      </w:pPr>
      <w:r>
        <w:t xml:space="preserve">2024-08-23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decision-tree"/>
    <w:p>
      <w:pPr>
        <w:pStyle w:val="Heading2"/>
      </w:pPr>
      <w:r>
        <w:t xml:space="preserve">Decision Tree</w:t>
      </w:r>
    </w:p>
    <w:p>
      <w:pPr>
        <w:pStyle w:val="FirstParagraph"/>
      </w:pPr>
      <w:r>
        <w:t xml:space="preserve">The Decision Tree Classifier is a powerful, interpretable, and widely-used algorithm in machine learning for binary or multi-class classification problems. Its simplicity and visual appeal make it a go-to choice for classification tasks. However, behind this simplicity lies a series of mathematical decisions that guide how the tree is constructed.</w:t>
      </w:r>
    </w:p>
    <w:p>
      <w:r>
        <w:pict>
          <v:rect style="width:0;height:1.5pt" o:hralign="center" o:hrstd="t" o:hr="t"/>
        </w:pict>
      </w:r>
    </w:p>
    <w:bookmarkEnd w:id="20"/>
    <w:bookmarkStart w:id="36" w:name="the-core-idea-behind-decision-trees"/>
    <w:p>
      <w:pPr>
        <w:pStyle w:val="Heading2"/>
      </w:pPr>
      <w:r>
        <w:t xml:space="preserve">The Core Idea Behind Decision Trees</w:t>
      </w:r>
    </w:p>
    <w:p>
      <w:pPr>
        <w:pStyle w:val="FirstParagraph"/>
      </w:pPr>
      <w:r>
        <w:t xml:space="preserve">Decision Tree contains two main type of nodes, decision nodes and leaf nodes. A decision node is a node where a condition is applied to split the data and a leaf node contains the class of a data point. At its heart, a decision tree works by recursively splitting the dataset based on feature values. The goal of each split is to increase the homogeneity of the resulting subgroups, ideally separating the different classes as much as possible. The splitting process relies on a measure of impurity or disorder. The two most common metrics used for this purpose are</w:t>
      </w:r>
      <w:r>
        <w:t xml:space="preserve"> </w:t>
      </w:r>
      <w:r>
        <w:rPr>
          <w:b/>
          <w:bCs/>
        </w:rPr>
        <w:t xml:space="preserve">Gini Impurity</w:t>
      </w:r>
      <w:r>
        <w:t xml:space="preserve"> </w:t>
      </w:r>
      <w:r>
        <w:t xml:space="preserve">and</w:t>
      </w:r>
      <w:r>
        <w:t xml:space="preserve"> </w:t>
      </w:r>
      <w:r>
        <w:rPr>
          <w:b/>
          <w:bCs/>
        </w:rPr>
        <w:t xml:space="preserve">Entropy</w:t>
      </w:r>
      <w:r>
        <w:t xml:space="preserve"> </w:t>
      </w:r>
      <w:r>
        <w:t xml:space="preserve">(used in Information Gain).</w:t>
      </w:r>
    </w:p>
    <w:p>
      <w:pPr>
        <w:pStyle w:val="BodyText"/>
      </w:pPr>
      <w:r>
        <w:rPr>
          <w:b/>
          <w:bCs/>
        </w:rPr>
        <w:t xml:space="preserve">Gini Impurity</w:t>
      </w:r>
    </w:p>
    <w:p>
      <w:pPr>
        <w:pStyle w:val="BodyText"/>
      </w:pPr>
      <w:r>
        <w:t xml:space="preserve">The Gini Impurity measures the likelihood of misclassifying a randomly chosen element from the dataset if it were labeled according to the distribution of classes in that subset. Mathematically, the Gini Impurity for a node</w:t>
      </w:r>
      <w:r>
        <w:t xml:space="preserve"> </w:t>
      </w:r>
      <m:oMath>
        <m:r>
          <m:t>t</m:t>
        </m:r>
      </m:oMath>
      <w:r>
        <w:t xml:space="preserve"> </w:t>
      </w:r>
      <w:r>
        <w:t xml:space="preserve">is calculated as:</w:t>
      </w:r>
    </w:p>
    <w:p>
      <w:pPr>
        <w:pStyle w:val="BodyText"/>
      </w:pPr>
    </w:p>
    <w:p>
      <w:pPr>
        <w:pStyle w:val="BodyText"/>
      </w:pPr>
      <w:r>
        <w:t xml:space="preserve">where</w:t>
      </w:r>
      <w:r>
        <w:t xml:space="preserve"> </w:t>
      </w:r>
      <m:oMath>
        <m:sSub>
          <m:e>
            <m:r>
              <m:t>p</m:t>
            </m:r>
          </m:e>
          <m:sub>
            <m:r>
              <m:t>i</m:t>
            </m:r>
          </m:sub>
        </m:sSub>
      </m:oMath>
      <w:r>
        <w:t xml:space="preserve"> </w:t>
      </w:r>
      <w:r>
        <w:t xml:space="preserve">is the proportion of samples belonging to class</w:t>
      </w:r>
      <w:r>
        <w:t xml:space="preserve"> </w:t>
      </w:r>
      <m:oMath>
        <m:r>
          <m:t>i</m:t>
        </m:r>
      </m:oMath>
      <w:r>
        <w:t xml:space="preserve"> </w:t>
      </w:r>
      <w:r>
        <w:t xml:space="preserve">at node</w:t>
      </w:r>
      <w:r>
        <w:t xml:space="preserve"> </w:t>
      </w:r>
      <m:oMath>
        <m:r>
          <m:t>t</m:t>
        </m:r>
      </m:oMath>
      <w:r>
        <w:t xml:space="preserve">.</w:t>
      </w:r>
    </w:p>
    <w:p>
      <w:pPr>
        <w:pStyle w:val="BodyText"/>
      </w:pPr>
      <w:r>
        <w:rPr>
          <w:b/>
          <w:bCs/>
        </w:rPr>
        <w:t xml:space="preserve">Entropy and Information Gain</w:t>
      </w:r>
    </w:p>
    <w:p>
      <w:pPr>
        <w:pStyle w:val="BodyText"/>
      </w:pPr>
      <w:r>
        <w:t xml:space="preserve">Entropy, borrowed from information theory, measures the disorder or uncertainty in the dataset. It is defined as:</w:t>
      </w:r>
    </w:p>
    <w:p>
      <w:pPr>
        <w:pStyle w:val="BodyText"/>
      </w:pPr>
      <m:oMathPara>
        <m:oMathParaPr>
          <m:jc m:val="center"/>
        </m:oMathParaPr>
        <m:oMath>
          <m:r>
            <m:t>H</m:t>
          </m:r>
          <m:d>
            <m:dPr>
              <m:begChr m:val="("/>
              <m:sepChr m:val=""/>
              <m:endChr m:val=")"/>
              <m:grow/>
            </m:dPr>
            <m:e>
              <m:r>
                <m:t>t</m:t>
              </m:r>
            </m:e>
          </m:d>
          <m:r>
            <m:rPr>
              <m:sty m:val="p"/>
            </m:rPr>
            <m:t>=</m:t>
          </m:r>
          <m:r>
            <m:rPr>
              <m:sty m:val="p"/>
            </m:rPr>
            <m:t>−</m:t>
          </m:r>
          <m:nary>
            <m:naryPr>
              <m:chr m:val="∑"/>
              <m:limLoc m:val="undOvr"/>
              <m:subHide m:val="off"/>
              <m:supHide m:val="off"/>
            </m:naryPr>
            <m:sub>
              <m:r>
                <m:t>i</m:t>
              </m:r>
              <m:r>
                <m:rPr>
                  <m:sty m:val="p"/>
                </m:rPr>
                <m:t>=</m:t>
              </m:r>
              <m:r>
                <m:t>1</m:t>
              </m:r>
            </m:sub>
            <m:sup>
              <m:r>
                <m:t>n</m:t>
              </m:r>
            </m:sup>
            <m:e>
              <m:sSub>
                <m:e>
                  <m:r>
                    <m:t>p</m:t>
                  </m:r>
                </m:e>
                <m:sub>
                  <m:r>
                    <m:t>i</m:t>
                  </m:r>
                </m:sub>
              </m:sSub>
            </m:e>
          </m:nary>
          <m:sSub>
            <m:e>
              <m:r>
                <m:rPr>
                  <m:sty m:val="p"/>
                </m:rPr>
                <m:t>log</m:t>
              </m:r>
            </m:e>
            <m:sub>
              <m:r>
                <m:t>2</m:t>
              </m:r>
            </m:sub>
          </m:sSub>
          <m:d>
            <m:dPr>
              <m:begChr m:val="("/>
              <m:sepChr m:val=""/>
              <m:endChr m:val=")"/>
              <m:grow/>
            </m:dPr>
            <m:e>
              <m:sSub>
                <m:e>
                  <m:r>
                    <m:t>p</m:t>
                  </m:r>
                </m:e>
                <m:sub>
                  <m:r>
                    <m:t>i</m:t>
                  </m:r>
                </m:sub>
              </m:sSub>
            </m:e>
          </m:d>
        </m:oMath>
      </m:oMathPara>
    </w:p>
    <w:p>
      <w:pPr>
        <w:pStyle w:val="SourceCode"/>
      </w:pPr>
      <w:r>
        <w:rPr>
          <w:rStyle w:val="ImportTok"/>
        </w:rPr>
        <w:t xml:space="preserve">import</w:t>
      </w:r>
      <w:r>
        <w:rPr>
          <w:rStyle w:val="NormalTok"/>
        </w:rPr>
        <w:t xml:space="preserve"> math</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rPr>
          <w:rStyle w:val="NormalTok"/>
        </w:rPr>
        <w:t xml:space="preserve">x</w:t>
      </w:r>
      <w:r>
        <w:rPr>
          <w:rStyle w:val="OperatorTok"/>
        </w:rPr>
        <w:t xml:space="preserve">=</w:t>
      </w:r>
      <w:r>
        <w:rPr>
          <w:rStyle w:val="NormalTok"/>
        </w:rPr>
        <w:t xml:space="preserve">np.arange(</w:t>
      </w:r>
      <w:r>
        <w:rPr>
          <w:rStyle w:val="FloatTok"/>
        </w:rPr>
        <w:t xml:space="preserve">0.01</w:t>
      </w:r>
      <w:r>
        <w:rPr>
          <w:rStyle w:val="NormalTok"/>
        </w:rPr>
        <w:t xml:space="preserve">,</w:t>
      </w:r>
      <w:r>
        <w:rPr>
          <w:rStyle w:val="FloatTok"/>
        </w:rPr>
        <w:t xml:space="preserve">0.99</w:t>
      </w:r>
      <w:r>
        <w:rPr>
          <w:rStyle w:val="NormalTok"/>
        </w:rPr>
        <w:t xml:space="preserve">,</w:t>
      </w:r>
      <w:r>
        <w:rPr>
          <w:rStyle w:val="FloatTok"/>
        </w:rPr>
        <w:t xml:space="preserve">0.0001</w:t>
      </w:r>
      <w:r>
        <w:rPr>
          <w:rStyle w:val="NormalTok"/>
        </w:rPr>
        <w:t xml:space="preserve">)</w:t>
      </w:r>
      <w:r>
        <w:br/>
      </w:r>
      <w:r>
        <w:rPr>
          <w:rStyle w:val="NormalTok"/>
        </w:rPr>
        <w:t xml:space="preserve">y</w:t>
      </w:r>
      <w:r>
        <w:rPr>
          <w:rStyle w:val="OperatorTok"/>
        </w:rPr>
        <w:t xml:space="preserve">=</w:t>
      </w:r>
      <w:r>
        <w:rPr>
          <w:rStyle w:val="NormalTok"/>
        </w:rPr>
        <w:t xml:space="preserve">[</w:t>
      </w:r>
      <w:r>
        <w:rPr>
          <w:rStyle w:val="OperatorTok"/>
        </w:rPr>
        <w:t xml:space="preserve">-</w:t>
      </w:r>
      <w:r>
        <w:rPr>
          <w:rStyle w:val="NormalTok"/>
        </w:rPr>
        <w:t xml:space="preserve">p</w:t>
      </w:r>
      <w:r>
        <w:rPr>
          <w:rStyle w:val="OperatorTok"/>
        </w:rPr>
        <w:t xml:space="preserve">*</w:t>
      </w:r>
      <w:r>
        <w:rPr>
          <w:rStyle w:val="NormalTok"/>
        </w:rPr>
        <w:t xml:space="preserve">math.log(p,</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math.log(</w:t>
      </w:r>
      <w:r>
        <w:rPr>
          <w:rStyle w:val="DecValTok"/>
        </w:rPr>
        <w:t xml:space="preserve">1</w:t>
      </w:r>
      <w:r>
        <w:rPr>
          <w:rStyle w:val="OperatorTok"/>
        </w:rPr>
        <w:t xml:space="preserve">-</w:t>
      </w:r>
      <w:r>
        <w:rPr>
          <w:rStyle w:val="NormalTok"/>
        </w:rPr>
        <w:t xml:space="preserve">p,</w:t>
      </w:r>
      <w:r>
        <w:rPr>
          <w:rStyle w:val="DecValTok"/>
        </w:rPr>
        <w:t xml:space="preserve">2</w:t>
      </w:r>
      <w:r>
        <w:rPr>
          <w:rStyle w:val="NormalTok"/>
        </w:rPr>
        <w:t xml:space="preserve">) </w:t>
      </w:r>
      <w:r>
        <w:rPr>
          <w:rStyle w:val="ControlFlowTok"/>
        </w:rPr>
        <w:t xml:space="preserve">for</w:t>
      </w:r>
      <w:r>
        <w:rPr>
          <w:rStyle w:val="NormalTok"/>
        </w:rPr>
        <w:t xml:space="preserve"> p </w:t>
      </w:r>
      <w:r>
        <w:rPr>
          <w:rStyle w:val="KeywordTok"/>
        </w:rPr>
        <w:t xml:space="preserve">in</w:t>
      </w:r>
      <w:r>
        <w:rPr>
          <w:rStyle w:val="NormalTok"/>
        </w:rPr>
        <w:t xml:space="preserve"> x]</w:t>
      </w:r>
      <w:r>
        <w:br/>
      </w:r>
      <w:r>
        <w:rPr>
          <w:rStyle w:val="NormalTok"/>
        </w:rPr>
        <w:t xml:space="preserve">plt.plot(x,y)</w:t>
      </w:r>
      <w:r>
        <w:br/>
      </w:r>
      <w:r>
        <w:rPr>
          <w:rStyle w:val="NormalTok"/>
        </w:rPr>
        <w:t xml:space="preserve">plt.xlabel(</w:t>
      </w:r>
      <w:r>
        <w:rPr>
          <w:rStyle w:val="StringTok"/>
        </w:rPr>
        <w:t xml:space="preserve">'$p_{</w:t>
      </w:r>
      <w:r>
        <w:rPr>
          <w:rStyle w:val="ErrorTok"/>
        </w:rPr>
        <w:t xml:space="preserve">\</w:t>
      </w:r>
      <w:r>
        <w:rPr>
          <w:rStyle w:val="StringTok"/>
        </w:rPr>
        <w:t xml:space="preserve">oplus}$'</w:t>
      </w:r>
      <w:r>
        <w:rPr>
          <w:rStyle w:val="NormalTok"/>
        </w:rPr>
        <w:t xml:space="preserve">)</w:t>
      </w:r>
      <w:r>
        <w:br/>
      </w:r>
      <w:r>
        <w:rPr>
          <w:rStyle w:val="NormalTok"/>
        </w:rPr>
        <w:t xml:space="preserve">plt.ylabel(</w:t>
      </w:r>
      <w:r>
        <w:rPr>
          <w:rStyle w:val="StringTok"/>
        </w:rPr>
        <w:t xml:space="preserve">'$H(t)$'</w:t>
      </w:r>
      <w:r>
        <w:rPr>
          <w:rStyle w:val="NormalTok"/>
        </w:rPr>
        <w:t xml:space="preserve">)</w:t>
      </w:r>
      <w:r>
        <w:br/>
      </w:r>
      <w:r>
        <w:rPr>
          <w:rStyle w:val="NormalTok"/>
        </w:rPr>
        <w:t xml:space="preserve">plt.title(</w:t>
      </w:r>
      <w:r>
        <w:rPr>
          <w:rStyle w:val="StringTok"/>
        </w:rPr>
        <w:t xml:space="preserve">'Entropy'</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10050" cy="3581400"/>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4210050" cy="3581400"/>
                    </a:xfrm>
                    <a:prstGeom prst="rect">
                      <a:avLst/>
                    </a:prstGeom>
                    <a:noFill/>
                    <a:ln w="9525">
                      <a:noFill/>
                      <a:headEnd/>
                      <a:tailEnd/>
                    </a:ln>
                  </pic:spPr>
                </pic:pic>
              </a:graphicData>
            </a:graphic>
          </wp:inline>
        </w:drawing>
      </w:r>
    </w:p>
    <w:p>
      <w:pPr>
        <w:pStyle w:val="BodyText"/>
      </w:pPr>
      <w:r>
        <w:t xml:space="preserve">Information Gain is the reduction in entropy after a dataset is split on a feature. It is calculated as:</w:t>
      </w:r>
    </w:p>
    <w:p>
      <w:pPr>
        <w:pStyle w:val="BodyText"/>
      </w:pPr>
      <m:oMathPara>
        <m:oMathParaPr>
          <m:jc m:val="center"/>
        </m:oMathParaPr>
        <m:oMath>
          <m:r>
            <m:t>I</m:t>
          </m:r>
          <m:r>
            <m:t>G</m:t>
          </m:r>
          <m:d>
            <m:dPr>
              <m:begChr m:val="("/>
              <m:sepChr m:val=""/>
              <m:endChr m:val=")"/>
              <m:grow/>
            </m:dPr>
            <m:e>
              <m:r>
                <m:t>D</m:t>
              </m:r>
              <m:r>
                <m:rPr>
                  <m:sty m:val="p"/>
                </m:rPr>
                <m:t>,</m:t>
              </m:r>
              <m:r>
                <m:t>A</m:t>
              </m:r>
            </m:e>
          </m:d>
          <m:r>
            <m:rPr>
              <m:sty m:val="p"/>
            </m:rPr>
            <m:t>=</m:t>
          </m:r>
          <m:r>
            <m:t>H</m:t>
          </m:r>
          <m:d>
            <m:dPr>
              <m:begChr m:val="("/>
              <m:sepChr m:val=""/>
              <m:endChr m:val=")"/>
              <m:grow/>
            </m:dPr>
            <m:e>
              <m:r>
                <m:t>D</m:t>
              </m:r>
            </m:e>
          </m:d>
          <m:r>
            <m:rPr>
              <m:sty m:val="p"/>
            </m:rPr>
            <m:t>−</m:t>
          </m:r>
          <m:nary>
            <m:naryPr>
              <m:chr m:val="∑"/>
              <m:limLoc m:val="undOvr"/>
              <m:subHide m:val="off"/>
              <m:supHide m:val="on"/>
            </m:naryPr>
            <m:sub>
              <m:r>
                <m:t>v</m:t>
              </m:r>
              <m:r>
                <m:rPr>
                  <m:sty m:val="p"/>
                </m:rPr>
                <m:t>∈</m:t>
              </m:r>
              <m:r>
                <m:rPr>
                  <m:nor/>
                  <m:sty m:val="p"/>
                </m:rPr>
                <m:t>Values</m:t>
              </m:r>
              <m:d>
                <m:dPr>
                  <m:begChr m:val="("/>
                  <m:sepChr m:val=""/>
                  <m:endChr m:val=")"/>
                  <m:grow/>
                </m:dPr>
                <m:e>
                  <m:r>
                    <m:t>A</m:t>
                  </m:r>
                </m:e>
              </m:d>
            </m:sub>
            <m:sup>
              <m:r>
                <m:t>​</m:t>
              </m:r>
            </m:sup>
            <m:e>
              <m:f>
                <m:fPr>
                  <m:type m:val="bar"/>
                </m:fPr>
                <m:num>
                  <m:d>
                    <m:dPr>
                      <m:begChr m:val="|"/>
                      <m:sepChr m:val=""/>
                      <m:endChr m:val="|"/>
                      <m:grow/>
                    </m:dPr>
                    <m:e>
                      <m:sSub>
                        <m:e>
                          <m:r>
                            <m:t>D</m:t>
                          </m:r>
                        </m:e>
                        <m:sub>
                          <m:r>
                            <m:t>v</m:t>
                          </m:r>
                        </m:sub>
                      </m:sSub>
                    </m:e>
                  </m:d>
                </m:num>
                <m:den>
                  <m:d>
                    <m:dPr>
                      <m:begChr m:val="|"/>
                      <m:sepChr m:val=""/>
                      <m:endChr m:val="|"/>
                      <m:grow/>
                    </m:dPr>
                    <m:e>
                      <m:r>
                        <m:t>D</m:t>
                      </m:r>
                    </m:e>
                  </m:d>
                </m:den>
              </m:f>
            </m:e>
          </m:nary>
          <m:r>
            <m:t>H</m:t>
          </m:r>
          <m:d>
            <m:dPr>
              <m:begChr m:val="("/>
              <m:sepChr m:val=""/>
              <m:endChr m:val=")"/>
              <m:grow/>
            </m:dPr>
            <m:e>
              <m:sSub>
                <m:e>
                  <m:r>
                    <m:t>D</m:t>
                  </m:r>
                </m:e>
                <m:sub>
                  <m:r>
                    <m:t>v</m:t>
                  </m:r>
                </m:sub>
              </m:sSub>
            </m:e>
          </m:d>
        </m:oMath>
      </m:oMathPara>
    </w:p>
    <w:p>
      <w:pPr>
        <w:pStyle w:val="FirstParagraph"/>
      </w:pPr>
      <w:r>
        <w:t xml:space="preserve">where:</w:t>
      </w:r>
    </w:p>
    <w:p>
      <w:pPr>
        <w:pStyle w:val="Compact"/>
        <w:numPr>
          <w:ilvl w:val="0"/>
          <w:numId w:val="1001"/>
        </w:numPr>
      </w:pPr>
      <m:oMath>
        <m:r>
          <m:t>D</m:t>
        </m:r>
      </m:oMath>
      <w:r>
        <w:t xml:space="preserve"> </w:t>
      </w:r>
      <w:r>
        <w:t xml:space="preserve">is the dataset,</w:t>
      </w:r>
    </w:p>
    <w:p>
      <w:pPr>
        <w:pStyle w:val="Compact"/>
        <w:numPr>
          <w:ilvl w:val="0"/>
          <w:numId w:val="1001"/>
        </w:numPr>
      </w:pPr>
      <m:oMath>
        <m:r>
          <m:t>A</m:t>
        </m:r>
      </m:oMath>
      <w:r>
        <w:t xml:space="preserve"> </w:t>
      </w:r>
      <w:r>
        <w:t xml:space="preserve">is the feature on which the split is made,</w:t>
      </w:r>
    </w:p>
    <w:p>
      <w:pPr>
        <w:pStyle w:val="Compact"/>
        <w:numPr>
          <w:ilvl w:val="0"/>
          <w:numId w:val="1001"/>
        </w:numPr>
      </w:pPr>
      <m:oMath>
        <m:sSub>
          <m:e>
            <m:r>
              <m:t>D</m:t>
            </m:r>
          </m:e>
          <m:sub>
            <m:r>
              <m:t>v</m:t>
            </m:r>
          </m:sub>
        </m:sSub>
      </m:oMath>
      <w:r>
        <w:t xml:space="preserve"> </w:t>
      </w:r>
      <w:r>
        <w:t xml:space="preserve">is the subset of</w:t>
      </w:r>
      <w:r>
        <w:t xml:space="preserve"> </w:t>
      </w:r>
      <m:oMath>
        <m:r>
          <m:t>D</m:t>
        </m:r>
      </m:oMath>
      <w:r>
        <w:t xml:space="preserve"> </w:t>
      </w:r>
      <w:r>
        <w:t xml:space="preserve">for which feature</w:t>
      </w:r>
      <w:r>
        <w:t xml:space="preserve"> </w:t>
      </w:r>
      <m:oMath>
        <m:r>
          <m:t>A</m:t>
        </m:r>
      </m:oMath>
      <w:r>
        <w:t xml:space="preserve"> </w:t>
      </w:r>
      <w:r>
        <w:t xml:space="preserve">has value</w:t>
      </w:r>
      <w:r>
        <w:t xml:space="preserve"> </w:t>
      </w:r>
      <m:oMath>
        <m:r>
          <m:t>v</m:t>
        </m:r>
      </m:oMath>
      <w:r>
        <w:t xml:space="preserve">.</w:t>
      </w:r>
    </w:p>
    <w:p>
      <w:r>
        <w:pict>
          <v:rect style="width:0;height:1.5pt" o:hralign="center" o:hrstd="t" o:hr="t"/>
        </w:pict>
      </w:r>
    </w:p>
    <w:p>
      <w:pPr>
        <w:pStyle w:val="FirstParagraph"/>
      </w:pPr>
      <w:r>
        <w:t xml:space="preserve">Let’s explain the math with following example.</w:t>
      </w:r>
    </w:p>
    <w:p>
      <w:pPr>
        <w:pStyle w:val="BodyText"/>
      </w:pPr>
      <w:r>
        <w:t xml:space="preserve">Say, I have the data set like this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m:oMath>
              <m:sSub>
                <m:e>
                  <m:r>
                    <m:t>x</m:t>
                  </m:r>
                </m:e>
                <m:sub>
                  <m:r>
                    <m:t>0</m:t>
                  </m:r>
                </m:sub>
              </m:sSub>
            </m:oMath>
          </w:p>
        </w:tc>
        <w:tc>
          <w:tcPr/>
          <w:p>
            <w:pPr>
              <w:pStyle w:val="Compact"/>
            </w:pPr>
            <m:oMath>
              <m:sSub>
                <m:e>
                  <m:r>
                    <m:t>x</m:t>
                  </m:r>
                </m:e>
                <m:sub>
                  <m:r>
                    <m:t>1</m:t>
                  </m:r>
                </m:sub>
              </m:sSub>
            </m:oMath>
          </w:p>
        </w:tc>
        <w:tc>
          <w:tcPr/>
          <w:p>
            <w:pPr>
              <w:pStyle w:val="Compact"/>
            </w:pPr>
            <w:r>
              <w:t xml:space="preserve">Class</w:t>
            </w:r>
          </w:p>
        </w:tc>
      </w:tr>
      <w:tr>
        <w:tc>
          <w:tcPr/>
          <w:p>
            <w:pPr>
              <w:pStyle w:val="Compact"/>
            </w:pPr>
            <w:r>
              <w:t xml:space="preserve">2</w:t>
            </w:r>
          </w:p>
        </w:tc>
        <w:tc>
          <w:tcPr/>
          <w:p>
            <w:pPr>
              <w:pStyle w:val="Compact"/>
            </w:pPr>
            <w:r>
              <w:t xml:space="preserve">3</w:t>
            </w:r>
          </w:p>
        </w:tc>
        <w:tc>
          <w:tcPr/>
          <w:p>
            <w:pPr>
              <w:pStyle w:val="Compact"/>
            </w:pPr>
            <w:r>
              <w:t xml:space="preserve">0</w:t>
            </w:r>
          </w:p>
        </w:tc>
      </w:tr>
      <w:tr>
        <w:tc>
          <w:tcPr/>
          <w:p>
            <w:pPr>
              <w:pStyle w:val="Compact"/>
            </w:pPr>
            <w:r>
              <w:t xml:space="preserve">3</w:t>
            </w:r>
          </w:p>
        </w:tc>
        <w:tc>
          <w:tcPr/>
          <w:p>
            <w:pPr>
              <w:pStyle w:val="Compact"/>
            </w:pPr>
            <w:r>
              <w:t xml:space="preserve">4</w:t>
            </w:r>
          </w:p>
        </w:tc>
        <w:tc>
          <w:tcPr/>
          <w:p>
            <w:pPr>
              <w:pStyle w:val="Compact"/>
            </w:pPr>
            <w:r>
              <w:t xml:space="preserve">0</w:t>
            </w:r>
          </w:p>
        </w:tc>
      </w:tr>
      <w:tr>
        <w:tc>
          <w:tcPr/>
          <w:p>
            <w:pPr>
              <w:pStyle w:val="Compact"/>
            </w:pPr>
            <w:r>
              <w:t xml:space="preserve">4</w:t>
            </w:r>
          </w:p>
        </w:tc>
        <w:tc>
          <w:tcPr/>
          <w:p>
            <w:pPr>
              <w:pStyle w:val="Compact"/>
            </w:pPr>
            <w:r>
              <w:t xml:space="preserve">6</w:t>
            </w:r>
          </w:p>
        </w:tc>
        <w:tc>
          <w:tcPr/>
          <w:p>
            <w:pPr>
              <w:pStyle w:val="Compact"/>
            </w:pPr>
            <w:r>
              <w:t xml:space="preserve">0</w:t>
            </w:r>
          </w:p>
        </w:tc>
      </w:tr>
      <w:tr>
        <w:tc>
          <w:tcPr/>
          <w:p>
            <w:pPr>
              <w:pStyle w:val="Compact"/>
            </w:pPr>
            <w:r>
              <w:t xml:space="preserve">6</w:t>
            </w:r>
          </w:p>
        </w:tc>
        <w:tc>
          <w:tcPr/>
          <w:p>
            <w:pPr>
              <w:pStyle w:val="Compact"/>
            </w:pPr>
            <w:r>
              <w:t xml:space="preserve">8</w:t>
            </w:r>
          </w:p>
        </w:tc>
        <w:tc>
          <w:tcPr/>
          <w:p>
            <w:pPr>
              <w:pStyle w:val="Compact"/>
            </w:pPr>
            <w:r>
              <w:t xml:space="preserve">1</w:t>
            </w:r>
          </w:p>
        </w:tc>
      </w:tr>
      <w:tr>
        <w:tc>
          <w:tcPr/>
          <w:p>
            <w:pPr>
              <w:pStyle w:val="Compact"/>
            </w:pPr>
            <w:r>
              <w:t xml:space="preserve">7</w:t>
            </w:r>
          </w:p>
        </w:tc>
        <w:tc>
          <w:tcPr/>
          <w:p>
            <w:pPr>
              <w:pStyle w:val="Compact"/>
            </w:pPr>
            <w:r>
              <w:t xml:space="preserve">10</w:t>
            </w:r>
          </w:p>
        </w:tc>
        <w:tc>
          <w:tcPr/>
          <w:p>
            <w:pPr>
              <w:pStyle w:val="Compact"/>
            </w:pPr>
            <w:r>
              <w:t xml:space="preserve">1</w:t>
            </w:r>
          </w:p>
        </w:tc>
      </w:tr>
      <w:tr>
        <w:tc>
          <w:tcPr/>
          <w:p>
            <w:pPr>
              <w:pStyle w:val="Compact"/>
            </w:pPr>
            <m:oMath>
              <m:r>
                <m:rPr>
                  <m:sty m:val="p"/>
                </m:rPr>
                <m:t>⋮</m:t>
              </m:r>
            </m:oMath>
          </w:p>
        </w:tc>
        <w:tc>
          <w:tcPr/>
          <w:p>
            <w:pPr>
              <w:pStyle w:val="Compact"/>
            </w:pPr>
            <m:oMath>
              <m:r>
                <m:rPr>
                  <m:sty m:val="p"/>
                </m:rPr>
                <m:t>⋮</m:t>
              </m:r>
            </m:oMath>
          </w:p>
        </w:tc>
        <w:tc>
          <w:tcPr/>
          <w:p>
            <w:pPr>
              <w:pStyle w:val="Compact"/>
            </w:pPr>
            <m:oMath>
              <m:r>
                <m:rPr>
                  <m:sty m:val="p"/>
                </m:rPr>
                <m:t>⋮</m:t>
              </m:r>
            </m:oMath>
          </w:p>
        </w:tc>
      </w:tr>
    </w:tbl>
    <w:p>
      <w:pPr>
        <w:pStyle w:val="BodyText"/>
      </w:pPr>
      <w:r>
        <w:t xml:space="preserve">Total 20 data points and the scatter plot looks like this</w:t>
      </w:r>
    </w:p>
    <w:p>
      <w:pPr>
        <w:pStyle w:val="SourceCode"/>
      </w:pP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9</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 </w:t>
      </w:r>
      <w:r>
        <w:rPr>
          <w:rStyle w:val="DecValTok"/>
        </w:rPr>
        <w:t xml:space="preserve">14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13</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x0 </w:t>
      </w:r>
      <w:r>
        <w:rPr>
          <w:rStyle w:val="OperatorTok"/>
        </w:rPr>
        <w:t xml:space="preserve">=</w:t>
      </w:r>
      <w:r>
        <w:rPr>
          <w:rStyle w:val="NormalTok"/>
        </w:rPr>
        <w:t xml:space="preserve"> [row[</w:t>
      </w:r>
      <w:r>
        <w:rPr>
          <w:rStyle w:val="DecValTok"/>
        </w:rPr>
        <w:t xml:space="preserve">0</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data]</w:t>
      </w:r>
      <w:r>
        <w:br/>
      </w:r>
      <w:r>
        <w:rPr>
          <w:rStyle w:val="NormalTok"/>
        </w:rPr>
        <w:t xml:space="preserve">x1 </w:t>
      </w:r>
      <w:r>
        <w:rPr>
          <w:rStyle w:val="OperatorTok"/>
        </w:rPr>
        <w:t xml:space="preserve">=</w:t>
      </w:r>
      <w:r>
        <w:rPr>
          <w:rStyle w:val="NormalTok"/>
        </w:rPr>
        <w:t xml:space="preserve"> [row[</w:t>
      </w:r>
      <w:r>
        <w:rPr>
          <w:rStyle w:val="DecValTok"/>
        </w:rPr>
        <w:t xml:space="preserve">1</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data]</w:t>
      </w:r>
      <w:r>
        <w:br/>
      </w:r>
      <w:r>
        <w:rPr>
          <w:rStyle w:val="NormalTok"/>
        </w:rPr>
        <w:t xml:space="preserve">classes </w:t>
      </w:r>
      <w:r>
        <w:rPr>
          <w:rStyle w:val="OperatorTok"/>
        </w:rPr>
        <w:t xml:space="preserve">=</w:t>
      </w:r>
      <w:r>
        <w:rPr>
          <w:rStyle w:val="NormalTok"/>
        </w:rPr>
        <w:t xml:space="preserve"> [row[</w:t>
      </w:r>
      <w:r>
        <w:rPr>
          <w:rStyle w:val="DecValTok"/>
        </w:rPr>
        <w:t xml:space="preserve">2</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data]</w:t>
      </w:r>
      <w:r>
        <w:br/>
      </w:r>
      <w:r>
        <w:br/>
      </w:r>
      <w:r>
        <w:rPr>
          <w:rStyle w:val="NormalTok"/>
        </w:rPr>
        <w:t xml:space="preserve">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ControlFlowTok"/>
        </w:rPr>
        <w:t xml:space="preserve">if</w:t>
      </w:r>
      <w:r>
        <w:rPr>
          <w:rStyle w:val="NormalTok"/>
        </w:rPr>
        <w:t xml:space="preserve"> c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'blue'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classes]</w:t>
      </w:r>
      <w:r>
        <w:br/>
      </w:r>
      <w:r>
        <w:br/>
      </w:r>
      <w:r>
        <w:rPr>
          <w:rStyle w:val="NormalTok"/>
        </w:rPr>
        <w:t xml:space="preserve">plt.figure(figsize</w:t>
      </w:r>
      <w:r>
        <w:rPr>
          <w:rStyle w:val="OperatorTok"/>
        </w:rPr>
        <w:t xml:space="preserve">=</w:t>
      </w:r>
      <w:r>
        <w:rPr>
          <w:rStyle w:val="NormalTok"/>
        </w:rPr>
        <w:t xml:space="preserve">(</w:t>
      </w:r>
      <w:r>
        <w:rPr>
          <w:rStyle w:val="DecValTok"/>
        </w:rPr>
        <w:t xml:space="preserve">7</w:t>
      </w:r>
      <w:r>
        <w:rPr>
          <w:rStyle w:val="NormalTok"/>
        </w:rPr>
        <w:t xml:space="preserve">, </w:t>
      </w:r>
      <w:r>
        <w:rPr>
          <w:rStyle w:val="DecValTok"/>
        </w:rPr>
        <w:t xml:space="preserve">5</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br/>
      </w:r>
      <w:r>
        <w:rPr>
          <w:rStyle w:val="NormalTok"/>
        </w:rPr>
        <w:t xml:space="preserve">plt.scatter(x0, x1, color</w:t>
      </w:r>
      <w:r>
        <w:rPr>
          <w:rStyle w:val="OperatorTok"/>
        </w:rPr>
        <w:t xml:space="preserve">=</w:t>
      </w:r>
      <w:r>
        <w:rPr>
          <w:rStyle w:val="NormalTok"/>
        </w:rPr>
        <w:t xml:space="preserve">colors, s</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'black'</w:t>
      </w:r>
      <w:r>
        <w:rPr>
          <w:rStyle w:val="NormalTok"/>
        </w:rPr>
        <w:t xml:space="preserve">)</w:t>
      </w:r>
      <w:r>
        <w:br/>
      </w:r>
      <w:r>
        <w:br/>
      </w:r>
      <w:r>
        <w:rPr>
          <w:rStyle w:val="CommentTok"/>
        </w:rPr>
        <w:t xml:space="preserve"># Label points with class values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(x0)):</w:t>
      </w:r>
      <w:r>
        <w:br/>
      </w:r>
      <w:r>
        <w:rPr>
          <w:rStyle w:val="NormalTok"/>
        </w:rPr>
        <w:t xml:space="preserve">    plt.text(x0[i] </w:t>
      </w:r>
      <w:r>
        <w:rPr>
          <w:rStyle w:val="OperatorTok"/>
        </w:rPr>
        <w:t xml:space="preserve">+</w:t>
      </w:r>
      <w:r>
        <w:rPr>
          <w:rStyle w:val="NormalTok"/>
        </w:rPr>
        <w:t xml:space="preserve"> </w:t>
      </w:r>
      <w:r>
        <w:rPr>
          <w:rStyle w:val="FloatTok"/>
        </w:rPr>
        <w:t xml:space="preserve">0.2</w:t>
      </w:r>
      <w:r>
        <w:rPr>
          <w:rStyle w:val="NormalTok"/>
        </w:rPr>
        <w:t xml:space="preserve">, x1[i] </w:t>
      </w:r>
      <w:r>
        <w:rPr>
          <w:rStyle w:val="OperatorTok"/>
        </w:rPr>
        <w:t xml:space="preserve">+</w:t>
      </w:r>
      <w:r>
        <w:rPr>
          <w:rStyle w:val="NormalTok"/>
        </w:rPr>
        <w:t xml:space="preserve"> </w:t>
      </w:r>
      <w:r>
        <w:rPr>
          <w:rStyle w:val="FloatTok"/>
        </w:rPr>
        <w:t xml:space="preserve">0.2</w:t>
      </w:r>
      <w:r>
        <w:rPr>
          <w:rStyle w:val="NormalTok"/>
        </w:rPr>
        <w:t xml:space="preserve">, </w:t>
      </w:r>
      <w:r>
        <w:rPr>
          <w:rStyle w:val="BuiltInTok"/>
        </w:rPr>
        <w:t xml:space="preserve">str</w:t>
      </w:r>
      <w:r>
        <w:rPr>
          <w:rStyle w:val="NormalTok"/>
        </w:rPr>
        <w:t xml:space="preserve">(classes[i]), fontsize</w:t>
      </w:r>
      <w:r>
        <w:rPr>
          <w:rStyle w:val="OperatorTok"/>
        </w:rPr>
        <w:t xml:space="preserve">=</w:t>
      </w:r>
      <w:r>
        <w:rPr>
          <w:rStyle w:val="DecValTok"/>
        </w:rPr>
        <w:t xml:space="preserve">9</w:t>
      </w:r>
      <w:r>
        <w:rPr>
          <w:rStyle w:val="NormalTok"/>
        </w:rPr>
        <w:t xml:space="preserve">)</w:t>
      </w:r>
      <w:r>
        <w:br/>
      </w:r>
      <w:r>
        <w:br/>
      </w:r>
      <w:r>
        <w:rPr>
          <w:rStyle w:val="CommentTok"/>
        </w:rPr>
        <w:t xml:space="preserve"># Set limits for the axes</w:t>
      </w:r>
      <w:r>
        <w:br/>
      </w:r>
      <w:r>
        <w:rPr>
          <w:rStyle w:val="NormalTok"/>
        </w:rPr>
        <w:t xml:space="preserve">plt.xlim(</w:t>
      </w:r>
      <w:r>
        <w:rPr>
          <w:rStyle w:val="DecValTok"/>
        </w:rPr>
        <w:t xml:space="preserve">0</w:t>
      </w:r>
      <w:r>
        <w:rPr>
          <w:rStyle w:val="NormalTok"/>
        </w:rPr>
        <w:t xml:space="preserve">, </w:t>
      </w:r>
      <w:r>
        <w:rPr>
          <w:rStyle w:val="DecValTok"/>
        </w:rPr>
        <w:t xml:space="preserve">16</w:t>
      </w:r>
      <w:r>
        <w:rPr>
          <w:rStyle w:val="NormalTok"/>
        </w:rPr>
        <w:t xml:space="preserve">)</w:t>
      </w:r>
      <w:r>
        <w:br/>
      </w:r>
      <w:r>
        <w:rPr>
          <w:rStyle w:val="NormalTok"/>
        </w:rPr>
        <w:t xml:space="preserve">plt.ylim(</w:t>
      </w:r>
      <w:r>
        <w:rPr>
          <w:rStyle w:val="DecValTok"/>
        </w:rPr>
        <w:t xml:space="preserve">0</w:t>
      </w:r>
      <w:r>
        <w:rPr>
          <w:rStyle w:val="NormalTok"/>
        </w:rPr>
        <w:t xml:space="preserve">, </w:t>
      </w:r>
      <w:r>
        <w:rPr>
          <w:rStyle w:val="DecValTok"/>
        </w:rPr>
        <w:t xml:space="preserve">16</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CommentTok"/>
        </w:rPr>
        <w:t xml:space="preserve"># Label axes and show plot</w:t>
      </w:r>
      <w:r>
        <w:br/>
      </w:r>
      <w:r>
        <w:rPr>
          <w:rStyle w:val="NormalTok"/>
        </w:rPr>
        <w:t xml:space="preserve">plt.xlabel(</w:t>
      </w:r>
      <w:r>
        <w:rPr>
          <w:rStyle w:val="StringTok"/>
        </w:rPr>
        <w:t xml:space="preserve">'$x_0$'</w:t>
      </w:r>
      <w:r>
        <w:rPr>
          <w:rStyle w:val="NormalTok"/>
        </w:rPr>
        <w:t xml:space="preserve">)</w:t>
      </w:r>
      <w:r>
        <w:br/>
      </w:r>
      <w:r>
        <w:rPr>
          <w:rStyle w:val="NormalTok"/>
        </w:rPr>
        <w:t xml:space="preserve">plt.ylabel(</w:t>
      </w:r>
      <w:r>
        <w:rPr>
          <w:rStyle w:val="StringTok"/>
        </w:rPr>
        <w:t xml:space="preserve">'$x_1$'</w:t>
      </w:r>
      <w:r>
        <w:rPr>
          <w:rStyle w:val="NormalTok"/>
        </w:rPr>
        <w:t xml:space="preserve">)</w:t>
      </w:r>
      <w:r>
        <w:br/>
      </w:r>
      <w:r>
        <w:rPr>
          <w:rStyle w:val="NormalTok"/>
        </w:rPr>
        <w:t xml:space="preserve">plt.title(</w:t>
      </w:r>
      <w:r>
        <w:rPr>
          <w:rStyle w:val="StringTok"/>
        </w:rPr>
        <w:t xml:space="preserve">'Figure 1: Scatter Plot of $x_0$ vs $x_1$ '</w:t>
      </w:r>
      <w:r>
        <w:rPr>
          <w:rStyle w:val="NormalTok"/>
        </w:rPr>
        <w:t xml:space="preserve">)</w:t>
      </w:r>
      <w:r>
        <w:br/>
      </w:r>
      <w:r>
        <w:rPr>
          <w:rStyle w:val="NormalTok"/>
        </w:rPr>
        <w:t xml:space="preserve">plt.show()</w:t>
      </w:r>
    </w:p>
    <w:p>
      <w:pPr>
        <w:pStyle w:val="FirstParagraph"/>
      </w:pPr>
      <w:r>
        <w:drawing>
          <wp:inline>
            <wp:extent cx="5334000" cy="4056718"/>
            <wp:effectExtent b="0" l="0" r="0" t="0"/>
            <wp:docPr descr="" title="" id="25" name="Picture"/>
            <a:graphic>
              <a:graphicData uri="http://schemas.openxmlformats.org/drawingml/2006/picture">
                <pic:pic>
                  <pic:nvPicPr>
                    <pic:cNvPr descr="index_files/figure-docx/cell-3-output-1.png" id="26" name="Picture"/>
                    <pic:cNvPicPr>
                      <a:picLocks noChangeArrowheads="1" noChangeAspect="1"/>
                    </pic:cNvPicPr>
                  </pic:nvPicPr>
                  <pic:blipFill>
                    <a:blip r:embed="rId24"/>
                    <a:stretch>
                      <a:fillRect/>
                    </a:stretch>
                  </pic:blipFill>
                  <pic:spPr bwMode="auto">
                    <a:xfrm>
                      <a:off x="0" y="0"/>
                      <a:ext cx="5334000" cy="4056718"/>
                    </a:xfrm>
                    <a:prstGeom prst="rect">
                      <a:avLst/>
                    </a:prstGeom>
                    <a:noFill/>
                    <a:ln w="9525">
                      <a:noFill/>
                      <a:headEnd/>
                      <a:tailEnd/>
                    </a:ln>
                  </pic:spPr>
                </pic:pic>
              </a:graphicData>
            </a:graphic>
          </wp:inline>
        </w:drawing>
      </w:r>
    </w:p>
    <w:p>
      <w:pPr>
        <w:pStyle w:val="BodyText"/>
      </w:pPr>
      <w:r>
        <w:t xml:space="preserve">At this point, we see that the classes are not linearly separable, meaning, we can not draw any line that separate the two classes. Notice that the minimum and maximum of feature</w:t>
      </w:r>
      <w:r>
        <w:t xml:space="preserve"> </w:t>
      </w:r>
      <m:oMath>
        <m:sSub>
          <m:e>
            <m:r>
              <m:t>x</m:t>
            </m:r>
          </m:e>
          <m:sub>
            <m:r>
              <m:t>0</m:t>
            </m:r>
          </m:sub>
        </m:sSub>
      </m:oMath>
      <w:r>
        <w:t xml:space="preserve"> </w:t>
      </w:r>
      <w:r>
        <w:t xml:space="preserve">is 1 and 15, respectively. So, let’s pick a few numbers in between these two numbers. Say, our first number is</w:t>
      </w:r>
      <w:r>
        <w:t xml:space="preserve"> </w:t>
      </w:r>
      <m:oMath>
        <m:r>
          <m:t>3.5</m:t>
        </m:r>
      </m:oMath>
      <w:r>
        <w:t xml:space="preserve">. In the first node, that is the root node, we divide the data based on the feature</w:t>
      </w:r>
      <w:r>
        <w:t xml:space="preserve"> </w:t>
      </w:r>
      <m:oMath>
        <m:sSub>
          <m:e>
            <m:r>
              <m:t>x</m:t>
            </m:r>
          </m:e>
          <m:sub>
            <m:r>
              <m:t>0</m:t>
            </m:r>
          </m:sub>
        </m:sSub>
        <m:r>
          <m:rPr>
            <m:sty m:val="p"/>
          </m:rPr>
          <m:t>≤</m:t>
        </m:r>
        <m:r>
          <m:t>3.5</m:t>
        </m:r>
      </m:oMath>
    </w:p>
    <w:p>
      <w:pPr>
        <w:pStyle w:val="CaptionedFigure"/>
      </w:pPr>
      <w:r>
        <w:drawing>
          <wp:inline>
            <wp:extent cx="5181600" cy="2419927"/>
            <wp:effectExtent b="0" l="0" r="0" t="0"/>
            <wp:docPr descr="Figure 2: First Split" title="" id="28" name="Picture"/>
            <a:graphic>
              <a:graphicData uri="http://schemas.openxmlformats.org/drawingml/2006/picture">
                <pic:pic>
                  <pic:nvPicPr>
                    <pic:cNvPr descr="../../posts/decisiontree/root.png" id="29" name="Picture"/>
                    <pic:cNvPicPr>
                      <a:picLocks noChangeArrowheads="1" noChangeAspect="1"/>
                    </pic:cNvPicPr>
                  </pic:nvPicPr>
                  <pic:blipFill>
                    <a:blip r:embed="rId27"/>
                    <a:stretch>
                      <a:fillRect/>
                    </a:stretch>
                  </pic:blipFill>
                  <pic:spPr bwMode="auto">
                    <a:xfrm>
                      <a:off x="0" y="0"/>
                      <a:ext cx="5181600" cy="2419927"/>
                    </a:xfrm>
                    <a:prstGeom prst="rect">
                      <a:avLst/>
                    </a:prstGeom>
                    <a:noFill/>
                    <a:ln w="9525">
                      <a:noFill/>
                      <a:headEnd/>
                      <a:tailEnd/>
                    </a:ln>
                  </pic:spPr>
                </pic:pic>
              </a:graphicData>
            </a:graphic>
          </wp:inline>
        </w:drawing>
      </w:r>
    </w:p>
    <w:p>
      <w:pPr>
        <w:pStyle w:val="ImageCaption"/>
      </w:pPr>
      <w:r>
        <w:t xml:space="preserve">Figure 2: First Split</w:t>
      </w:r>
    </w:p>
    <w:p>
      <w:pPr>
        <w:pStyle w:val="BodyText"/>
      </w:pPr>
      <w:r>
        <w:t xml:space="preserve">At the root node, we have equal number of blue and red points so the proportion of the data class is</w:t>
      </w:r>
      <w:r>
        <w:t xml:space="preserve"> </w:t>
      </w:r>
      <m:oMath>
        <m:sSub>
          <m:e>
            <m:r>
              <m:t>p</m:t>
            </m:r>
          </m:e>
          <m:sub>
            <m:r>
              <m:t>1</m:t>
            </m:r>
          </m:sub>
        </m:sSub>
        <m:r>
          <m:rPr>
            <m:sty m:val="p"/>
          </m:rPr>
          <m:t>=</m:t>
        </m:r>
        <m:sSub>
          <m:e>
            <m:r>
              <m:t>p</m:t>
            </m:r>
          </m:e>
          <m:sub>
            <m:r>
              <m:t>2</m:t>
            </m:r>
          </m:sub>
        </m:sSub>
        <m:r>
          <m:rPr>
            <m:sty m:val="p"/>
          </m:rPr>
          <m:t>=</m:t>
        </m:r>
        <m:r>
          <m:t>0.5</m:t>
        </m:r>
      </m:oMath>
      <w:r>
        <w:t xml:space="preserve">, so the entropy</w:t>
      </w:r>
    </w:p>
    <w:p>
      <w:pPr>
        <w:pStyle w:val="BodyText"/>
      </w:pPr>
      <w:r>
        <w:br/>
      </w:r>
      <w:r>
        <w:t xml:space="preserve">Based on the condition</w:t>
      </w:r>
      <w:r>
        <w:t xml:space="preserve"> </w:t>
      </w:r>
      <m:oMath>
        <m:sSub>
          <m:e>
            <m:r>
              <m:t>x</m:t>
            </m:r>
          </m:e>
          <m:sub>
            <m:r>
              <m:t>0</m:t>
            </m:r>
          </m:sub>
        </m:sSub>
        <m:r>
          <m:rPr>
            <m:sty m:val="p"/>
          </m:rPr>
          <m:t>≤</m:t>
        </m:r>
        <m:r>
          <m:t>3.5</m:t>
        </m:r>
      </m:oMath>
      <w:r>
        <w:t xml:space="preserve">, the left and right child recieves 5 and 15 feature points</w:t>
      </w:r>
      <w:r>
        <w:t xml:space="preserve"> </w:t>
      </w:r>
      <m:oMath>
        <m:r>
          <m:t>X</m:t>
        </m:r>
        <m:r>
          <m:rPr>
            <m:sty m:val="p"/>
          </m:rPr>
          <m:t>=</m:t>
        </m:r>
        <m:d>
          <m:dPr>
            <m:begChr m:val="("/>
            <m:sepChr m:val=""/>
            <m:endChr m:val=")"/>
            <m:grow/>
          </m:dPr>
          <m:e>
            <m:sSub>
              <m:e>
                <m:r>
                  <m:t>x</m:t>
                </m:r>
              </m:e>
              <m:sub>
                <m:r>
                  <m:t>0</m:t>
                </m:r>
              </m:sub>
            </m:sSub>
            <m:r>
              <m:rPr>
                <m:sty m:val="p"/>
              </m:rPr>
              <m:t>,</m:t>
            </m:r>
            <m:sSub>
              <m:e>
                <m:r>
                  <m:t>x</m:t>
                </m:r>
              </m:e>
              <m:sub>
                <m:r>
                  <m:t>1</m:t>
                </m:r>
              </m:sub>
            </m:sSub>
          </m:e>
        </m:d>
      </m:oMath>
      <w:r>
        <w:t xml:space="preserve">, respectively. We see that the left node is a pure node, because it contains only the red points. Therefore, the entropies at these child nodes</w:t>
      </w:r>
    </w:p>
    <w:p>
      <w:pPr>
        <w:pStyle w:val="BodyText"/>
      </w:pPr>
    </w:p>
    <w:p>
      <w:pPr>
        <w:pStyle w:val="BodyText"/>
      </w:pPr>
      <w:r>
        <w:t xml:space="preserve">and the information gain at this split</w:t>
      </w:r>
    </w:p>
    <w:p>
      <w:pPr>
        <w:pStyle w:val="BodyText"/>
      </w:pPr>
      <m:oMathPara>
        <m:oMathParaPr>
          <m:jc m:val="center"/>
        </m:oMathParaPr>
        <m:oMath>
          <m:r>
            <m:t>I</m:t>
          </m:r>
          <m:r>
            <m:t>G</m:t>
          </m:r>
          <m:d>
            <m:dPr>
              <m:begChr m:val="("/>
              <m:sepChr m:val=""/>
              <m:endChr m:val=")"/>
              <m:grow/>
            </m:dPr>
            <m:e>
              <m:r>
                <m:t>s</m:t>
              </m:r>
              <m:r>
                <m:t>p</m:t>
              </m:r>
              <m:r>
                <m:t>l</m:t>
              </m:r>
              <m:r>
                <m:t>i</m:t>
              </m:r>
              <m:sSub>
                <m:e>
                  <m:r>
                    <m:t>t</m:t>
                  </m:r>
                </m:e>
                <m:sub>
                  <m:r>
                    <m:t>1</m:t>
                  </m:r>
                </m:sub>
              </m:sSub>
            </m:e>
          </m:d>
          <m:r>
            <m:rPr>
              <m:sty m:val="p"/>
            </m:rPr>
            <m:t>=</m:t>
          </m:r>
          <m:r>
            <m:t>1</m:t>
          </m:r>
          <m:r>
            <m:rPr>
              <m:sty m:val="p"/>
            </m:rPr>
            <m:t>−</m:t>
          </m:r>
          <m:d>
            <m:dPr>
              <m:begChr m:val="("/>
              <m:sepChr m:val=""/>
              <m:endChr m:val=")"/>
              <m:grow/>
            </m:dPr>
            <m:e>
              <m:f>
                <m:fPr>
                  <m:type m:val="bar"/>
                </m:fPr>
                <m:num>
                  <m:r>
                    <m:t>5</m:t>
                  </m:r>
                </m:num>
                <m:den>
                  <m:r>
                    <m:t>20</m:t>
                  </m:r>
                </m:den>
              </m:f>
              <m:r>
                <m:rPr>
                  <m:sty m:val="p"/>
                </m:rPr>
                <m:t>⋅</m:t>
              </m:r>
              <m:r>
                <m:t>0</m:t>
              </m:r>
              <m:r>
                <m:rPr>
                  <m:sty m:val="p"/>
                </m:rPr>
                <m:t>+</m:t>
              </m:r>
              <m:f>
                <m:fPr>
                  <m:type m:val="bar"/>
                </m:fPr>
                <m:num>
                  <m:r>
                    <m:t>15</m:t>
                  </m:r>
                </m:num>
                <m:den>
                  <m:r>
                    <m:t>20</m:t>
                  </m:r>
                </m:den>
              </m:f>
              <m:r>
                <m:rPr>
                  <m:sty m:val="p"/>
                </m:rPr>
                <m:t>⋅</m:t>
              </m:r>
              <m:r>
                <m:t>0.92</m:t>
              </m:r>
            </m:e>
          </m:d>
          <m:r>
            <m:rPr>
              <m:sty m:val="p"/>
            </m:rPr>
            <m:t>=</m:t>
          </m:r>
          <m:r>
            <m:t>0.31</m:t>
          </m:r>
        </m:oMath>
      </m:oMathPara>
    </w:p>
    <w:p>
      <w:pPr>
        <w:pStyle w:val="FirstParagraph"/>
      </w:pPr>
      <w:r>
        <w:t xml:space="preserve">Now the burning question is how did we select the condition</w:t>
      </w:r>
      <w:r>
        <w:t xml:space="preserve"> </w:t>
      </w:r>
      <m:oMath>
        <m:sSub>
          <m:e>
            <m:r>
              <m:t>x</m:t>
            </m:r>
          </m:e>
          <m:sub>
            <m:r>
              <m:t>0</m:t>
            </m:r>
          </m:sub>
        </m:sSub>
        <m:r>
          <m:rPr>
            <m:sty m:val="p"/>
          </m:rPr>
          <m:t>≤</m:t>
        </m:r>
        <m:r>
          <m:t>3.5</m:t>
        </m:r>
      </m:oMath>
      <w:r>
        <w:t xml:space="preserve">? It could have been any other number, say we set</w:t>
      </w:r>
      <w:r>
        <w:t xml:space="preserve"> </w:t>
      </w:r>
      <m:oMath>
        <m:sSub>
          <m:e>
            <m:r>
              <m:t>x</m:t>
            </m:r>
          </m:e>
          <m:sub>
            <m:r>
              <m:t>0</m:t>
            </m:r>
          </m:sub>
        </m:sSub>
        <m:r>
          <m:rPr>
            <m:sty m:val="p"/>
          </m:rPr>
          <m:t>≤</m:t>
        </m:r>
        <m:r>
          <m:t>6.5</m:t>
        </m:r>
      </m:oMath>
      <w:r>
        <w:t xml:space="preserve">. Then</w:t>
      </w:r>
    </w:p>
    <w:p>
      <w:pPr>
        <w:pStyle w:val="CaptionedFigure"/>
      </w:pPr>
      <w:r>
        <w:drawing>
          <wp:inline>
            <wp:extent cx="5334000" cy="1529226"/>
            <wp:effectExtent b="0" l="0" r="0" t="0"/>
            <wp:docPr descr="Figure 3: Alternative Split" title="" id="31" name="Picture"/>
            <a:graphic>
              <a:graphicData uri="http://schemas.openxmlformats.org/drawingml/2006/picture">
                <pic:pic>
                  <pic:nvPicPr>
                    <pic:cNvPr descr="../../posts/decisiontree/op1.png" id="32" name="Picture"/>
                    <pic:cNvPicPr>
                      <a:picLocks noChangeArrowheads="1" noChangeAspect="1"/>
                    </pic:cNvPicPr>
                  </pic:nvPicPr>
                  <pic:blipFill>
                    <a:blip r:embed="rId30"/>
                    <a:stretch>
                      <a:fillRect/>
                    </a:stretch>
                  </pic:blipFill>
                  <pic:spPr bwMode="auto">
                    <a:xfrm>
                      <a:off x="0" y="0"/>
                      <a:ext cx="5334000" cy="1529226"/>
                    </a:xfrm>
                    <a:prstGeom prst="rect">
                      <a:avLst/>
                    </a:prstGeom>
                    <a:noFill/>
                    <a:ln w="9525">
                      <a:noFill/>
                      <a:headEnd/>
                      <a:tailEnd/>
                    </a:ln>
                  </pic:spPr>
                </pic:pic>
              </a:graphicData>
            </a:graphic>
          </wp:inline>
        </w:drawing>
      </w:r>
    </w:p>
    <w:p>
      <w:pPr>
        <w:pStyle w:val="ImageCaption"/>
      </w:pPr>
      <w:r>
        <w:t xml:space="preserve">Figure 3: Alternative Split</w:t>
      </w:r>
    </w:p>
    <w:p>
      <w:pPr>
        <w:pStyle w:val="BodyText"/>
      </w:pPr>
      <w:r>
        <w:t xml:space="preserve">Based on the condition</w:t>
      </w:r>
      <w:r>
        <w:t xml:space="preserve"> </w:t>
      </w:r>
      <m:oMath>
        <m:sSub>
          <m:e>
            <m:r>
              <m:t>x</m:t>
            </m:r>
          </m:e>
          <m:sub>
            <m:r>
              <m:t>0</m:t>
            </m:r>
          </m:sub>
        </m:sSub>
        <m:r>
          <m:rPr>
            <m:sty m:val="p"/>
          </m:rPr>
          <m:t>≤</m:t>
        </m:r>
        <m:r>
          <m:t>6.5</m:t>
        </m:r>
      </m:oMath>
      <w:r>
        <w:t xml:space="preserve">, the left and right child recieves 11 and 9 feature points</w:t>
      </w:r>
      <w:r>
        <w:t xml:space="preserve"> </w:t>
      </w:r>
      <m:oMath>
        <m:r>
          <m:t>X</m:t>
        </m:r>
        <m:r>
          <m:rPr>
            <m:sty m:val="p"/>
          </m:rPr>
          <m:t>=</m:t>
        </m:r>
        <m:d>
          <m:dPr>
            <m:begChr m:val="("/>
            <m:sepChr m:val=""/>
            <m:endChr m:val=")"/>
            <m:grow/>
          </m:dPr>
          <m:e>
            <m:sSub>
              <m:e>
                <m:r>
                  <m:t>x</m:t>
                </m:r>
              </m:e>
              <m:sub>
                <m:r>
                  <m:t>0</m:t>
                </m:r>
              </m:sub>
            </m:sSub>
            <m:r>
              <m:rPr>
                <m:sty m:val="p"/>
              </m:rPr>
              <m:t>,</m:t>
            </m:r>
            <m:sSub>
              <m:e>
                <m:r>
                  <m:t>x</m:t>
                </m:r>
              </m:e>
              <m:sub>
                <m:r>
                  <m:t>1</m:t>
                </m:r>
              </m:sub>
            </m:sSub>
          </m:e>
        </m:d>
      </m:oMath>
      <w:r>
        <w:t xml:space="preserve">, respectively. But in this case we don’t see any pure nodes and the entropies at these child nodes</w:t>
      </w:r>
    </w:p>
    <w:p>
      <w:pPr>
        <w:pStyle w:val="BodyText"/>
      </w:pPr>
    </w:p>
    <w:p>
      <w:pPr>
        <w:pStyle w:val="BodyText"/>
      </w:pPr>
      <w:r>
        <w:t xml:space="preserve">and the information gain at this split</w:t>
      </w:r>
    </w:p>
    <w:p>
      <w:pPr>
        <w:pStyle w:val="BodyText"/>
      </w:pPr>
      <m:oMathPara>
        <m:oMathParaPr>
          <m:jc m:val="center"/>
        </m:oMathParaPr>
        <m:oMath>
          <m:r>
            <m:t>I</m:t>
          </m:r>
          <m:r>
            <m:t>G</m:t>
          </m:r>
          <m:d>
            <m:dPr>
              <m:begChr m:val="("/>
              <m:sepChr m:val=""/>
              <m:endChr m:val=")"/>
              <m:grow/>
            </m:dPr>
            <m:e>
              <m:r>
                <m:t>s</m:t>
              </m:r>
              <m:r>
                <m:t>p</m:t>
              </m:r>
              <m:r>
                <m:t>l</m:t>
              </m:r>
              <m:r>
                <m:t>i</m:t>
              </m:r>
              <m:sSub>
                <m:e>
                  <m:r>
                    <m:t>t</m:t>
                  </m:r>
                </m:e>
                <m:sub>
                  <m:r>
                    <m:t>1</m:t>
                  </m:r>
                </m:sub>
              </m:sSub>
            </m:e>
          </m:d>
          <m:r>
            <m:rPr>
              <m:sty m:val="p"/>
            </m:rPr>
            <m:t>=</m:t>
          </m:r>
          <m:r>
            <m:t>1</m:t>
          </m:r>
          <m:r>
            <m:rPr>
              <m:sty m:val="p"/>
            </m:rPr>
            <m:t>−</m:t>
          </m:r>
          <m:d>
            <m:dPr>
              <m:begChr m:val="("/>
              <m:sepChr m:val=""/>
              <m:endChr m:val=")"/>
              <m:grow/>
            </m:dPr>
            <m:e>
              <m:f>
                <m:fPr>
                  <m:type m:val="bar"/>
                </m:fPr>
                <m:num>
                  <m:r>
                    <m:t>11</m:t>
                  </m:r>
                </m:num>
                <m:den>
                  <m:r>
                    <m:t>20</m:t>
                  </m:r>
                </m:den>
              </m:f>
              <m:r>
                <m:rPr>
                  <m:sty m:val="p"/>
                </m:rPr>
                <m:t>⋅</m:t>
              </m:r>
              <m:r>
                <m:t>0.95</m:t>
              </m:r>
              <m:r>
                <m:rPr>
                  <m:sty m:val="p"/>
                </m:rPr>
                <m:t>+</m:t>
              </m:r>
              <m:f>
                <m:fPr>
                  <m:type m:val="bar"/>
                </m:fPr>
                <m:num>
                  <m:r>
                    <m:t>9</m:t>
                  </m:r>
                </m:num>
                <m:den>
                  <m:r>
                    <m:t>20</m:t>
                  </m:r>
                </m:den>
              </m:f>
              <m:r>
                <m:rPr>
                  <m:sty m:val="p"/>
                </m:rPr>
                <m:t>⋅</m:t>
              </m:r>
              <m:r>
                <m:t>0.92</m:t>
              </m:r>
            </m:e>
          </m:d>
          <m:r>
            <m:rPr>
              <m:sty m:val="p"/>
            </m:rPr>
            <m:t>=</m:t>
          </m:r>
          <m:r>
            <m:t>0.06</m:t>
          </m:r>
        </m:oMath>
      </m:oMathPara>
    </w:p>
    <w:p>
      <w:pPr>
        <w:pStyle w:val="FirstParagraph"/>
      </w:pPr>
      <w:r>
        <w:t xml:space="preserve">Note that the information gain is much lower than the first option. Therefore, the first split is better than this alternative split. Because the goal is to have minimum entropy value and/or the maximum information gain. This is where the machine learning gets in the game. The algorithm finds the optimal split based on each feature values.</w:t>
      </w:r>
    </w:p>
    <w:p>
      <w:pPr>
        <w:pStyle w:val="CaptionedFigure"/>
      </w:pPr>
      <w:r>
        <w:drawing>
          <wp:inline>
            <wp:extent cx="5334000" cy="3570972"/>
            <wp:effectExtent b="0" l="0" r="0" t="0"/>
            <wp:docPr descr="Figure 4: Second Split" title="" id="34" name="Picture"/>
            <a:graphic>
              <a:graphicData uri="http://schemas.openxmlformats.org/drawingml/2006/picture">
                <pic:pic>
                  <pic:nvPicPr>
                    <pic:cNvPr descr="../../posts/decisiontree/tree.png" id="35" name="Picture"/>
                    <pic:cNvPicPr>
                      <a:picLocks noChangeArrowheads="1" noChangeAspect="1"/>
                    </pic:cNvPicPr>
                  </pic:nvPicPr>
                  <pic:blipFill>
                    <a:blip r:embed="rId33"/>
                    <a:stretch>
                      <a:fillRect/>
                    </a:stretch>
                  </pic:blipFill>
                  <pic:spPr bwMode="auto">
                    <a:xfrm>
                      <a:off x="0" y="0"/>
                      <a:ext cx="5334000" cy="3570972"/>
                    </a:xfrm>
                    <a:prstGeom prst="rect">
                      <a:avLst/>
                    </a:prstGeom>
                    <a:noFill/>
                    <a:ln w="9525">
                      <a:noFill/>
                      <a:headEnd/>
                      <a:tailEnd/>
                    </a:ln>
                  </pic:spPr>
                </pic:pic>
              </a:graphicData>
            </a:graphic>
          </wp:inline>
        </w:drawing>
      </w:r>
    </w:p>
    <w:p>
      <w:pPr>
        <w:pStyle w:val="ImageCaption"/>
      </w:pPr>
      <w:r>
        <w:t xml:space="preserve">Figure 4: Second Split</w:t>
      </w:r>
    </w:p>
    <w:p>
      <w:pPr>
        <w:pStyle w:val="BodyText"/>
      </w:pPr>
      <w:r>
        <w:t xml:space="preserve">Now say we have a new set of feature values</w:t>
      </w:r>
      <w:r>
        <w:t xml:space="preserve"> </w:t>
      </w:r>
      <m:oMath>
        <m:d>
          <m:dPr>
            <m:begChr m:val="("/>
            <m:sepChr m:val=""/>
            <m:endChr m:val=")"/>
            <m:grow/>
          </m:dPr>
          <m:e>
            <m:sSub>
              <m:e>
                <m:r>
                  <m:t>x</m:t>
                </m:r>
              </m:e>
              <m:sub>
                <m:r>
                  <m:t>0</m:t>
                </m:r>
              </m:sub>
            </m:sSub>
            <m:r>
              <m:rPr>
                <m:sty m:val="p"/>
              </m:rPr>
              <m:t>,</m:t>
            </m:r>
            <m:sSub>
              <m:e>
                <m:r>
                  <m:t>x</m:t>
                </m:r>
              </m:e>
              <m:sub>
                <m:r>
                  <m:t>1</m:t>
                </m:r>
              </m:sub>
            </m:sSub>
            <m:r>
              <m:rPr>
                <m:sty m:val="p"/>
              </m:rPr>
              <m:t>,</m:t>
            </m:r>
            <m:r>
              <m:t>C</m:t>
            </m:r>
            <m:r>
              <m:t>l</m:t>
            </m:r>
            <m:r>
              <m:t>a</m:t>
            </m:r>
            <m:r>
              <m:t>s</m:t>
            </m:r>
            <m:r>
              <m:t>s</m:t>
            </m:r>
          </m:e>
        </m:d>
        <m:r>
          <m:rPr>
            <m:sty m:val="p"/>
          </m:rPr>
          <m:t>=</m:t>
        </m:r>
        <m:d>
          <m:dPr>
            <m:begChr m:val="("/>
            <m:sepChr m:val=""/>
            <m:endChr m:val=")"/>
            <m:grow/>
          </m:dPr>
          <m:e>
            <m:r>
              <m:t>10</m:t>
            </m:r>
            <m:r>
              <m:rPr>
                <m:sty m:val="p"/>
              </m:rPr>
              <m:t>,</m:t>
            </m:r>
            <m:r>
              <m:t>7</m:t>
            </m:r>
            <m:r>
              <m:rPr>
                <m:sty m:val="p"/>
              </m:rPr>
              <m:t>,</m:t>
            </m:r>
            <m:r>
              <m:t>1</m:t>
            </m:r>
          </m:e>
        </m:d>
      </m:oMath>
      <w:r>
        <w:t xml:space="preserve">. Based on our tree above, since</w:t>
      </w:r>
      <w:r>
        <w:t xml:space="preserve"> </w:t>
      </w:r>
      <m:oMath>
        <m:sSub>
          <m:e>
            <m:r>
              <m:t>x</m:t>
            </m:r>
          </m:e>
          <m:sub>
            <m:r>
              <m:t>0</m:t>
            </m:r>
          </m:sub>
        </m:sSub>
      </m:oMath>
      <w:r>
        <w:t xml:space="preserve"> </w:t>
      </w:r>
      <w:r>
        <w:t xml:space="preserve">is NOT less than or equal to</w:t>
      </w:r>
      <w:r>
        <w:t xml:space="preserve"> </w:t>
      </w:r>
      <m:oMath>
        <m:r>
          <m:t>3.5</m:t>
        </m:r>
      </m:oMath>
      <w:r>
        <w:t xml:space="preserve"> </w:t>
      </w:r>
      <w:r>
        <w:t xml:space="preserve">so it goes to the right first child. Then it satisfies</w:t>
      </w:r>
      <w:r>
        <w:t xml:space="preserve"> </w:t>
      </w:r>
      <m:oMath>
        <m:sSub>
          <m:e>
            <m:r>
              <m:t>x</m:t>
            </m:r>
          </m:e>
          <m:sub>
            <m:r>
              <m:t>0</m:t>
            </m:r>
          </m:sub>
        </m:sSub>
        <m:r>
          <m:rPr>
            <m:sty m:val="p"/>
          </m:rPr>
          <m:t>≤</m:t>
        </m:r>
        <m:r>
          <m:t>10</m:t>
        </m:r>
      </m:oMath>
      <w:r>
        <w:t xml:space="preserve">. So it moves to the left grand child gradually traverse through the tree and ended up to the very bottom layer left leaf node.</w:t>
      </w:r>
    </w:p>
    <w:bookmarkEnd w:id="36"/>
    <w:bookmarkStart w:id="37" w:name="building-a-decision-tree"/>
    <w:p>
      <w:pPr>
        <w:pStyle w:val="Heading2"/>
      </w:pPr>
      <w:r>
        <w:t xml:space="preserve">Building a Decision Tree</w:t>
      </w:r>
    </w:p>
    <w:p>
      <w:pPr>
        <w:pStyle w:val="Compact"/>
        <w:numPr>
          <w:ilvl w:val="0"/>
          <w:numId w:val="1002"/>
        </w:numPr>
      </w:pPr>
      <w:r>
        <w:rPr>
          <w:b/>
          <w:bCs/>
        </w:rPr>
        <w:t xml:space="preserve">Choose the best feature to split on</w:t>
      </w:r>
      <w:r>
        <w:t xml:space="preserve">: Calculate Gini impurity or Information Gain for each feature and select the feature that results in the highest Information Gain or lowest Gini impurity.</w:t>
      </w:r>
    </w:p>
    <w:p>
      <w:pPr>
        <w:pStyle w:val="Compact"/>
        <w:numPr>
          <w:ilvl w:val="0"/>
          <w:numId w:val="1002"/>
        </w:numPr>
      </w:pPr>
      <w:r>
        <w:rPr>
          <w:b/>
          <w:bCs/>
        </w:rPr>
        <w:t xml:space="preserve">Split the dataset</w:t>
      </w:r>
      <w:r>
        <w:t xml:space="preserve">: Partition the data based on the chosen feature and repeat the process for each partition.</w:t>
      </w:r>
    </w:p>
    <w:p>
      <w:pPr>
        <w:pStyle w:val="Compact"/>
        <w:numPr>
          <w:ilvl w:val="0"/>
          <w:numId w:val="1002"/>
        </w:numPr>
      </w:pPr>
      <w:r>
        <w:rPr>
          <w:b/>
          <w:bCs/>
        </w:rPr>
        <w:t xml:space="preserve">Stop conditions</w:t>
      </w:r>
      <w:r>
        <w:t xml:space="preserve">: The tree stops growing when all samples in a node belong to the same class, the maximum depth is reached, or further splitting doesn’t add value.</w:t>
      </w:r>
    </w:p>
    <w:bookmarkEnd w:id="37"/>
    <w:bookmarkStart w:id="41" w:name="Xe1bcabe96b37022e1a602c13e5bdd98a6f76249"/>
    <w:p>
      <w:pPr>
        <w:pStyle w:val="Heading2"/>
      </w:pPr>
      <w:r>
        <w:t xml:space="preserve">Implementation of Decision Tree: Scikit-learn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DecisionTreeClassifier,plot_tree</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NormalTok"/>
        </w:rPr>
        <w:t xml:space="preserve">X</w:t>
      </w:r>
      <w:r>
        <w:rPr>
          <w:rStyle w:val="OperatorTok"/>
        </w:rPr>
        <w:t xml:space="preserve">=</w:t>
      </w:r>
      <w:r>
        <w:rPr>
          <w:rStyle w:val="NormalTok"/>
        </w:rPr>
        <w:t xml:space="preserve">pd.DataFrame({</w:t>
      </w:r>
      <w:r>
        <w:rPr>
          <w:rStyle w:val="StringTok"/>
        </w:rPr>
        <w:t xml:space="preserve">'Feature 1'</w:t>
      </w:r>
      <w:r>
        <w:rPr>
          <w:rStyle w:val="NormalTok"/>
        </w:rPr>
        <w:t xml:space="preserve">:x0, </w:t>
      </w:r>
      <w:r>
        <w:rPr>
          <w:rStyle w:val="StringTok"/>
        </w:rPr>
        <w:t xml:space="preserve">'Feature 2'</w:t>
      </w:r>
      <w:r>
        <w:rPr>
          <w:rStyle w:val="NormalTok"/>
        </w:rPr>
        <w:t xml:space="preserve">:x1})</w:t>
      </w:r>
      <w:r>
        <w:br/>
      </w:r>
      <w:r>
        <w:rPr>
          <w:rStyle w:val="NormalTok"/>
        </w:rPr>
        <w:t xml:space="preserve">y</w:t>
      </w:r>
      <w:r>
        <w:rPr>
          <w:rStyle w:val="OperatorTok"/>
        </w:rPr>
        <w:t xml:space="preserve">=</w:t>
      </w:r>
      <w:r>
        <w:rPr>
          <w:rStyle w:val="NormalTok"/>
        </w:rPr>
        <w:t xml:space="preserve">classes</w:t>
      </w:r>
      <w:r>
        <w:br/>
      </w:r>
      <w:r>
        <w:br/>
      </w:r>
      <w:r>
        <w:br/>
      </w:r>
      <w:r>
        <w:rPr>
          <w:rStyle w:val="NormalTok"/>
        </w:rPr>
        <w:t xml:space="preserve">clf</w:t>
      </w:r>
      <w:r>
        <w:rPr>
          <w:rStyle w:val="OperatorTok"/>
        </w:rPr>
        <w:t xml:space="preserve">=</w:t>
      </w:r>
      <w:r>
        <w:rPr>
          <w:rStyle w:val="NormalTok"/>
        </w:rPr>
        <w:t xml:space="preserve"> DecisionTreeClassifier(criterion</w:t>
      </w:r>
      <w:r>
        <w:rPr>
          <w:rStyle w:val="OperatorTok"/>
        </w:rPr>
        <w:t xml:space="preserve">=</w:t>
      </w:r>
      <w:r>
        <w:rPr>
          <w:rStyle w:val="StringTok"/>
        </w:rPr>
        <w:t xml:space="preserve">"entropy"</w:t>
      </w:r>
      <w:r>
        <w:rPr>
          <w:rStyle w:val="NormalTok"/>
        </w:rPr>
        <w:t xml:space="preserve">)</w:t>
      </w:r>
      <w:r>
        <w:br/>
      </w:r>
      <w:r>
        <w:rPr>
          <w:rStyle w:val="NormalTok"/>
        </w:rPr>
        <w:t xml:space="preserve">clf.fit(X,y)</w:t>
      </w:r>
      <w:r>
        <w:br/>
      </w:r>
      <w:r>
        <w:br/>
      </w:r>
      <w:r>
        <w:br/>
      </w:r>
      <w:r>
        <w:rPr>
          <w:rStyle w:val="NormalTok"/>
        </w:rPr>
        <w:t xml:space="preserve">X_test</w:t>
      </w:r>
      <w:r>
        <w:rPr>
          <w:rStyle w:val="OperatorTok"/>
        </w:rPr>
        <w:t xml:space="preserve">=</w:t>
      </w:r>
      <w:r>
        <w:rPr>
          <w:rStyle w:val="NormalTok"/>
        </w:rPr>
        <w:t xml:space="preserve">pd.DataFrame({</w:t>
      </w:r>
      <w:r>
        <w:rPr>
          <w:rStyle w:val="StringTok"/>
        </w:rPr>
        <w:t xml:space="preserve">'Feature 1'</w:t>
      </w:r>
      <w:r>
        <w:rPr>
          <w:rStyle w:val="NormalTok"/>
        </w:rPr>
        <w:t xml:space="preserve">:[</w:t>
      </w:r>
      <w:r>
        <w:rPr>
          <w:rStyle w:val="DecValTok"/>
        </w:rPr>
        <w:t xml:space="preserve">10</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StringTok"/>
        </w:rPr>
        <w:t xml:space="preserve">'Feature 2'</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5</w:t>
      </w:r>
      <w:r>
        <w:rPr>
          <w:rStyle w:val="NormalTok"/>
        </w:rPr>
        <w:t xml:space="preserve">]})</w:t>
      </w:r>
      <w:r>
        <w:br/>
      </w:r>
      <w:r>
        <w:rPr>
          <w:rStyle w:val="NormalTok"/>
        </w:rPr>
        <w:t xml:space="preserve">y_test</w:t>
      </w:r>
      <w:r>
        <w:rPr>
          <w:rStyle w:val="OperatorTok"/>
        </w:rPr>
        <w:t xml:space="preserve">=</w:t>
      </w:r>
      <w:r>
        <w:rPr>
          <w:rStyle w:val="NormalTok"/>
        </w:rPr>
        <w:t xml:space="preserve">pd.DataFrame({</w:t>
      </w:r>
      <w:r>
        <w:rPr>
          <w:rStyle w:val="StringTok"/>
        </w:rPr>
        <w:t xml:space="preserve">'Class'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test_data</w:t>
      </w:r>
      <w:r>
        <w:rPr>
          <w:rStyle w:val="OperatorTok"/>
        </w:rPr>
        <w:t xml:space="preserve">=</w:t>
      </w:r>
      <w:r>
        <w:rPr>
          <w:rStyle w:val="NormalTok"/>
        </w:rPr>
        <w:t xml:space="preserve">pd.concat([X_test,y_test], 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'Test Data </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(test_data)</w:t>
      </w:r>
      <w:r>
        <w:br/>
      </w:r>
      <w:r>
        <w:br/>
      </w:r>
      <w:r>
        <w:br/>
      </w:r>
      <w:r>
        <w:rPr>
          <w:rStyle w:val="NormalTok"/>
        </w:rPr>
        <w:t xml:space="preserve">y_prediction</w:t>
      </w:r>
      <w:r>
        <w:rPr>
          <w:rStyle w:val="OperatorTok"/>
        </w:rPr>
        <w:t xml:space="preserve">=</w:t>
      </w:r>
      <w:r>
        <w:rPr>
          <w:rStyle w:val="NormalTok"/>
        </w:rPr>
        <w:t xml:space="preserve">clf.predict(X_test)</w:t>
      </w:r>
      <w:r>
        <w:br/>
      </w:r>
      <w:r>
        <w:rPr>
          <w:rStyle w:val="NormalTok"/>
        </w:rPr>
        <w:t xml:space="preserve">prediction</w:t>
      </w:r>
      <w:r>
        <w:rPr>
          <w:rStyle w:val="OperatorTok"/>
        </w:rPr>
        <w:t xml:space="preserve">=</w:t>
      </w:r>
      <w:r>
        <w:rPr>
          <w:rStyle w:val="NormalTok"/>
        </w:rPr>
        <w:t xml:space="preserve">pd.DataFrame({</w:t>
      </w:r>
      <w:r>
        <w:rPr>
          <w:rStyle w:val="StringTok"/>
        </w:rPr>
        <w:t xml:space="preserve">'Predicted_Class'</w:t>
      </w:r>
      <w:r>
        <w:rPr>
          <w:rStyle w:val="NormalTok"/>
        </w:rPr>
        <w:t xml:space="preserve">:y_prediction})</w:t>
      </w:r>
      <w:r>
        <w:br/>
      </w:r>
      <w:r>
        <w:rPr>
          <w:rStyle w:val="NormalTok"/>
        </w:rPr>
        <w:t xml:space="preserve">prediction</w:t>
      </w:r>
      <w:r>
        <w:rPr>
          <w:rStyle w:val="OperatorTok"/>
        </w:rPr>
        <w:t xml:space="preserve">=</w:t>
      </w:r>
      <w:r>
        <w:rPr>
          <w:rStyle w:val="NormalTok"/>
        </w:rPr>
        <w:t xml:space="preserve">pd.concat([test_data,prediction],axis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'Result </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(prediction)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'Accuracy score:'</w:t>
      </w:r>
      <w:r>
        <w:rPr>
          <w:rStyle w:val="NormalTok"/>
        </w:rPr>
        <w:t xml:space="preserve">,</w:t>
      </w:r>
      <w:r>
        <w:rPr>
          <w:rStyle w:val="BuiltInTok"/>
        </w:rPr>
        <w:t xml:space="preserve">round</w:t>
      </w:r>
      <w:r>
        <w:rPr>
          <w:rStyle w:val="NormalTok"/>
        </w:rPr>
        <w:t xml:space="preserve">(accuracy_score(y_prediction,y_test),</w:t>
      </w:r>
      <w:r>
        <w:rPr>
          <w:rStyle w:val="DecValTok"/>
        </w:rPr>
        <w:t xml:space="preserve">2</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w:t>
      </w:r>
      <w:r>
        <w:rPr>
          <w:rStyle w:val="DecValTok"/>
        </w:rPr>
        <w:t xml:space="preserve">7</w:t>
      </w:r>
      <w:r>
        <w:rPr>
          <w:rStyle w:val="NormalTok"/>
        </w:rPr>
        <w:t xml:space="preserve">))</w:t>
      </w:r>
      <w:r>
        <w:br/>
      </w:r>
      <w:r>
        <w:rPr>
          <w:rStyle w:val="NormalTok"/>
        </w:rPr>
        <w:t xml:space="preserve">plot_tree(clf, filled</w:t>
      </w:r>
      <w:r>
        <w:rPr>
          <w:rStyle w:val="OperatorTok"/>
        </w:rPr>
        <w:t xml:space="preserve">=</w:t>
      </w:r>
      <w:r>
        <w:rPr>
          <w:rStyle w:val="VariableTok"/>
        </w:rPr>
        <w:t xml:space="preserve">True</w:t>
      </w:r>
      <w:r>
        <w:rPr>
          <w:rStyle w:val="NormalTok"/>
        </w:rPr>
        <w:t xml:space="preserve">, </w:t>
      </w:r>
      <w:r>
        <w:br/>
      </w:r>
      <w:r>
        <w:rPr>
          <w:rStyle w:val="NormalTok"/>
        </w:rPr>
        <w:t xml:space="preserve">          feature_names</w:t>
      </w:r>
      <w:r>
        <w:rPr>
          <w:rStyle w:val="OperatorTok"/>
        </w:rPr>
        <w:t xml:space="preserve">=</w:t>
      </w:r>
      <w:r>
        <w:rPr>
          <w:rStyle w:val="NormalTok"/>
        </w:rPr>
        <w:t xml:space="preserve">[</w:t>
      </w:r>
      <w:r>
        <w:rPr>
          <w:rStyle w:val="StringTok"/>
        </w:rPr>
        <w:t xml:space="preserve">'$x_0$'</w:t>
      </w:r>
      <w:r>
        <w:rPr>
          <w:rStyle w:val="NormalTok"/>
        </w:rPr>
        <w:t xml:space="preserve">,</w:t>
      </w:r>
      <w:r>
        <w:rPr>
          <w:rStyle w:val="StringTok"/>
        </w:rPr>
        <w:t xml:space="preserve">'$x_1$'</w:t>
      </w:r>
      <w:r>
        <w:rPr>
          <w:rStyle w:val="NormalTok"/>
        </w:rPr>
        <w:t xml:space="preserve">], </w:t>
      </w:r>
      <w:r>
        <w:br/>
      </w:r>
      <w:r>
        <w:rPr>
          <w:rStyle w:val="NormalTok"/>
        </w:rPr>
        <w:t xml:space="preserve">          class_names</w:t>
      </w:r>
      <w:r>
        <w:rPr>
          <w:rStyle w:val="OperatorTok"/>
        </w:rPr>
        <w:t xml:space="preserve">=</w:t>
      </w:r>
      <w:r>
        <w:rPr>
          <w:rStyle w:val="NormalTok"/>
        </w:rPr>
        <w:t xml:space="preserve">[</w:t>
      </w:r>
      <w:r>
        <w:rPr>
          <w:rStyle w:val="StringTok"/>
        </w:rPr>
        <w:t xml:space="preserve">'R'</w:t>
      </w:r>
      <w:r>
        <w:rPr>
          <w:rStyle w:val="NormalTok"/>
        </w:rPr>
        <w:t xml:space="preserve">, </w:t>
      </w:r>
      <w:r>
        <w:rPr>
          <w:rStyle w:val="StringTok"/>
        </w:rPr>
        <w:t xml:space="preserve">'B'</w:t>
      </w:r>
      <w:r>
        <w:rPr>
          <w:rStyle w:val="NormalTok"/>
        </w:rPr>
        <w:t xml:space="preserve">], impurity</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SourceCode"/>
      </w:pPr>
      <w:r>
        <w:rPr>
          <w:rStyle w:val="VerbatimChar"/>
        </w:rPr>
        <w:t xml:space="preserve">Test Data </w:t>
      </w:r>
      <w:r>
        <w:br/>
      </w:r>
      <w:r>
        <w:br/>
      </w:r>
      <w:r>
        <w:rPr>
          <w:rStyle w:val="VerbatimChar"/>
        </w:rPr>
        <w:t xml:space="preserve">   Feature 1  Feature 2  Class</w:t>
      </w:r>
      <w:r>
        <w:br/>
      </w:r>
      <w:r>
        <w:rPr>
          <w:rStyle w:val="VerbatimChar"/>
        </w:rPr>
        <w:t xml:space="preserve">0         10          7      1</w:t>
      </w:r>
      <w:r>
        <w:br/>
      </w:r>
      <w:r>
        <w:rPr>
          <w:rStyle w:val="VerbatimChar"/>
        </w:rPr>
        <w:t xml:space="preserve">1          9          9      0</w:t>
      </w:r>
      <w:r>
        <w:br/>
      </w:r>
      <w:r>
        <w:rPr>
          <w:rStyle w:val="VerbatimChar"/>
        </w:rPr>
        <w:t xml:space="preserve">2         11          5      1</w:t>
      </w:r>
      <w:r>
        <w:br/>
      </w:r>
      <w:r>
        <w:br/>
      </w:r>
      <w:r>
        <w:br/>
      </w:r>
      <w:r>
        <w:rPr>
          <w:rStyle w:val="VerbatimChar"/>
        </w:rPr>
        <w:t xml:space="preserve">Result </w:t>
      </w:r>
      <w:r>
        <w:br/>
      </w:r>
      <w:r>
        <w:br/>
      </w:r>
      <w:r>
        <w:rPr>
          <w:rStyle w:val="VerbatimChar"/>
        </w:rPr>
        <w:t xml:space="preserve">   Feature 1  Feature 2  Class  Predicted_Class</w:t>
      </w:r>
      <w:r>
        <w:br/>
      </w:r>
      <w:r>
        <w:rPr>
          <w:rStyle w:val="VerbatimChar"/>
        </w:rPr>
        <w:t xml:space="preserve">0         10          7      1                1</w:t>
      </w:r>
      <w:r>
        <w:br/>
      </w:r>
      <w:r>
        <w:rPr>
          <w:rStyle w:val="VerbatimChar"/>
        </w:rPr>
        <w:t xml:space="preserve">1          9          9      0                0</w:t>
      </w:r>
      <w:r>
        <w:br/>
      </w:r>
      <w:r>
        <w:rPr>
          <w:rStyle w:val="VerbatimChar"/>
        </w:rPr>
        <w:t xml:space="preserve">2         11          5      1                0</w:t>
      </w:r>
      <w:r>
        <w:br/>
      </w:r>
      <w:r>
        <w:br/>
      </w:r>
      <w:r>
        <w:br/>
      </w:r>
      <w:r>
        <w:rPr>
          <w:rStyle w:val="VerbatimChar"/>
        </w:rPr>
        <w:t xml:space="preserve">Accuracy score: 0.67</w:t>
      </w:r>
    </w:p>
    <w:p>
      <w:pPr>
        <w:pStyle w:val="FirstParagraph"/>
      </w:pPr>
      <w:r>
        <w:drawing>
          <wp:inline>
            <wp:extent cx="5334000" cy="3415799"/>
            <wp:effectExtent b="0" l="0" r="0" t="0"/>
            <wp:docPr descr="" title="" id="39" name="Picture"/>
            <a:graphic>
              <a:graphicData uri="http://schemas.openxmlformats.org/drawingml/2006/picture">
                <pic:pic>
                  <pic:nvPicPr>
                    <pic:cNvPr descr="index_files/figure-docx/cell-4-output-2.png" id="40" name="Picture"/>
                    <pic:cNvPicPr>
                      <a:picLocks noChangeArrowheads="1" noChangeAspect="1"/>
                    </pic:cNvPicPr>
                  </pic:nvPicPr>
                  <pic:blipFill>
                    <a:blip r:embed="rId38"/>
                    <a:stretch>
                      <a:fillRect/>
                    </a:stretch>
                  </pic:blipFill>
                  <pic:spPr bwMode="auto">
                    <a:xfrm>
                      <a:off x="0" y="0"/>
                      <a:ext cx="5334000" cy="3415799"/>
                    </a:xfrm>
                    <a:prstGeom prst="rect">
                      <a:avLst/>
                    </a:prstGeom>
                    <a:noFill/>
                    <a:ln w="9525">
                      <a:noFill/>
                      <a:headEnd/>
                      <a:tailEnd/>
                    </a:ln>
                  </pic:spPr>
                </pic:pic>
              </a:graphicData>
            </a:graphic>
          </wp:inline>
        </w:drawing>
      </w:r>
    </w:p>
    <w:bookmarkEnd w:id="41"/>
    <w:bookmarkStart w:id="42" w:name="discussion-on-decision-tree"/>
    <w:p>
      <w:pPr>
        <w:pStyle w:val="Heading2"/>
      </w:pPr>
      <w:r>
        <w:t xml:space="preserve">Discussion on Decision Tree</w:t>
      </w:r>
    </w:p>
    <w:p>
      <w:pPr>
        <w:pStyle w:val="FirstParagraph"/>
      </w:pPr>
      <w:r>
        <w:t xml:space="preserve">Being a simple algorithm, it has both pros and cons. It is robust to training data and the training data can contain missing values. However, it is a greedy algorithm, a problem-solving technique that chooses the best option in the current situation, without considering the overall outcome. It also face the overfitting issue.</w:t>
      </w:r>
    </w:p>
    <w:bookmarkEnd w:id="42"/>
    <w:bookmarkStart w:id="45" w:name="reference"/>
    <w:p>
      <w:pPr>
        <w:pStyle w:val="Heading2"/>
      </w:pPr>
      <w:r>
        <w:t xml:space="preserve">Reference</w:t>
      </w:r>
    </w:p>
    <w:p>
      <w:pPr>
        <w:pStyle w:val="FirstParagraph"/>
      </w:pPr>
      <w:hyperlink r:id="rId43">
        <w:r>
          <w:rPr>
            <w:rStyle w:val="Hyperlink"/>
          </w:rPr>
          <w:t xml:space="preserve">Decision Tree Classification Clearly Explained by Normalized Nerd</w:t>
        </w:r>
      </w:hyperlink>
    </w:p>
    <w:p>
      <w:pPr>
        <w:pStyle w:val="BodyText"/>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44" w:name="fb-root"/>
    <w:bookmarkEnd w:id="44"/>
    <w:p>
      <w:pPr>
        <w:pStyle w:val="BodyText"/>
      </w:pPr>
      <w:r>
        <w:rPr>
          <w:b/>
          <w:bCs/>
        </w:rPr>
        <w:t xml:space="preserve">You may also like</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hyperlink" Id="rId43" Target="https://www.youtube.com/watch?v=ZVR2Way4nwQ" TargetMode="External" /></Relationships>
</file>

<file path=word/_rels/footnotes.xml.rels><?xml version="1.0" encoding="UTF-8"?><Relationships xmlns="http://schemas.openxmlformats.org/package/2006/relationships"><Relationship Type="http://schemas.openxmlformats.org/officeDocument/2006/relationships/hyperlink" Id="rId43" Target="https://www.youtube.com/watch?v=ZVR2Way4nw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Decision Tree Classifier: A Mathematical Approach</dc:title>
  <dc:creator>Rafiq Islam</dc:creator>
  <cp:keywords/>
  <dcterms:created xsi:type="dcterms:W3CDTF">2025-08-10T16:59:10Z</dcterms:created>
  <dcterms:modified xsi:type="dcterms:W3CDTF">2025-08-10T16:59:10Z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2024-08-23</vt:lpwstr>
  </property>
  <property fmtid="{D5CDD505-2E9C-101B-9397-08002B2CF9AE}" pid="10" name="google-analytics">
    <vt:lpwstr/>
  </property>
  <property fmtid="{D5CDD505-2E9C-101B-9397-08002B2CF9AE}" pid="11" name="header-includes">
    <vt:lpwstr/>
  </property>
  <property fmtid="{D5CDD505-2E9C-101B-9397-08002B2CF9AE}" pid="12" name="image">
    <vt:lpwstr>dtree.jpeg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isting">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