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 Learning: K-Means Clustering</w:t>
      </w:r>
    </w:p>
    <w:p>
      <w:pPr>
        <w:pStyle w:val="Author"/>
      </w:pPr>
      <w:r>
        <w:t xml:space="preserve">Rafiq Islam</w:t>
      </w:r>
    </w:p>
    <w:p>
      <w:pPr>
        <w:pStyle w:val="Date"/>
      </w:pPr>
      <w:r>
        <w:t xml:space="preserve">2024-09-28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Clustering is a fundamental technique in unsupervised learning where the goal is to group similar data points into clusters. One of the most popular algorithms for clustering is</w:t>
      </w:r>
      <w:r>
        <w:t xml:space="preserve"> </w:t>
      </w:r>
      <w:r>
        <w:rPr>
          <w:b/>
          <w:bCs/>
        </w:rPr>
        <w:t xml:space="preserve">K-Means</w:t>
      </w:r>
      <w:r>
        <w:t xml:space="preserve">. K-Means is a centroid-based algorithm that partitions the dataset into</w:t>
      </w:r>
      <w:r>
        <w:t xml:space="preserve"> </w:t>
      </w:r>
      <m:oMath>
        <m:r>
          <m:t>k</m:t>
        </m:r>
      </m:oMath>
      <w:r>
        <w:t xml:space="preserve"> </w:t>
      </w:r>
      <w:r>
        <w:t xml:space="preserve">clusters. The algorithm iterates over data points, assigning each to one of</w:t>
      </w:r>
      <w:r>
        <w:t xml:space="preserve"> </w:t>
      </w:r>
      <m:oMath>
        <m:r>
          <m:t>k</m:t>
        </m:r>
      </m:oMath>
      <w:r>
        <w:t xml:space="preserve"> </w:t>
      </w:r>
      <w:r>
        <w:t xml:space="preserve">centroids (cluster centers), and then updates the centroids based on the current assignments. The objective is to minimize the sum of squared distances (also known as inertia) between each data point and its assigned centroid.</w:t>
      </w:r>
    </w:p>
    <w:bookmarkEnd w:id="20"/>
    <w:bookmarkStart w:id="26" w:name="mathematics-behind-k-means"/>
    <w:p>
      <w:pPr>
        <w:pStyle w:val="Heading2"/>
      </w:pPr>
      <w:r>
        <w:t xml:space="preserve">Mathematics Behind K-Means</w:t>
      </w:r>
    </w:p>
    <w:p>
      <w:pPr>
        <w:pStyle w:val="FirstParagraph"/>
      </w:pPr>
      <w:r>
        <w:t xml:space="preserve">The K-Means algorithm works through the following key steps:</w:t>
      </w:r>
    </w:p>
    <w:p>
      <w:pPr>
        <w:numPr>
          <w:ilvl w:val="0"/>
          <w:numId w:val="1001"/>
        </w:numPr>
      </w:pPr>
      <w:r>
        <w:rPr>
          <w:b/>
          <w:bCs/>
        </w:rPr>
        <w:t xml:space="preserve">Initialization</w:t>
      </w:r>
      <w:r>
        <w:t xml:space="preserve">: Randomly select</w:t>
      </w:r>
      <w:r>
        <w:t xml:space="preserve"> </w:t>
      </w:r>
      <m:oMath>
        <m:r>
          <m:t>k</m:t>
        </m:r>
      </m:oMath>
      <w:r>
        <w:t xml:space="preserve"> </w:t>
      </w:r>
      <w:r>
        <w:t xml:space="preserve">points from the dataset as initial centroids.</w:t>
      </w:r>
    </w:p>
    <w:p>
      <w:pPr>
        <w:numPr>
          <w:ilvl w:val="0"/>
          <w:numId w:val="1001"/>
        </w:numPr>
      </w:pPr>
      <w:r>
        <w:rPr>
          <w:b/>
          <w:bCs/>
        </w:rPr>
        <w:t xml:space="preserve">Assignment Step</w:t>
      </w:r>
      <w:r>
        <w:t xml:space="preserve">: For each data point, assign it to the closest centroid based on the Euclidean distance:</w:t>
      </w:r>
    </w:p>
    <w:p>
      <w:pPr>
        <w:pStyle w:val="BodyText"/>
      </w:pPr>
      <m:oMathPara>
        <m:oMathParaPr>
          <m:jc m:val="center"/>
        </m:oMathParaPr>
        <m:oMath>
          <m:r>
            <m:rPr>
              <m:nor/>
              <m:sty m:val="p"/>
            </m:rPr>
            <m:t>distance</m:t>
          </m:r>
          <m:d>
            <m:dPr>
              <m:begChr m:val="("/>
              <m:endChr m:val=")"/>
              <m:sepChr m:val=""/>
              <m:grow/>
            </m:dPr>
            <m:e>
              <m:sSub>
                <m:e>
                  <m:r>
                    <m:t>x</m:t>
                  </m:r>
                </m:e>
                <m:sub>
                  <m:r>
                    <m:t>i</m:t>
                  </m:r>
                </m:sub>
              </m:sSub>
              <m:r>
                <m:rPr>
                  <m:sty m:val="p"/>
                </m:rPr>
                <m:t>,</m:t>
              </m:r>
              <m:sSub>
                <m:e>
                  <m:r>
                    <m:t>μ</m:t>
                  </m:r>
                </m:e>
                <m:sub>
                  <m:r>
                    <m:t>j</m:t>
                  </m:r>
                </m:sub>
              </m:sSub>
            </m:e>
          </m:d>
          <m:r>
            <m:rPr>
              <m:sty m:val="p"/>
            </m:rPr>
            <m:t>=</m:t>
          </m:r>
          <m:rad>
            <m:radPr>
              <m:degHide m:val="on"/>
            </m:radPr>
            <m:deg/>
            <m:e>
              <m:nary>
                <m:naryPr>
                  <m:chr m:val="∑"/>
                  <m:limLoc m:val="undOvr"/>
                  <m:subHide m:val="off"/>
                  <m:supHide m:val="off"/>
                </m:naryPr>
                <m:sub>
                  <m:r>
                    <m:t>d</m:t>
                  </m:r>
                  <m:r>
                    <m:rPr>
                      <m:sty m:val="p"/>
                    </m:rPr>
                    <m:t>=</m:t>
                  </m:r>
                  <m:r>
                    <m:t>1</m:t>
                  </m:r>
                </m:sub>
                <m:sup>
                  <m:r>
                    <m:t>D</m:t>
                  </m:r>
                </m:sup>
                <m:e>
                  <m:sSup>
                    <m:e>
                      <m:d>
                        <m:dPr>
                          <m:begChr m:val="("/>
                          <m:endChr m:val=")"/>
                          <m:sepChr m:val=""/>
                          <m:grow/>
                        </m:dPr>
                        <m:e>
                          <m:sSubSup>
                            <m:e>
                              <m:r>
                                <m:t>x</m:t>
                              </m:r>
                            </m:e>
                            <m:sub>
                              <m:r>
                                <m:t>i</m:t>
                              </m:r>
                            </m:sub>
                            <m:sup>
                              <m:r>
                                <m:t>d</m:t>
                              </m:r>
                            </m:sup>
                          </m:sSubSup>
                          <m:r>
                            <m:rPr>
                              <m:sty m:val="p"/>
                            </m:rPr>
                            <m:t>−</m:t>
                          </m:r>
                          <m:sSubSup>
                            <m:e>
                              <m:r>
                                <m:t>μ</m:t>
                              </m:r>
                            </m:e>
                            <m:sub>
                              <m:r>
                                <m:t>j</m:t>
                              </m:r>
                            </m:sub>
                            <m:sup>
                              <m:r>
                                <m:t>d</m:t>
                              </m:r>
                            </m:sup>
                          </m:sSubSup>
                        </m:e>
                      </m:d>
                    </m:e>
                    <m:sup>
                      <m:r>
                        <m:t>2</m:t>
                      </m:r>
                    </m:sup>
                  </m:sSup>
                </m:e>
              </m:nary>
            </m:e>
          </m:rad>
        </m:oMath>
      </m:oMathPara>
    </w:p>
    <w:p>
      <w:pPr>
        <w:pStyle w:val="FirstParagraph"/>
      </w:pPr>
      <w:r>
        <w:t xml:space="preserve">where:</w:t>
      </w:r>
    </w:p>
    <w:p>
      <w:pPr>
        <w:pStyle w:val="Compact"/>
        <w:numPr>
          <w:ilvl w:val="0"/>
          <w:numId w:val="1002"/>
        </w:numPr>
      </w:pPr>
      <m:oMath>
        <m:sSub>
          <m:e>
            <m:r>
              <m:t>x</m:t>
            </m:r>
          </m:e>
          <m:sub>
            <m:r>
              <m:t>i</m:t>
            </m:r>
          </m:sub>
        </m:sSub>
      </m:oMath>
      <w:r>
        <w:t xml:space="preserve"> </w:t>
      </w:r>
      <w:r>
        <w:t xml:space="preserve">is the i-th data point.</w:t>
      </w:r>
    </w:p>
    <w:p>
      <w:pPr>
        <w:pStyle w:val="Compact"/>
        <w:numPr>
          <w:ilvl w:val="0"/>
          <w:numId w:val="1002"/>
        </w:numPr>
      </w:pPr>
      <m:oMath>
        <m:sSub>
          <m:e>
            <m:r>
              <m:t>μ</m:t>
            </m:r>
          </m:e>
          <m:sub>
            <m:r>
              <m:t>j</m:t>
            </m:r>
          </m:sub>
        </m:sSub>
      </m:oMath>
      <w:r>
        <w:t xml:space="preserve"> </w:t>
      </w:r>
      <w:r>
        <w:t xml:space="preserve">is the j-th centroid.</w:t>
      </w:r>
    </w:p>
    <w:p>
      <w:pPr>
        <w:pStyle w:val="Compact"/>
        <w:numPr>
          <w:ilvl w:val="0"/>
          <w:numId w:val="1002"/>
        </w:numPr>
      </w:pPr>
      <m:oMath>
        <m:r>
          <m:t>D</m:t>
        </m:r>
      </m:oMath>
      <w:r>
        <w:t xml:space="preserve"> </w:t>
      </w:r>
      <w:r>
        <w:t xml:space="preserve">is the number of features (dimensions).</w:t>
      </w:r>
    </w:p>
    <w:p>
      <w:pPr>
        <w:numPr>
          <w:ilvl w:val="0"/>
          <w:numId w:val="1003"/>
        </w:numPr>
      </w:pPr>
      <w:r>
        <w:rPr>
          <w:b/>
          <w:bCs/>
        </w:rPr>
        <w:t xml:space="preserve">Update Step</w:t>
      </w:r>
      <w:r>
        <w:t xml:space="preserve">: After all data points are assigned, recalculate the centroid of each cluster as the mean of all data points assigned to it:</w:t>
      </w:r>
    </w:p>
    <w:p>
      <w:pPr>
        <w:pStyle w:val="BodyText"/>
      </w:pPr>
      <m:oMathPara>
        <m:oMathParaPr>
          <m:jc m:val="center"/>
        </m:oMathParaPr>
        <m:oMath>
          <m:sSub>
            <m:e>
              <m:r>
                <m:t>μ</m:t>
              </m:r>
            </m:e>
            <m:sub>
              <m:r>
                <m:t>j</m:t>
              </m:r>
            </m:sub>
          </m:sSub>
          <m:r>
            <m:rPr>
              <m:sty m:val="p"/>
            </m:rPr>
            <m:t>=</m:t>
          </m:r>
          <m:f>
            <m:fPr>
              <m:type m:val="bar"/>
            </m:fPr>
            <m:num>
              <m:r>
                <m:t>1</m:t>
              </m:r>
            </m:num>
            <m:den>
              <m:sSub>
                <m:e>
                  <m:r>
                    <m:t>n</m:t>
                  </m:r>
                </m:e>
                <m:sub>
                  <m:r>
                    <m:t>j</m:t>
                  </m:r>
                </m:sub>
              </m:sSub>
            </m:den>
          </m:f>
          <m:nary>
            <m:naryPr>
              <m:chr m:val="∑"/>
              <m:limLoc m:val="undOvr"/>
              <m:subHide m:val="off"/>
              <m:supHide m:val="off"/>
            </m:naryPr>
            <m:sub>
              <m:r>
                <m:t>i</m:t>
              </m:r>
              <m:r>
                <m:rPr>
                  <m:sty m:val="p"/>
                </m:rPr>
                <m:t>=</m:t>
              </m:r>
              <m:r>
                <m:t>1</m:t>
              </m:r>
            </m:sub>
            <m:sup>
              <m:sSub>
                <m:e>
                  <m:r>
                    <m:t>n</m:t>
                  </m:r>
                </m:e>
                <m:sub>
                  <m:r>
                    <m:t>j</m:t>
                  </m:r>
                </m:sub>
              </m:sSub>
            </m:sup>
            <m:e>
              <m:sSub>
                <m:e>
                  <m:r>
                    <m:t>x</m:t>
                  </m:r>
                </m:e>
                <m:sub>
                  <m:r>
                    <m:t>i</m:t>
                  </m:r>
                </m:sub>
              </m:sSub>
            </m:e>
          </m:nary>
        </m:oMath>
      </m:oMathPara>
    </w:p>
    <w:p>
      <w:pPr>
        <w:numPr>
          <w:ilvl w:val="0"/>
          <w:numId w:val="1000"/>
        </w:numPr>
      </w:pPr>
      <w:r>
        <w:t xml:space="preserve">where</w:t>
      </w:r>
      <w:r>
        <w:t xml:space="preserve"> </w:t>
      </w:r>
      <m:oMath>
        <m:sSub>
          <m:e>
            <m:r>
              <m:t>n</m:t>
            </m:r>
          </m:e>
          <m:sub>
            <m:r>
              <m:t>j</m:t>
            </m:r>
          </m:sub>
        </m:sSub>
      </m:oMath>
      <w:r>
        <w:t xml:space="preserve"> </w:t>
      </w:r>
      <w:r>
        <w:t xml:space="preserve">is the number of points in cluster</w:t>
      </w:r>
      <w:r>
        <w:t xml:space="preserve"> </w:t>
      </w:r>
      <w:r>
        <w:rPr>
          <w:rStyle w:val="VerbatimChar"/>
        </w:rPr>
        <w:t xml:space="preserve">j</w:t>
      </w:r>
      <w:r>
        <w:t xml:space="preserve">.</w:t>
      </w:r>
    </w:p>
    <w:p>
      <w:pPr>
        <w:numPr>
          <w:ilvl w:val="0"/>
          <w:numId w:val="1003"/>
        </w:numPr>
      </w:pPr>
      <w:r>
        <w:rPr>
          <w:b/>
          <w:bCs/>
        </w:rPr>
        <w:t xml:space="preserve">Repeat</w:t>
      </w:r>
      <w:r>
        <w:t xml:space="preserve">: The assignment and update steps are repeated until the centroids no longer change or the maximum number of iterations is reached.</w:t>
      </w:r>
    </w:p>
    <w:bookmarkStart w:id="21" w:name="objective-function-inertia"/>
    <w:p>
      <w:pPr>
        <w:pStyle w:val="Heading3"/>
      </w:pPr>
      <w:r>
        <w:t xml:space="preserve">Objective Function (Inertia)</w:t>
      </w:r>
    </w:p>
    <w:p>
      <w:pPr>
        <w:pStyle w:val="FirstParagraph"/>
      </w:pPr>
      <w:r>
        <w:t xml:space="preserve">The objective of K-Means is to minimize the following cost function, also called inertia or within-cluster sum of squares:</w:t>
      </w:r>
    </w:p>
    <w:p>
      <w:pPr>
        <w:pStyle w:val="BodyText"/>
      </w:pPr>
      <m:oMathPara>
        <m:oMathParaPr>
          <m:jc m:val="center"/>
        </m:oMathParaPr>
        <m:oMath>
          <m:r>
            <m:t>J</m:t>
          </m:r>
          <m:r>
            <m:rPr>
              <m:sty m:val="p"/>
            </m:rPr>
            <m:t>=</m:t>
          </m:r>
          <m:nary>
            <m:naryPr>
              <m:chr m:val="∑"/>
              <m:limLoc m:val="undOvr"/>
              <m:subHide m:val="off"/>
              <m:supHide m:val="off"/>
            </m:naryPr>
            <m:sub>
              <m:r>
                <m:t>j</m:t>
              </m:r>
              <m:r>
                <m:rPr>
                  <m:sty m:val="p"/>
                </m:rPr>
                <m:t>=</m:t>
              </m:r>
              <m:r>
                <m:t>1</m:t>
              </m:r>
            </m:sub>
            <m:sup>
              <m:r>
                <m:t>k</m:t>
              </m:r>
            </m:sup>
            <m:e>
              <m:nary>
                <m:naryPr>
                  <m:chr m:val="∑"/>
                  <m:limLoc m:val="undOvr"/>
                  <m:subHide m:val="off"/>
                  <m:supHide m:val="off"/>
                </m:naryPr>
                <m:sub>
                  <m:r>
                    <m:t>i</m:t>
                  </m:r>
                  <m:r>
                    <m:rPr>
                      <m:sty m:val="p"/>
                    </m:rPr>
                    <m:t>=</m:t>
                  </m:r>
                  <m:r>
                    <m:t>1</m:t>
                  </m:r>
                </m:sub>
                <m:sup>
                  <m:sSub>
                    <m:e>
                      <m:r>
                        <m:t>n</m:t>
                      </m:r>
                    </m:e>
                    <m:sub>
                      <m:r>
                        <m:t>j</m:t>
                      </m:r>
                    </m:sub>
                  </m:sSub>
                </m:sup>
                <m:e>
                  <m:r>
                    <m:rPr>
                      <m:sty m:val="p"/>
                    </m:rPr>
                    <m:t>∥</m:t>
                  </m:r>
                </m:e>
              </m:nary>
            </m:e>
          </m:nary>
          <m:sSub>
            <m:e>
              <m:r>
                <m:t>x</m:t>
              </m:r>
            </m:e>
            <m:sub>
              <m:r>
                <m:t>i</m:t>
              </m:r>
            </m:sub>
          </m:sSub>
          <m:r>
            <m:rPr>
              <m:sty m:val="p"/>
            </m:rPr>
            <m:t>−</m:t>
          </m:r>
          <m:sSub>
            <m:e>
              <m:r>
                <m:t>μ</m:t>
              </m:r>
            </m:e>
            <m:sub>
              <m:r>
                <m:t>j</m:t>
              </m:r>
            </m:sub>
          </m:sSub>
          <m:sSup>
            <m:e>
              <m:r>
                <m:rPr>
                  <m:sty m:val="p"/>
                </m:rPr>
                <m:t>∥</m:t>
              </m:r>
            </m:e>
            <m:sup>
              <m:r>
                <m:t>2</m:t>
              </m:r>
            </m:sup>
          </m:sSup>
        </m:oMath>
      </m:oMathPara>
    </w:p>
    <w:p>
      <w:pPr>
        <w:pStyle w:val="FirstParagraph"/>
      </w:pPr>
      <w:r>
        <w:t xml:space="preserve">This measures how compact the clusters are, i.e., how close the points within each cluster are to their centroid.</w:t>
      </w:r>
    </w:p>
    <w:bookmarkEnd w:id="21"/>
    <w:bookmarkStart w:id="25" w:name="how-to-choose-the-best-k-value"/>
    <w:p>
      <w:pPr>
        <w:pStyle w:val="Heading3"/>
      </w:pPr>
      <w:r>
        <w:t xml:space="preserve">How to Choose the Best</w:t>
      </w:r>
      <w:r>
        <w:t xml:space="preserve"> </w:t>
      </w:r>
      <m:oMath>
        <m:r>
          <m:t>k</m:t>
        </m:r>
      </m:oMath>
      <w:r>
        <w:t xml:space="preserve"> </w:t>
      </w:r>
      <w:r>
        <w:t xml:space="preserve">Value?</w:t>
      </w:r>
    </w:p>
    <w:p>
      <w:pPr>
        <w:pStyle w:val="FirstParagraph"/>
      </w:pPr>
      <w:r>
        <w:t xml:space="preserve">One of the critical tasks in K-Means clustering is selecting the optimal number of clusters (</w:t>
      </w:r>
      <m:oMath>
        <m:r>
          <m:t>k</m:t>
        </m:r>
      </m:oMath>
      <w:r>
        <w:t xml:space="preserve">). Several methods can be used:</w:t>
      </w:r>
    </w:p>
    <w:bookmarkStart w:id="22" w:name="the-elbow-method"/>
    <w:p>
      <w:pPr>
        <w:pStyle w:val="Heading4"/>
      </w:pPr>
      <w:r>
        <w:t xml:space="preserve">1. The Elbow Method</w:t>
      </w:r>
    </w:p>
    <w:p>
      <w:pPr>
        <w:pStyle w:val="FirstParagraph"/>
      </w:pPr>
      <w:r>
        <w:t xml:space="preserve">The most common way to determine the best</w:t>
      </w:r>
      <w:r>
        <w:t xml:space="preserve"> </w:t>
      </w:r>
      <m:oMath>
        <m:r>
          <m:t>k</m:t>
        </m:r>
      </m:oMath>
      <w:r>
        <w:t xml:space="preserve"> </w:t>
      </w:r>
      <w:r>
        <w:t xml:space="preserve">is the</w:t>
      </w:r>
      <w:r>
        <w:t xml:space="preserve"> </w:t>
      </w:r>
      <w:r>
        <w:rPr>
          <w:b/>
          <w:bCs/>
        </w:rPr>
        <w:t xml:space="preserve">elbow method</w:t>
      </w:r>
      <w:r>
        <w:t xml:space="preserve">. It involves plotting the inertia (the sum of squared distances from each point to its assigned cluster centroid) for different values of</w:t>
      </w:r>
      <w:r>
        <w:t xml:space="preserve"> </w:t>
      </w:r>
      <m:oMath>
        <m:r>
          <m:t>k</m:t>
        </m:r>
      </m:oMath>
      <w:r>
        <w:t xml:space="preserve">. The point where the inertia starts to flatten out (forming an elbow) is considered a good choice for</w:t>
      </w:r>
      <w:r>
        <w:t xml:space="preserve"> </w:t>
      </w:r>
      <m:oMath>
        <m:r>
          <m:t>k</m:t>
        </m:r>
      </m:oMath>
      <w:r>
        <w:t xml:space="preserve">.</w:t>
      </w:r>
    </w:p>
    <w:bookmarkEnd w:id="22"/>
    <w:bookmarkStart w:id="23" w:name="silhouette-score"/>
    <w:p>
      <w:pPr>
        <w:pStyle w:val="Heading4"/>
      </w:pPr>
      <w:r>
        <w:t xml:space="preserve">2. Silhouette Score</w:t>
      </w:r>
    </w:p>
    <w:p>
      <w:pPr>
        <w:pStyle w:val="FirstParagraph"/>
      </w:pPr>
      <w:r>
        <w:t xml:space="preserve">The</w:t>
      </w:r>
      <w:r>
        <w:t xml:space="preserve"> </w:t>
      </w:r>
      <w:r>
        <w:rPr>
          <w:b/>
          <w:bCs/>
        </w:rPr>
        <w:t xml:space="preserve">silhouette score</w:t>
      </w:r>
      <w:r>
        <w:t xml:space="preserve"> </w:t>
      </w:r>
      <w:r>
        <w:t xml:space="preserve">measures how similar each point is to its own cluster (cohesion) compared to other clusters (separation). It ranges from -1 to 1:</w:t>
      </w:r>
    </w:p>
    <w:p>
      <w:pPr>
        <w:pStyle w:val="Compact"/>
        <w:numPr>
          <w:ilvl w:val="0"/>
          <w:numId w:val="1004"/>
        </w:numPr>
      </w:pPr>
      <m:oMath>
        <m:r>
          <m:t>1</m:t>
        </m:r>
      </m:oMath>
      <w:r>
        <w:t xml:space="preserve"> </w:t>
      </w:r>
      <w:r>
        <w:t xml:space="preserve">indicates that the point is well inside its cluster.</w:t>
      </w:r>
      <w:r>
        <w:br/>
      </w:r>
    </w:p>
    <w:p>
      <w:pPr>
        <w:pStyle w:val="Compact"/>
        <w:numPr>
          <w:ilvl w:val="0"/>
          <w:numId w:val="1004"/>
        </w:numPr>
      </w:pPr>
      <m:oMath>
        <m:r>
          <m:t>0</m:t>
        </m:r>
      </m:oMath>
      <w:r>
        <w:t xml:space="preserve"> </w:t>
      </w:r>
      <w:r>
        <w:t xml:space="preserve">means the point is on the boundary between two clusters.</w:t>
      </w:r>
      <w:r>
        <w:br/>
      </w:r>
    </w:p>
    <w:p>
      <w:pPr>
        <w:pStyle w:val="Compact"/>
        <w:numPr>
          <w:ilvl w:val="0"/>
          <w:numId w:val="1004"/>
        </w:numPr>
      </w:pPr>
      <w:r>
        <w:t xml:space="preserve">Negative values indicate the point may have been assigned to the wrong cluster.</w:t>
      </w:r>
    </w:p>
    <w:bookmarkEnd w:id="23"/>
    <w:bookmarkStart w:id="24" w:name="gap-statistic"/>
    <w:p>
      <w:pPr>
        <w:pStyle w:val="Heading4"/>
      </w:pPr>
      <w:r>
        <w:t xml:space="preserve">3. Gap Statistic</w:t>
      </w:r>
    </w:p>
    <w:p>
      <w:pPr>
        <w:pStyle w:val="FirstParagraph"/>
      </w:pPr>
      <w:r>
        <w:t xml:space="preserve">The</w:t>
      </w:r>
      <w:r>
        <w:t xml:space="preserve"> </w:t>
      </w:r>
      <w:r>
        <w:rPr>
          <w:b/>
          <w:bCs/>
        </w:rPr>
        <w:t xml:space="preserve">gap statistic</w:t>
      </w:r>
      <w:r>
        <w:t xml:space="preserve"> </w:t>
      </w:r>
      <w:r>
        <w:t xml:space="preserve">compares the total within-cluster variation for different values of</w:t>
      </w:r>
      <w:r>
        <w:t xml:space="preserve"> </w:t>
      </w:r>
      <m:oMath>
        <m:r>
          <m:t>k</m:t>
        </m:r>
      </m:oMath>
      <w:r>
        <w:t xml:space="preserve"> </w:t>
      </w:r>
      <w:r>
        <w:t xml:space="preserve">with the expected value under null reference distribution. The optimal number of clusters is where the gap statistic is the largest.</w:t>
      </w:r>
    </w:p>
    <w:p>
      <w:r>
        <w:pict>
          <v:rect style="width:0;height:1.5pt" o:hralign="center" o:hrstd="t" o:hr="t"/>
        </w:pict>
      </w:r>
    </w:p>
    <w:bookmarkEnd w:id="24"/>
    <w:bookmarkEnd w:id="25"/>
    <w:bookmarkEnd w:id="26"/>
    <w:bookmarkStart w:id="51" w:name="python-implementation-of-k-means"/>
    <w:p>
      <w:pPr>
        <w:pStyle w:val="Heading2"/>
      </w:pPr>
      <w:r>
        <w:t xml:space="preserve">Python Implementation of K-Means</w:t>
      </w:r>
    </w:p>
    <w:bookmarkStart w:id="39" w:name="synthetic-data"/>
    <w:p>
      <w:pPr>
        <w:pStyle w:val="Heading3"/>
      </w:pPr>
      <w:r>
        <w:t xml:space="preserve">Synthetic Data</w:t>
      </w:r>
    </w:p>
    <w:p>
      <w:pPr>
        <w:pStyle w:val="FirstParagraph"/>
      </w:pPr>
      <w:r>
        <w:t xml:space="preserve">Let’s implement K-Means clustering using Python with visualizations and explore how to choose the best value of</w:t>
      </w:r>
      <w:r>
        <w:t xml:space="preserve"> </w:t>
      </w:r>
      <m:oMath>
        <m:r>
          <m:t>k</m:t>
        </m:r>
      </m:oMath>
      <w:r>
        <w:t xml:space="preserve"> </w:t>
      </w:r>
      <w:r>
        <w:t xml:space="preserve">using the elbow method.</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CommentTok"/>
        </w:rPr>
        <w:t xml:space="preserve"># For plotting purposes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sns.</w:t>
      </w:r>
      <w:r>
        <w:rPr>
          <w:rStyle w:val="BuiltInTok"/>
        </w:rPr>
        <w:t xml:space="preserve">set</w:t>
      </w:r>
      <w:r>
        <w:rPr>
          <w:rStyle w:val="NormalTok"/>
        </w:rPr>
        <w:t xml:space="preserve">()</w:t>
      </w:r>
    </w:p>
    <w:p>
      <w:pPr>
        <w:pStyle w:val="FirstParagraph"/>
      </w:pPr>
      <w:r>
        <w:t xml:space="preserve">We’ll create a simple dataset with 4 distinct clusters for visualization.</w:t>
      </w:r>
    </w:p>
    <w:p>
      <w:pPr>
        <w:pStyle w:val="SourceCode"/>
      </w:pPr>
      <w:r>
        <w:rPr>
          <w:rStyle w:val="CommentTok"/>
        </w:rPr>
        <w:t xml:space="preserve"># Create a dataset with 4 clusters</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500</w:t>
      </w:r>
      <w:r>
        <w:rPr>
          <w:rStyle w:val="NormalTok"/>
        </w:rPr>
        <w:t xml:space="preserve">, centers</w:t>
      </w:r>
      <w:r>
        <w:rPr>
          <w:rStyle w:val="OperatorTok"/>
        </w:rPr>
        <w:t xml:space="preserve">=</w:t>
      </w:r>
      <w:r>
        <w:rPr>
          <w:rStyle w:val="DecValTok"/>
        </w:rPr>
        <w:t xml:space="preserve">4</w:t>
      </w:r>
      <w:r>
        <w:rPr>
          <w:rStyle w:val="NormalTok"/>
        </w:rPr>
        <w:t xml:space="preserve">, cluster_std</w:t>
      </w:r>
      <w:r>
        <w:rPr>
          <w:rStyle w:val="OperatorTok"/>
        </w:rPr>
        <w:t xml:space="preserve">=</w:t>
      </w:r>
      <w:r>
        <w:rPr>
          <w:rStyle w:val="FloatTok"/>
        </w:rPr>
        <w:t xml:space="preserve">0.60</w:t>
      </w:r>
      <w:r>
        <w:rPr>
          <w:rStyle w:val="NormalTok"/>
        </w:rPr>
        <w:t xml:space="preserve">, random_state</w:t>
      </w:r>
      <w:r>
        <w:rPr>
          <w:rStyle w:val="OperatorTok"/>
        </w:rPr>
        <w:t xml:space="preserve">=</w:t>
      </w:r>
      <w:r>
        <w:rPr>
          <w:rStyle w:val="DecValTok"/>
        </w:rPr>
        <w:t xml:space="preserve">0</w:t>
      </w:r>
      <w:r>
        <w:rPr>
          <w:rStyle w:val="NormalTok"/>
        </w:rPr>
        <w:t xml:space="preserve">)</w:t>
      </w:r>
      <w:r>
        <w:br/>
      </w:r>
      <w:r>
        <w:br/>
      </w:r>
      <w:r>
        <w:rPr>
          <w:rStyle w:val="CommentTok"/>
        </w:rPr>
        <w:t xml:space="preserve"># Visualize the dataset</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w:t>
      </w:r>
      <w:r>
        <w:br/>
      </w:r>
      <w:r>
        <w:rPr>
          <w:rStyle w:val="NormalTok"/>
        </w:rPr>
        <w:t xml:space="preserve">plt.title(</w:t>
      </w:r>
      <w:r>
        <w:rPr>
          <w:rStyle w:val="StringTok"/>
        </w:rPr>
        <w:t xml:space="preserve">'Dataset with 4 Clusters'</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28" name="Picture"/>
            <a:graphic>
              <a:graphicData uri="http://schemas.openxmlformats.org/drawingml/2006/picture">
                <pic:pic>
                  <pic:nvPicPr>
                    <pic:cNvPr descr="index_files/figure-docx/cell-3-output-1.png" id="29" name="Picture"/>
                    <pic:cNvPicPr>
                      <a:picLocks noChangeArrowheads="1" noChangeAspect="1"/>
                    </pic:cNvPicPr>
                  </pic:nvPicPr>
                  <pic:blipFill>
                    <a:blip r:embed="rId27"/>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We can now apply K-Means clustering with different values of</w:t>
      </w:r>
      <w:r>
        <w:t xml:space="preserve"> </w:t>
      </w:r>
      <m:oMath>
        <m:r>
          <m:t>k</m:t>
        </m:r>
      </m:oMath>
      <w:r>
        <w:t xml:space="preserve"> </w:t>
      </w:r>
      <w:r>
        <w:t xml:space="preserve">and observe how the clusters are formed.</w:t>
      </w:r>
    </w:p>
    <w:p>
      <w:pPr>
        <w:pStyle w:val="SourceCode"/>
      </w:pPr>
      <w:r>
        <w:rPr>
          <w:rStyle w:val="CommentTok"/>
        </w:rPr>
        <w:t xml:space="preserve"># Fit KMeans with k=4 (since we know we generated 4 clusters)</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4</w:t>
      </w:r>
      <w:r>
        <w:rPr>
          <w:rStyle w:val="NormalTok"/>
        </w:rPr>
        <w:t xml:space="preserve">)</w:t>
      </w:r>
      <w:r>
        <w:br/>
      </w:r>
      <w:r>
        <w:rPr>
          <w:rStyle w:val="NormalTok"/>
        </w:rPr>
        <w:t xml:space="preserve">kmeans.fit(X)</w:t>
      </w:r>
      <w:r>
        <w:br/>
      </w:r>
      <w:r>
        <w:br/>
      </w:r>
      <w:r>
        <w:rPr>
          <w:rStyle w:val="CommentTok"/>
        </w:rPr>
        <w:t xml:space="preserve"># Predict clusters</w:t>
      </w:r>
      <w:r>
        <w:br/>
      </w:r>
      <w:r>
        <w:rPr>
          <w:rStyle w:val="NormalTok"/>
        </w:rPr>
        <w:t xml:space="preserve">y_kmeans </w:t>
      </w:r>
      <w:r>
        <w:rPr>
          <w:rStyle w:val="OperatorTok"/>
        </w:rPr>
        <w:t xml:space="preserve">=</w:t>
      </w:r>
      <w:r>
        <w:rPr>
          <w:rStyle w:val="NormalTok"/>
        </w:rPr>
        <w:t xml:space="preserve"> kmeans.predict(X)</w:t>
      </w:r>
      <w:r>
        <w:br/>
      </w:r>
      <w:r>
        <w:br/>
      </w:r>
      <w:r>
        <w:rPr>
          <w:rStyle w:val="CommentTok"/>
        </w:rPr>
        <w:t xml:space="preserve"># Plot the clustered data</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y_kmeans, s</w:t>
      </w:r>
      <w:r>
        <w:rPr>
          <w:rStyle w:val="OperatorTok"/>
        </w:rPr>
        <w:t xml:space="preserve">=</w:t>
      </w:r>
      <w:r>
        <w:rPr>
          <w:rStyle w:val="DecValTok"/>
        </w:rPr>
        <w:t xml:space="preserve">50</w:t>
      </w:r>
      <w:r>
        <w:rPr>
          <w:rStyle w:val="NormalTok"/>
        </w:rPr>
        <w:t xml:space="preserve">, cmap</w:t>
      </w:r>
      <w:r>
        <w:rPr>
          <w:rStyle w:val="OperatorTok"/>
        </w:rPr>
        <w:t xml:space="preserve">=</w:t>
      </w:r>
      <w:r>
        <w:rPr>
          <w:rStyle w:val="StringTok"/>
        </w:rPr>
        <w:t xml:space="preserve">'viridis'</w:t>
      </w:r>
      <w:r>
        <w:rPr>
          <w:rStyle w:val="NormalTok"/>
        </w:rPr>
        <w:t xml:space="preserve">)</w:t>
      </w:r>
      <w:r>
        <w:br/>
      </w:r>
      <w:r>
        <w:br/>
      </w:r>
      <w:r>
        <w:rPr>
          <w:rStyle w:val="CommentTok"/>
        </w:rPr>
        <w:t xml:space="preserve"># Plot the centroids</w:t>
      </w:r>
      <w:r>
        <w:br/>
      </w:r>
      <w:r>
        <w:rPr>
          <w:rStyle w:val="NormalTok"/>
        </w:rPr>
        <w:t xml:space="preserve">centers </w:t>
      </w:r>
      <w:r>
        <w:rPr>
          <w:rStyle w:val="OperatorTok"/>
        </w:rPr>
        <w:t xml:space="preserve">=</w:t>
      </w:r>
      <w:r>
        <w:rPr>
          <w:rStyle w:val="NormalTok"/>
        </w:rPr>
        <w:t xml:space="preserve"> kmeans.cluster_centers_</w:t>
      </w:r>
      <w:r>
        <w:br/>
      </w:r>
      <w:r>
        <w:rPr>
          <w:rStyle w:val="NormalTok"/>
        </w:rPr>
        <w:t xml:space="preserve">plt.scatter(centers[:, </w:t>
      </w:r>
      <w:r>
        <w:rPr>
          <w:rStyle w:val="DecValTok"/>
        </w:rPr>
        <w:t xml:space="preserve">0</w:t>
      </w:r>
      <w:r>
        <w:rPr>
          <w:rStyle w:val="NormalTok"/>
        </w:rPr>
        <w:t xml:space="preserve">], centers[:, </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s</w:t>
      </w:r>
      <w:r>
        <w:rPr>
          <w:rStyle w:val="OperatorTok"/>
        </w:rPr>
        <w:t xml:space="preserve">=</w:t>
      </w:r>
      <w:r>
        <w:rPr>
          <w:rStyle w:val="DecValTok"/>
        </w:rPr>
        <w:t xml:space="preserve">200</w:t>
      </w:r>
      <w:r>
        <w:rPr>
          <w:rStyle w:val="NormalTok"/>
        </w:rPr>
        <w:t xml:space="preserve">, alpha</w:t>
      </w:r>
      <w:r>
        <w:rPr>
          <w:rStyle w:val="OperatorTok"/>
        </w:rPr>
        <w:t xml:space="preserve">=</w:t>
      </w:r>
      <w:r>
        <w:rPr>
          <w:rStyle w:val="FloatTok"/>
        </w:rPr>
        <w:t xml:space="preserve">0.75</w:t>
      </w:r>
      <w:r>
        <w:rPr>
          <w:rStyle w:val="NormalTok"/>
        </w:rPr>
        <w:t xml:space="preserve">)</w:t>
      </w:r>
      <w:r>
        <w:br/>
      </w:r>
      <w:r>
        <w:rPr>
          <w:rStyle w:val="NormalTok"/>
        </w:rPr>
        <w:t xml:space="preserve">plt.title(</w:t>
      </w:r>
      <w:r>
        <w:rPr>
          <w:rStyle w:val="StringTok"/>
        </w:rPr>
        <w:t xml:space="preserve">'K-Means Clustering with k=4'</w:t>
      </w:r>
      <w:r>
        <w:rPr>
          <w:rStyle w:val="NormalTok"/>
        </w:rPr>
        <w:t xml:space="preserve">)</w:t>
      </w:r>
      <w:r>
        <w:br/>
      </w:r>
      <w:r>
        <w:rPr>
          <w:rStyle w:val="NormalTok"/>
        </w:rPr>
        <w:t xml:space="preserve">plt.savefig(</w:t>
      </w:r>
      <w:r>
        <w:rPr>
          <w:rStyle w:val="StringTok"/>
        </w:rPr>
        <w:t xml:space="preserve">'kmeans.png'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057650" cy="3448050"/>
            <wp:effectExtent b="0" l="0" r="0" t="0"/>
            <wp:docPr descr="" title="" id="31" name="Picture"/>
            <a:graphic>
              <a:graphicData uri="http://schemas.openxmlformats.org/drawingml/2006/picture">
                <pic:pic>
                  <pic:nvPicPr>
                    <pic:cNvPr descr="index_files/figure-docx/cell-4-output-1.png" id="32" name="Picture"/>
                    <pic:cNvPicPr>
                      <a:picLocks noChangeArrowheads="1" noChangeAspect="1"/>
                    </pic:cNvPicPr>
                  </pic:nvPicPr>
                  <pic:blipFill>
                    <a:blip r:embed="rId30"/>
                    <a:stretch>
                      <a:fillRect/>
                    </a:stretch>
                  </pic:blipFill>
                  <pic:spPr bwMode="auto">
                    <a:xfrm>
                      <a:off x="0" y="0"/>
                      <a:ext cx="4057650" cy="3448050"/>
                    </a:xfrm>
                    <a:prstGeom prst="rect">
                      <a:avLst/>
                    </a:prstGeom>
                    <a:noFill/>
                    <a:ln w="9525">
                      <a:noFill/>
                      <a:headEnd/>
                      <a:tailEnd/>
                    </a:ln>
                  </pic:spPr>
                </pic:pic>
              </a:graphicData>
            </a:graphic>
          </wp:inline>
        </w:drawing>
      </w:r>
    </w:p>
    <w:p>
      <w:pPr>
        <w:pStyle w:val="BodyText"/>
      </w:pPr>
      <w:r>
        <w:t xml:space="preserve">To determine the optimal number of clusters, we’ll plot the inertia for different values of</w:t>
      </w:r>
      <w:r>
        <w:t xml:space="preserve"> </w:t>
      </w:r>
      <m:oMath>
        <m:r>
          <m:t>k</m:t>
        </m:r>
      </m:oMath>
      <w:r>
        <w:t xml:space="preserve"> </w:t>
      </w:r>
      <w:r>
        <w:t xml:space="preserve">using the elbow method.</w:t>
      </w:r>
    </w:p>
    <w:p>
      <w:pPr>
        <w:pStyle w:val="SourceCode"/>
      </w:pPr>
      <w:r>
        <w:rPr>
          <w:rStyle w:val="CommentTok"/>
        </w:rPr>
        <w:t xml:space="preserve"># Test multiple k values</w:t>
      </w:r>
      <w:r>
        <w:br/>
      </w:r>
      <w:r>
        <w:rPr>
          <w:rStyle w:val="NormalTok"/>
        </w:rPr>
        <w:t xml:space="preserve">inertia </w:t>
      </w:r>
      <w:r>
        <w:rPr>
          <w:rStyle w:val="OperatorTok"/>
        </w:rPr>
        <w:t xml:space="preserve">=</w:t>
      </w:r>
      <w:r>
        <w:rPr>
          <w:rStyle w:val="NormalTok"/>
        </w:rPr>
        <w:t xml:space="preserve"> []</w:t>
      </w:r>
      <w:r>
        <w:br/>
      </w: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inertia.append(kmeans.inertia_)</w:t>
      </w:r>
      <w:r>
        <w:br/>
      </w:r>
      <w:r>
        <w:br/>
      </w:r>
      <w:r>
        <w:rPr>
          <w:rStyle w:val="CommentTok"/>
        </w:rPr>
        <w:t xml:space="preserve"># Plot the inertia vs. k values</w:t>
      </w:r>
      <w:r>
        <w:br/>
      </w:r>
      <w:r>
        <w:rPr>
          <w:rStyle w:val="NormalTok"/>
        </w:rPr>
        <w:t xml:space="preserve">plt.plot(k_values, 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Choosing the Optimal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91025" cy="3638550"/>
            <wp:effectExtent b="0" l="0" r="0" t="0"/>
            <wp:docPr descr="" title="" id="34" name="Picture"/>
            <a:graphic>
              <a:graphicData uri="http://schemas.openxmlformats.org/drawingml/2006/picture">
                <pic:pic>
                  <pic:nvPicPr>
                    <pic:cNvPr descr="index_files/figure-docx/cell-5-output-1.png" id="35" name="Picture"/>
                    <pic:cNvPicPr>
                      <a:picLocks noChangeArrowheads="1" noChangeAspect="1"/>
                    </pic:cNvPicPr>
                  </pic:nvPicPr>
                  <pic:blipFill>
                    <a:blip r:embed="rId33"/>
                    <a:stretch>
                      <a:fillRect/>
                    </a:stretch>
                  </pic:blipFill>
                  <pic:spPr bwMode="auto">
                    <a:xfrm>
                      <a:off x="0" y="0"/>
                      <a:ext cx="4391025" cy="3638550"/>
                    </a:xfrm>
                    <a:prstGeom prst="rect">
                      <a:avLst/>
                    </a:prstGeom>
                    <a:noFill/>
                    <a:ln w="9525">
                      <a:noFill/>
                      <a:headEnd/>
                      <a:tailEnd/>
                    </a:ln>
                  </pic:spPr>
                </pic:pic>
              </a:graphicData>
            </a:graphic>
          </wp:inline>
        </w:drawing>
      </w:r>
    </w:p>
    <w:p>
      <w:pPr>
        <w:pStyle w:val="BodyText"/>
      </w:pPr>
      <w:r>
        <w:t xml:space="preserve">We see that the curve starts to flatten at</w:t>
      </w:r>
      <w:r>
        <w:t xml:space="preserve"> </w:t>
      </w:r>
      <m:oMath>
        <m:r>
          <m:t>k</m:t>
        </m:r>
        <m:r>
          <m:rPr>
            <m:sty m:val="p"/>
          </m:rPr>
          <m:t>=</m:t>
        </m:r>
        <m:r>
          <m:t>4</m:t>
        </m:r>
      </m:oMath>
      <w:r>
        <w:t xml:space="preserve">, suggesting this is a good choice for the number of clusters. Let’s also compute the silhouette score for different values of</w:t>
      </w:r>
      <w:r>
        <w:t xml:space="preserve"> </w:t>
      </w:r>
      <m:oMath>
        <m:r>
          <m:t>k</m:t>
        </m:r>
      </m:oMath>
      <w:r>
        <w:t xml:space="preserve"> </w:t>
      </w:r>
      <w:r>
        <w:t xml:space="preserve">to confirm our choice.</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w:t>
      </w:r>
      <w:r>
        <w:br/>
      </w:r>
      <w:r>
        <w:rPr>
          <w:rStyle w:val="NormalTok"/>
        </w:rPr>
        <w:t xml:space="preserve">    kmeans.fit(X)</w:t>
      </w:r>
      <w:r>
        <w:br/>
      </w:r>
      <w:r>
        <w:rPr>
          <w:rStyle w:val="NormalTok"/>
        </w:rPr>
        <w:t xml:space="preserve">    labels </w:t>
      </w:r>
      <w:r>
        <w:rPr>
          <w:rStyle w:val="OperatorTok"/>
        </w:rPr>
        <w:t xml:space="preserve">=</w:t>
      </w:r>
      <w:r>
        <w:rPr>
          <w:rStyle w:val="NormalTok"/>
        </w:rPr>
        <w:t xml:space="preserve"> kmeans.predict(X)</w:t>
      </w:r>
      <w:r>
        <w:br/>
      </w:r>
      <w:r>
        <w:rPr>
          <w:rStyle w:val="NormalTok"/>
        </w:rPr>
        <w:t xml:space="preserve">    sil_scores.append(silhouette_score(X, labels))</w:t>
      </w:r>
      <w:r>
        <w:br/>
      </w:r>
      <w:r>
        <w:br/>
      </w:r>
      <w:r>
        <w:rPr>
          <w:rStyle w:val="CommentTok"/>
        </w:rPr>
        <w:t xml:space="preserve"># Plot Silhouette Score vs. k</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'Silhouette Score for Different k Values'</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'Silhouette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6-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bookmarkEnd w:id="39"/>
    <w:bookmarkStart w:id="50" w:name="real-data"/>
    <w:p>
      <w:pPr>
        <w:pStyle w:val="Heading3"/>
      </w:pPr>
      <w:r>
        <w:t xml:space="preserve">Real Data</w:t>
      </w:r>
    </w:p>
    <w:p>
      <w:pPr>
        <w:pStyle w:val="FirstParagraph"/>
      </w:pPr>
      <w:r>
        <w:rPr>
          <w:b/>
          <w:bCs/>
        </w:rPr>
        <w:t xml:space="preserve">Description</w:t>
      </w:r>
      <w:r>
        <w:t xml:space="preserve">:</w:t>
      </w:r>
      <w:r>
        <w:br/>
      </w:r>
    </w:p>
    <w:p>
      <w:pPr>
        <w:pStyle w:val="BodyText"/>
      </w:pPr>
      <w:r>
        <w:t xml:space="preserve">This dataset contains information about customers of a shopping mall, including their annual income, spending score, gender, and age.</w:t>
      </w:r>
    </w:p>
    <w:p>
      <w:pPr>
        <w:pStyle w:val="BodyText"/>
      </w:pPr>
      <w:r>
        <w:rPr>
          <w:b/>
          <w:bCs/>
        </w:rPr>
        <w:t xml:space="preserve">Goal:</w:t>
      </w:r>
      <w:r>
        <w:t xml:space="preserve"> </w:t>
      </w:r>
      <w:r>
        <w:t xml:space="preserve">Our goal is to segment customers into different groups based on their spending behavior and income.</w:t>
      </w:r>
    </w:p>
    <w:p>
      <w:pPr>
        <w:pStyle w:val="BodyText"/>
      </w:pPr>
      <w:r>
        <w:rPr>
          <w:b/>
          <w:bCs/>
        </w:rPr>
        <w:t xml:space="preserve">Columns</w:t>
      </w:r>
      <w:r>
        <w:t xml:space="preserve">:</w:t>
      </w:r>
      <w:r>
        <w:br/>
      </w:r>
      <w:r>
        <w:t xml:space="preserve">-</w:t>
      </w:r>
      <w:r>
        <w:t xml:space="preserve"> </w:t>
      </w:r>
      <w:r>
        <w:rPr>
          <w:rStyle w:val="VerbatimChar"/>
        </w:rPr>
        <w:t xml:space="preserve">CustomerID</w:t>
      </w:r>
      <w:r>
        <w:t xml:space="preserve">: Unique identifier for each customer.</w:t>
      </w:r>
      <w:r>
        <w:br/>
      </w:r>
      <w:r>
        <w:t xml:space="preserve">-</w:t>
      </w:r>
      <w:r>
        <w:t xml:space="preserve"> </w:t>
      </w:r>
      <w:r>
        <w:rPr>
          <w:rStyle w:val="VerbatimChar"/>
        </w:rPr>
        <w:t xml:space="preserve">Gender</w:t>
      </w:r>
      <w:r>
        <w:t xml:space="preserve">: The gender of the customer (Male or Female).</w:t>
      </w:r>
      <w:r>
        <w:br/>
      </w:r>
      <w:r>
        <w:t xml:space="preserve">-</w:t>
      </w:r>
      <w:r>
        <w:t xml:space="preserve"> </w:t>
      </w:r>
      <w:r>
        <w:rPr>
          <w:rStyle w:val="VerbatimChar"/>
        </w:rPr>
        <w:t xml:space="preserve">Age</w:t>
      </w:r>
      <w:r>
        <w:t xml:space="preserve">: Age of the customer.</w:t>
      </w:r>
      <w:r>
        <w:br/>
      </w:r>
      <w:r>
        <w:t xml:space="preserve">-</w:t>
      </w:r>
      <w:r>
        <w:t xml:space="preserve"> </w:t>
      </w:r>
      <w:r>
        <w:rPr>
          <w:rStyle w:val="VerbatimChar"/>
        </w:rPr>
        <w:t xml:space="preserve">Annual Income</w:t>
      </w:r>
      <w:r>
        <w:t xml:space="preserve">: Annual income of the customer in thousands of dollars.</w:t>
      </w:r>
      <w:r>
        <w:br/>
      </w:r>
      <w:r>
        <w:t xml:space="preserve">-</w:t>
      </w:r>
      <w:r>
        <w:t xml:space="preserve"> </w:t>
      </w:r>
      <w:r>
        <w:rPr>
          <w:rStyle w:val="VerbatimChar"/>
        </w:rPr>
        <w:t xml:space="preserve">Spending Score</w:t>
      </w:r>
      <w:r>
        <w:t xml:space="preserve">: A score assigned by the mall based on customer behavior and spending patterns.</w:t>
      </w:r>
    </w:p>
    <w:p>
      <w:pPr>
        <w:pStyle w:val="BodyText"/>
      </w:pPr>
      <w:r>
        <w:rPr>
          <w:b/>
          <w:bCs/>
        </w:rPr>
        <w:t xml:space="preserve">Data Source:</w:t>
      </w:r>
      <w:r>
        <w:t xml:space="preserve"> </w:t>
      </w:r>
      <w:r>
        <w:t xml:space="preserve">You can find the Mall Customer Segmentation data on</w:t>
      </w:r>
      <w:r>
        <w:t xml:space="preserve"> </w:t>
      </w:r>
      <w:hyperlink r:id="rId40">
        <w:r>
          <w:rPr>
            <w:rStyle w:val="Hyperlink"/>
          </w:rPr>
          <w:t xml:space="preserve">Kaggle</w:t>
        </w:r>
      </w:hyperlink>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mall </w:t>
      </w:r>
      <w:r>
        <w:rPr>
          <w:rStyle w:val="OperatorTok"/>
        </w:rPr>
        <w:t xml:space="preserve">=</w:t>
      </w:r>
      <w:r>
        <w:rPr>
          <w:rStyle w:val="NormalTok"/>
        </w:rPr>
        <w:t xml:space="preserve"> pd.read_csv(</w:t>
      </w:r>
      <w:r>
        <w:rPr>
          <w:rStyle w:val="StringTok"/>
        </w:rPr>
        <w:t xml:space="preserve">'Mall_Customers.csv'</w:t>
      </w:r>
      <w:r>
        <w:rPr>
          <w:rStyle w:val="NormalTok"/>
        </w:rPr>
        <w:t xml:space="preserve">)</w:t>
      </w:r>
      <w:r>
        <w:br/>
      </w:r>
      <w:r>
        <w:rPr>
          <w:rStyle w:val="NormalTok"/>
        </w:rPr>
        <w:t xml:space="preserve">mall.head()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CustomerID</w:t>
            </w:r>
          </w:p>
        </w:tc>
        <w:tc>
          <w:tcPr/>
          <w:p>
            <w:pPr>
              <w:pStyle w:val="Compact"/>
            </w:pPr>
            <w:r>
              <w:t xml:space="preserve">Gender</w:t>
            </w:r>
          </w:p>
        </w:tc>
        <w:tc>
          <w:tcPr/>
          <w:p>
            <w:pPr>
              <w:pStyle w:val="Compact"/>
            </w:pPr>
            <w:r>
              <w:t xml:space="preserve">Age</w:t>
            </w:r>
          </w:p>
        </w:tc>
        <w:tc>
          <w:tcPr/>
          <w:p>
            <w:pPr>
              <w:pStyle w:val="Compact"/>
            </w:pPr>
            <w:r>
              <w:t xml:space="preserve">Annual Income (k$)</w:t>
            </w:r>
          </w:p>
        </w:tc>
        <w:tc>
          <w:tcPr/>
          <w:p>
            <w:pPr>
              <w:pStyle w:val="Compact"/>
            </w:pPr>
            <w:r>
              <w:t xml:space="preserve">Spending Score (1-100)</w:t>
            </w:r>
          </w:p>
        </w:tc>
      </w:tr>
      <w:tr>
        <w:tc>
          <w:tcPr/>
          <w:p>
            <w:pPr>
              <w:pStyle w:val="Compact"/>
            </w:pPr>
            <w:r>
              <w:t xml:space="preserve">0</w:t>
            </w:r>
          </w:p>
        </w:tc>
        <w:tc>
          <w:tcPr/>
          <w:p>
            <w:pPr>
              <w:pStyle w:val="Compact"/>
            </w:pPr>
            <w:r>
              <w:t xml:space="preserve">1</w:t>
            </w:r>
          </w:p>
        </w:tc>
        <w:tc>
          <w:tcPr/>
          <w:p>
            <w:pPr>
              <w:pStyle w:val="Compact"/>
            </w:pPr>
            <w:r>
              <w:t xml:space="preserve">Male</w:t>
            </w:r>
          </w:p>
        </w:tc>
        <w:tc>
          <w:tcPr/>
          <w:p>
            <w:pPr>
              <w:pStyle w:val="Compact"/>
            </w:pPr>
            <w:r>
              <w:t xml:space="preserve">19</w:t>
            </w:r>
          </w:p>
        </w:tc>
        <w:tc>
          <w:tcPr/>
          <w:p>
            <w:pPr>
              <w:pStyle w:val="Compact"/>
            </w:pPr>
            <w:r>
              <w:t xml:space="preserve">15</w:t>
            </w:r>
          </w:p>
        </w:tc>
        <w:tc>
          <w:tcPr/>
          <w:p>
            <w:pPr>
              <w:pStyle w:val="Compact"/>
            </w:pPr>
            <w:r>
              <w:t xml:space="preserve">39</w:t>
            </w:r>
          </w:p>
        </w:tc>
      </w:tr>
      <w:tr>
        <w:tc>
          <w:tcPr/>
          <w:p>
            <w:pPr>
              <w:pStyle w:val="Compact"/>
            </w:pPr>
            <w:r>
              <w:t xml:space="preserve">1</w:t>
            </w:r>
          </w:p>
        </w:tc>
        <w:tc>
          <w:tcPr/>
          <w:p>
            <w:pPr>
              <w:pStyle w:val="Compact"/>
            </w:pPr>
            <w:r>
              <w:t xml:space="preserve">2</w:t>
            </w:r>
          </w:p>
        </w:tc>
        <w:tc>
          <w:tcPr/>
          <w:p>
            <w:pPr>
              <w:pStyle w:val="Compact"/>
            </w:pPr>
            <w:r>
              <w:t xml:space="preserve">Male</w:t>
            </w:r>
          </w:p>
        </w:tc>
        <w:tc>
          <w:tcPr/>
          <w:p>
            <w:pPr>
              <w:pStyle w:val="Compact"/>
            </w:pPr>
            <w:r>
              <w:t xml:space="preserve">21</w:t>
            </w:r>
          </w:p>
        </w:tc>
        <w:tc>
          <w:tcPr/>
          <w:p>
            <w:pPr>
              <w:pStyle w:val="Compact"/>
            </w:pPr>
            <w:r>
              <w:t xml:space="preserve">15</w:t>
            </w:r>
          </w:p>
        </w:tc>
        <w:tc>
          <w:tcPr/>
          <w:p>
            <w:pPr>
              <w:pStyle w:val="Compact"/>
            </w:pPr>
            <w:r>
              <w:t xml:space="preserve">81</w:t>
            </w:r>
          </w:p>
        </w:tc>
      </w:tr>
      <w:tr>
        <w:tc>
          <w:tcPr/>
          <w:p>
            <w:pPr>
              <w:pStyle w:val="Compact"/>
            </w:pPr>
            <w:r>
              <w:t xml:space="preserve">2</w:t>
            </w:r>
          </w:p>
        </w:tc>
        <w:tc>
          <w:tcPr/>
          <w:p>
            <w:pPr>
              <w:pStyle w:val="Compact"/>
            </w:pPr>
            <w:r>
              <w:t xml:space="preserve">3</w:t>
            </w:r>
          </w:p>
        </w:tc>
        <w:tc>
          <w:tcPr/>
          <w:p>
            <w:pPr>
              <w:pStyle w:val="Compact"/>
            </w:pPr>
            <w:r>
              <w:t xml:space="preserve">Female</w:t>
            </w:r>
          </w:p>
        </w:tc>
        <w:tc>
          <w:tcPr/>
          <w:p>
            <w:pPr>
              <w:pStyle w:val="Compact"/>
            </w:pPr>
            <w:r>
              <w:t xml:space="preserve">20</w:t>
            </w:r>
          </w:p>
        </w:tc>
        <w:tc>
          <w:tcPr/>
          <w:p>
            <w:pPr>
              <w:pStyle w:val="Compact"/>
            </w:pPr>
            <w:r>
              <w:t xml:space="preserve">16</w:t>
            </w:r>
          </w:p>
        </w:tc>
        <w:tc>
          <w:tcPr/>
          <w:p>
            <w:pPr>
              <w:pStyle w:val="Compact"/>
            </w:pPr>
            <w:r>
              <w:t xml:space="preserve">6</w:t>
            </w:r>
          </w:p>
        </w:tc>
      </w:tr>
      <w:tr>
        <w:tc>
          <w:tcPr/>
          <w:p>
            <w:pPr>
              <w:pStyle w:val="Compact"/>
            </w:pPr>
            <w:r>
              <w:t xml:space="preserve">3</w:t>
            </w:r>
          </w:p>
        </w:tc>
        <w:tc>
          <w:tcPr/>
          <w:p>
            <w:pPr>
              <w:pStyle w:val="Compact"/>
            </w:pPr>
            <w:r>
              <w:t xml:space="preserve">4</w:t>
            </w:r>
          </w:p>
        </w:tc>
        <w:tc>
          <w:tcPr/>
          <w:p>
            <w:pPr>
              <w:pStyle w:val="Compact"/>
            </w:pPr>
            <w:r>
              <w:t xml:space="preserve">Female</w:t>
            </w:r>
          </w:p>
        </w:tc>
        <w:tc>
          <w:tcPr/>
          <w:p>
            <w:pPr>
              <w:pStyle w:val="Compact"/>
            </w:pPr>
            <w:r>
              <w:t xml:space="preserve">23</w:t>
            </w:r>
          </w:p>
        </w:tc>
        <w:tc>
          <w:tcPr/>
          <w:p>
            <w:pPr>
              <w:pStyle w:val="Compact"/>
            </w:pPr>
            <w:r>
              <w:t xml:space="preserve">16</w:t>
            </w:r>
          </w:p>
        </w:tc>
        <w:tc>
          <w:tcPr/>
          <w:p>
            <w:pPr>
              <w:pStyle w:val="Compact"/>
            </w:pPr>
            <w:r>
              <w:t xml:space="preserve">77</w:t>
            </w:r>
          </w:p>
        </w:tc>
      </w:tr>
      <w:tr>
        <w:tc>
          <w:tcPr/>
          <w:p>
            <w:pPr>
              <w:pStyle w:val="Compact"/>
            </w:pPr>
            <w:r>
              <w:t xml:space="preserve">4</w:t>
            </w:r>
          </w:p>
        </w:tc>
        <w:tc>
          <w:tcPr/>
          <w:p>
            <w:pPr>
              <w:pStyle w:val="Compact"/>
            </w:pPr>
            <w:r>
              <w:t xml:space="preserve">5</w:t>
            </w:r>
          </w:p>
        </w:tc>
        <w:tc>
          <w:tcPr/>
          <w:p>
            <w:pPr>
              <w:pStyle w:val="Compact"/>
            </w:pPr>
            <w:r>
              <w:t xml:space="preserve">Female</w:t>
            </w:r>
          </w:p>
        </w:tc>
        <w:tc>
          <w:tcPr/>
          <w:p>
            <w:pPr>
              <w:pStyle w:val="Compact"/>
            </w:pPr>
            <w:r>
              <w:t xml:space="preserve">31</w:t>
            </w:r>
          </w:p>
        </w:tc>
        <w:tc>
          <w:tcPr/>
          <w:p>
            <w:pPr>
              <w:pStyle w:val="Compact"/>
            </w:pPr>
            <w:r>
              <w:t xml:space="preserve">17</w:t>
            </w:r>
          </w:p>
        </w:tc>
        <w:tc>
          <w:tcPr/>
          <w:p>
            <w:pPr>
              <w:pStyle w:val="Compact"/>
            </w:pPr>
            <w:r>
              <w:t xml:space="preserve">40</w:t>
            </w:r>
          </w:p>
        </w:tc>
      </w:tr>
    </w:tbl>
    <w:p>
      <w:pPr>
        <w:pStyle w:val="SourceCode"/>
      </w:pPr>
      <w:r>
        <w:rPr>
          <w:rStyle w:val="CommentTok"/>
        </w:rPr>
        <w:t xml:space="preserve"># Data Information</w:t>
      </w:r>
      <w:r>
        <w:br/>
      </w:r>
      <w:r>
        <w:rPr>
          <w:rStyle w:val="BuiltInTok"/>
        </w:rPr>
        <w:t xml:space="preserve">print</w:t>
      </w:r>
      <w:r>
        <w:rPr>
          <w:rStyle w:val="NormalTok"/>
        </w:rPr>
        <w:t xml:space="preserve">(mall.info())</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Check for Missing Data</w:t>
      </w:r>
      <w:r>
        <w:br/>
      </w:r>
      <w:r>
        <w:rPr>
          <w:rStyle w:val="BuiltInTok"/>
        </w:rPr>
        <w:t xml:space="preserve">print</w:t>
      </w:r>
      <w:r>
        <w:rPr>
          <w:rStyle w:val="NormalTok"/>
        </w:rPr>
        <w:t xml:space="preserve">(mall.isnull().</w:t>
      </w:r>
      <w:r>
        <w:rPr>
          <w:rStyle w:val="BuiltInTok"/>
        </w:rPr>
        <w:t xml:space="preserve">sum</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CommentTok"/>
        </w:rPr>
        <w:t xml:space="preserve"># Data Description</w:t>
      </w:r>
      <w:r>
        <w:br/>
      </w:r>
      <w:r>
        <w:rPr>
          <w:rStyle w:val="NormalTok"/>
        </w:rPr>
        <w:t xml:space="preserve">mall.rename(columns</w:t>
      </w:r>
      <w:r>
        <w:rPr>
          <w:rStyle w:val="OperatorTok"/>
        </w:rPr>
        <w:t xml:space="preserve">=</w:t>
      </w:r>
      <w:r>
        <w:rPr>
          <w:rStyle w:val="NormalTok"/>
        </w:rPr>
        <w:t xml:space="preserve">{</w:t>
      </w:r>
      <w:r>
        <w:rPr>
          <w:rStyle w:val="StringTok"/>
        </w:rPr>
        <w:t xml:space="preserve">'CustomerID'</w:t>
      </w:r>
      <w:r>
        <w:rPr>
          <w:rStyle w:val="NormalTok"/>
        </w:rPr>
        <w:t xml:space="preserve">:</w:t>
      </w:r>
      <w:r>
        <w:rPr>
          <w:rStyle w:val="StringTok"/>
        </w:rPr>
        <w:t xml:space="preserve">'ID'</w:t>
      </w:r>
      <w:r>
        <w:rPr>
          <w:rStyle w:val="NormalTok"/>
        </w:rPr>
        <w:t xml:space="preserve">,</w:t>
      </w:r>
      <w:r>
        <w:rPr>
          <w:rStyle w:val="StringTok"/>
        </w:rPr>
        <w:t xml:space="preserve">'Annual Income (k$)'</w:t>
      </w:r>
      <w:r>
        <w:rPr>
          <w:rStyle w:val="NormalTok"/>
        </w:rPr>
        <w:t xml:space="preserve">:</w:t>
      </w:r>
      <w:r>
        <w:rPr>
          <w:rStyle w:val="StringTok"/>
        </w:rPr>
        <w:t xml:space="preserve">'Income'</w:t>
      </w:r>
      <w:r>
        <w:rPr>
          <w:rStyle w:val="NormalTok"/>
        </w:rPr>
        <w:t xml:space="preserve">,</w:t>
      </w:r>
      <w:r>
        <w:rPr>
          <w:rStyle w:val="StringTok"/>
        </w:rPr>
        <w:t xml:space="preserve">'Spending Score (1-100)'</w:t>
      </w:r>
      <w:r>
        <w:rPr>
          <w:rStyle w:val="NormalTok"/>
        </w:rPr>
        <w:t xml:space="preserve">:</w:t>
      </w:r>
      <w:r>
        <w:rPr>
          <w:rStyle w:val="StringTok"/>
        </w:rPr>
        <w:t xml:space="preserve">'SpendingScore'</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cmall </w:t>
      </w:r>
      <w:r>
        <w:rPr>
          <w:rStyle w:val="OperatorTok"/>
        </w:rPr>
        <w:t xml:space="preserve">=</w:t>
      </w:r>
      <w:r>
        <w:rPr>
          <w:rStyle w:val="NormalTok"/>
        </w:rPr>
        <w:t xml:space="preserve"> mall.drop(</w:t>
      </w:r>
      <w:r>
        <w:rPr>
          <w:rStyle w:val="StringTok"/>
        </w:rPr>
        <w:t xml:space="preserve">'ID'</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(cmall.describe().loc[[</w:t>
      </w:r>
      <w:r>
        <w:rPr>
          <w:rStyle w:val="StringTok"/>
        </w:rPr>
        <w:t xml:space="preserve">'mean'</w:t>
      </w:r>
      <w:r>
        <w:rPr>
          <w:rStyle w:val="NormalTok"/>
        </w:rPr>
        <w:t xml:space="preserve">,</w:t>
      </w:r>
      <w:r>
        <w:rPr>
          <w:rStyle w:val="StringTok"/>
        </w:rPr>
        <w:t xml:space="preserve">'std'</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]].T)</w:t>
      </w:r>
    </w:p>
    <w:p>
      <w:pPr>
        <w:pStyle w:val="SourceCode"/>
      </w:pPr>
      <w:r>
        <w:rPr>
          <w:rStyle w:val="VerbatimChar"/>
        </w:rPr>
        <w:t xml:space="preserve">&lt;class 'pandas.core.frame.DataFrame'&gt;</w:t>
      </w:r>
      <w:r>
        <w:br/>
      </w:r>
      <w:r>
        <w:rPr>
          <w:rStyle w:val="VerbatimChar"/>
        </w:rPr>
        <w:t xml:space="preserve">RangeIndex: 200 entries, 0 to 199</w:t>
      </w:r>
      <w:r>
        <w:br/>
      </w:r>
      <w:r>
        <w:rPr>
          <w:rStyle w:val="VerbatimChar"/>
        </w:rPr>
        <w:t xml:space="preserve">Data columns (total 5 columns):</w:t>
      </w:r>
      <w:r>
        <w:br/>
      </w:r>
      <w:r>
        <w:rPr>
          <w:rStyle w:val="VerbatimChar"/>
        </w:rPr>
        <w:t xml:space="preserve"> #   Column                  Non-Null Count  Dtype </w:t>
      </w:r>
      <w:r>
        <w:br/>
      </w:r>
      <w:r>
        <w:rPr>
          <w:rStyle w:val="VerbatimChar"/>
        </w:rPr>
        <w:t xml:space="preserve">---  ------                  --------------  ----- </w:t>
      </w:r>
      <w:r>
        <w:br/>
      </w:r>
      <w:r>
        <w:rPr>
          <w:rStyle w:val="VerbatimChar"/>
        </w:rPr>
        <w:t xml:space="preserve"> 0   CustomerID              200 non-null    int64 </w:t>
      </w:r>
      <w:r>
        <w:br/>
      </w:r>
      <w:r>
        <w:rPr>
          <w:rStyle w:val="VerbatimChar"/>
        </w:rPr>
        <w:t xml:space="preserve"> 1   Gender                  200 non-null    object</w:t>
      </w:r>
      <w:r>
        <w:br/>
      </w:r>
      <w:r>
        <w:rPr>
          <w:rStyle w:val="VerbatimChar"/>
        </w:rPr>
        <w:t xml:space="preserve"> 2   Age                     200 non-null    int64 </w:t>
      </w:r>
      <w:r>
        <w:br/>
      </w:r>
      <w:r>
        <w:rPr>
          <w:rStyle w:val="VerbatimChar"/>
        </w:rPr>
        <w:t xml:space="preserve"> 3   Annual Income (k$)      200 non-null    int64 </w:t>
      </w:r>
      <w:r>
        <w:br/>
      </w:r>
      <w:r>
        <w:rPr>
          <w:rStyle w:val="VerbatimChar"/>
        </w:rPr>
        <w:t xml:space="preserve"> 4   Spending Score (1-100)  200 non-null    int64 </w:t>
      </w:r>
      <w:r>
        <w:br/>
      </w:r>
      <w:r>
        <w:rPr>
          <w:rStyle w:val="VerbatimChar"/>
        </w:rPr>
        <w:t xml:space="preserve">dtypes: int64(4), object(1)</w:t>
      </w:r>
      <w:r>
        <w:br/>
      </w:r>
      <w:r>
        <w:rPr>
          <w:rStyle w:val="VerbatimChar"/>
        </w:rPr>
        <w:t xml:space="preserve">memory usage: 7.9+ KB</w:t>
      </w:r>
      <w:r>
        <w:br/>
      </w:r>
      <w:r>
        <w:rPr>
          <w:rStyle w:val="VerbatimChar"/>
        </w:rPr>
        <w:t xml:space="preserve">None</w:t>
      </w:r>
      <w:r>
        <w:br/>
      </w:r>
      <w:r>
        <w:br/>
      </w:r>
      <w:r>
        <w:br/>
      </w:r>
      <w:r>
        <w:rPr>
          <w:rStyle w:val="VerbatimChar"/>
        </w:rPr>
        <w:t xml:space="preserve">CustomerID                0</w:t>
      </w:r>
      <w:r>
        <w:br/>
      </w:r>
      <w:r>
        <w:rPr>
          <w:rStyle w:val="VerbatimChar"/>
        </w:rPr>
        <w:t xml:space="preserve">Gender                    0</w:t>
      </w:r>
      <w:r>
        <w:br/>
      </w:r>
      <w:r>
        <w:rPr>
          <w:rStyle w:val="VerbatimChar"/>
        </w:rPr>
        <w:t xml:space="preserve">Age                       0</w:t>
      </w:r>
      <w:r>
        <w:br/>
      </w:r>
      <w:r>
        <w:rPr>
          <w:rStyle w:val="VerbatimChar"/>
        </w:rPr>
        <w:t xml:space="preserve">Annual Income (k$)        0</w:t>
      </w:r>
      <w:r>
        <w:br/>
      </w:r>
      <w:r>
        <w:rPr>
          <w:rStyle w:val="VerbatimChar"/>
        </w:rPr>
        <w:t xml:space="preserve">Spending Score (1-100)    0</w:t>
      </w:r>
      <w:r>
        <w:br/>
      </w:r>
      <w:r>
        <w:rPr>
          <w:rStyle w:val="VerbatimChar"/>
        </w:rPr>
        <w:t xml:space="preserve">dtype: int64</w:t>
      </w:r>
      <w:r>
        <w:br/>
      </w:r>
      <w:r>
        <w:br/>
      </w:r>
      <w:r>
        <w:br/>
      </w:r>
      <w:r>
        <w:rPr>
          <w:rStyle w:val="VerbatimChar"/>
        </w:rPr>
        <w:t xml:space="preserve">                mean        std   min    max</w:t>
      </w:r>
      <w:r>
        <w:br/>
      </w:r>
      <w:r>
        <w:rPr>
          <w:rStyle w:val="VerbatimChar"/>
        </w:rPr>
        <w:t xml:space="preserve">Age            38.85  13.969007  18.0   70.0</w:t>
      </w:r>
      <w:r>
        <w:br/>
      </w:r>
      <w:r>
        <w:rPr>
          <w:rStyle w:val="VerbatimChar"/>
        </w:rPr>
        <w:t xml:space="preserve">Income         60.56  26.264721  15.0  137.0</w:t>
      </w:r>
      <w:r>
        <w:br/>
      </w:r>
      <w:r>
        <w:rPr>
          <w:rStyle w:val="VerbatimChar"/>
        </w:rPr>
        <w:t xml:space="preserve">SpendingScore  50.20  25.823522   1.0   99.0</w:t>
      </w:r>
    </w:p>
    <w:p>
      <w:pPr>
        <w:pStyle w:val="FirstParagraph"/>
      </w:pPr>
      <w:r>
        <w:rPr>
          <w:b/>
          <w:bCs/>
        </w:rPr>
        <w:t xml:space="preserve">Pre-Process:</w:t>
      </w:r>
      <w:r>
        <w:t xml:space="preserve"> </w:t>
      </w:r>
      <w:r>
        <w:t xml:space="preserve">Since our data contains categorical variable</w:t>
      </w:r>
      <w:r>
        <w:t xml:space="preserve"> </w:t>
      </w:r>
      <w:r>
        <w:rPr>
          <w:rStyle w:val="VerbatimChar"/>
        </w:rPr>
        <w:t xml:space="preserve">Gender</w:t>
      </w:r>
      <w:r>
        <w:t xml:space="preserve">, we need to encode this column and scale the numerical features like</w:t>
      </w:r>
      <w:r>
        <w:t xml:space="preserve"> </w:t>
      </w:r>
      <w:r>
        <w:rPr>
          <w:rStyle w:val="VerbatimChar"/>
        </w:rPr>
        <w:t xml:space="preserve">Age</w:t>
      </w:r>
      <w:r>
        <w:t xml:space="preserve">,</w:t>
      </w:r>
      <w:r>
        <w:t xml:space="preserve"> </w:t>
      </w:r>
      <w:r>
        <w:rPr>
          <w:rStyle w:val="VerbatimChar"/>
        </w:rPr>
        <w:t xml:space="preserve">Annual Income</w:t>
      </w:r>
      <w:r>
        <w:t xml:space="preserve">, and</w:t>
      </w:r>
      <w:r>
        <w:t xml:space="preserve"> </w:t>
      </w:r>
      <w:r>
        <w:rPr>
          <w:rStyle w:val="VerbatimChar"/>
        </w:rPr>
        <w:t xml:space="preserve">Spending Score</w:t>
      </w:r>
      <w:r>
        <w:t xml:space="preserve">.</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X </w:t>
      </w:r>
      <w:r>
        <w:rPr>
          <w:rStyle w:val="OperatorTok"/>
        </w:rPr>
        <w:t xml:space="preserve">=</w:t>
      </w:r>
      <w:r>
        <w:rPr>
          <w:rStyle w:val="NormalTok"/>
        </w:rPr>
        <w:t xml:space="preserve"> mall[[</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rPr>
          <w:rStyle w:val="BuiltInTok"/>
        </w:rPr>
        <w:t xml:space="preserve">print</w:t>
      </w:r>
      <w:r>
        <w:rPr>
          <w:rStyle w:val="NormalTok"/>
        </w:rPr>
        <w:t xml:space="preserve">(X_scaled[:</w:t>
      </w:r>
      <w:r>
        <w:rPr>
          <w:rStyle w:val="DecValTok"/>
        </w:rPr>
        <w:t xml:space="preserve">5</w:t>
      </w:r>
      <w:r>
        <w:rPr>
          <w:rStyle w:val="NormalTok"/>
        </w:rPr>
        <w:t xml:space="preserve">])</w:t>
      </w:r>
    </w:p>
    <w:p>
      <w:pPr>
        <w:pStyle w:val="SourceCode"/>
      </w:pPr>
      <w:r>
        <w:rPr>
          <w:rStyle w:val="VerbatimChar"/>
        </w:rPr>
        <w:t xml:space="preserve">[[-1.42456879 -1.73899919 -0.43480148]</w:t>
      </w:r>
      <w:r>
        <w:br/>
      </w:r>
      <w:r>
        <w:rPr>
          <w:rStyle w:val="VerbatimChar"/>
        </w:rPr>
        <w:t xml:space="preserve"> [-1.28103541 -1.73899919  1.19570407]</w:t>
      </w:r>
      <w:r>
        <w:br/>
      </w:r>
      <w:r>
        <w:rPr>
          <w:rStyle w:val="VerbatimChar"/>
        </w:rPr>
        <w:t xml:space="preserve"> [-1.3528021  -1.70082976 -1.71591298]</w:t>
      </w:r>
      <w:r>
        <w:br/>
      </w:r>
      <w:r>
        <w:rPr>
          <w:rStyle w:val="VerbatimChar"/>
        </w:rPr>
        <w:t xml:space="preserve"> [-1.13750203 -1.70082976  1.04041783]</w:t>
      </w:r>
      <w:r>
        <w:br/>
      </w:r>
      <w:r>
        <w:rPr>
          <w:rStyle w:val="VerbatimChar"/>
        </w:rPr>
        <w:t xml:space="preserve"> [-0.56336851 -1.66266033 -0.39597992]]</w:t>
      </w:r>
    </w:p>
    <w:p>
      <w:pPr>
        <w:pStyle w:val="FirstParagraph"/>
      </w:pPr>
      <w:r>
        <w:t xml:space="preserve">Next we use the</w:t>
      </w:r>
      <w:r>
        <w:t xml:space="preserve"> </w:t>
      </w:r>
      <w:r>
        <w:rPr>
          <w:rStyle w:val="VerbatimChar"/>
        </w:rPr>
        <w:t xml:space="preserve">Elbow</w:t>
      </w:r>
      <w:r>
        <w:t xml:space="preserve"> </w:t>
      </w:r>
      <w:r>
        <w:t xml:space="preserve">method to find the best</w:t>
      </w:r>
      <w:r>
        <w:t xml:space="preserve"> </w:t>
      </w:r>
      <m:oMath>
        <m:r>
          <m:t>k</m:t>
        </m:r>
      </m:oMath>
      <w:r>
        <w:t xml:space="preserve">, the number of clusters</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inertia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kmeans.fit(X_scaled)</w:t>
      </w:r>
      <w:r>
        <w:br/>
      </w:r>
      <w:r>
        <w:rPr>
          <w:rStyle w:val="NormalTok"/>
        </w:rPr>
        <w:t xml:space="preserve">    inertia.append(kmeans.inertia_)</w:t>
      </w:r>
      <w:r>
        <w:br/>
      </w:r>
      <w:r>
        <w:rPr>
          <w:rStyle w:val="NormalTok"/>
        </w:rPr>
        <w:t xml:space="preserve">plt.plot(k_values,inertia,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'Elbow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'Inertia'</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05300" cy="3657600"/>
            <wp:effectExtent b="0" l="0" r="0" t="0"/>
            <wp:docPr descr="" title="" id="42" name="Picture"/>
            <a:graphic>
              <a:graphicData uri="http://schemas.openxmlformats.org/drawingml/2006/picture">
                <pic:pic>
                  <pic:nvPicPr>
                    <pic:cNvPr descr="index_files/figure-docx/cell-10-output-1.png" id="43" name="Picture"/>
                    <pic:cNvPicPr>
                      <a:picLocks noChangeArrowheads="1" noChangeAspect="1"/>
                    </pic:cNvPicPr>
                  </pic:nvPicPr>
                  <pic:blipFill>
                    <a:blip r:embed="rId41"/>
                    <a:stretch>
                      <a:fillRect/>
                    </a:stretch>
                  </pic:blipFill>
                  <pic:spPr bwMode="auto">
                    <a:xfrm>
                      <a:off x="0" y="0"/>
                      <a:ext cx="4305300" cy="3657600"/>
                    </a:xfrm>
                    <a:prstGeom prst="rect">
                      <a:avLst/>
                    </a:prstGeom>
                    <a:noFill/>
                    <a:ln w="9525">
                      <a:noFill/>
                      <a:headEnd/>
                      <a:tailEnd/>
                    </a:ln>
                  </pic:spPr>
                </pic:pic>
              </a:graphicData>
            </a:graphic>
          </wp:inline>
        </w:drawing>
      </w:r>
    </w:p>
    <w:p>
      <w:pPr>
        <w:pStyle w:val="BodyText"/>
      </w:pPr>
      <w:r>
        <w:t xml:space="preserve">The elbow point in the plot (where the decrease in inertia starts to slow) helps determine the optimal number of clusters. Let’s say we find that</w:t>
      </w:r>
      <w:r>
        <w:t xml:space="preserve"> </w:t>
      </w:r>
      <m:oMath>
        <m:r>
          <m:t>k</m:t>
        </m:r>
        <m:r>
          <m:rPr>
            <m:sty m:val="p"/>
          </m:rPr>
          <m:t>=</m:t>
        </m:r>
        <m:r>
          <m:t>5</m:t>
        </m:r>
      </m:oMath>
      <w:r>
        <w:t xml:space="preserve"> </w:t>
      </w:r>
      <w:r>
        <w:t xml:space="preserve">looks like a reasonable choice from the plot.</w:t>
      </w:r>
    </w:p>
    <w:p>
      <w:pPr>
        <w:pStyle w:val="BodyText"/>
      </w:pPr>
      <w:r>
        <w:t xml:space="preserve">To further validate the choice of</w:t>
      </w:r>
      <w:r>
        <w:t xml:space="preserve"> </w:t>
      </w:r>
      <m:oMath>
        <m:r>
          <m:t>k</m:t>
        </m:r>
      </m:oMath>
      <w:r>
        <w:t xml:space="preserve">, let’s compute the</w:t>
      </w:r>
      <w:r>
        <w:t xml:space="preserve"> </w:t>
      </w:r>
      <w:r>
        <w:rPr>
          <w:rStyle w:val="VerbatimChar"/>
        </w:rPr>
        <w:t xml:space="preserve">silhouette</w:t>
      </w:r>
      <w:r>
        <w:t xml:space="preserve"> </w:t>
      </w:r>
      <w:r>
        <w:t xml:space="preserve">score for different cluster numbers. A higher</w:t>
      </w:r>
      <w:r>
        <w:t xml:space="preserve"> </w:t>
      </w:r>
      <w:r>
        <w:rPr>
          <w:rStyle w:val="VerbatimChar"/>
        </w:rPr>
        <w:t xml:space="preserve">silhouette</w:t>
      </w:r>
      <w:r>
        <w:t xml:space="preserve"> </w:t>
      </w:r>
      <w:r>
        <w:t xml:space="preserve">score indicates better-defined clusters</w:t>
      </w:r>
    </w:p>
    <w:p>
      <w:pPr>
        <w:pStyle w:val="SourceCode"/>
      </w:pPr>
      <w:r>
        <w:rPr>
          <w:rStyle w:val="NormalTok"/>
        </w:rPr>
        <w:t xml:space="preserve">sil_scores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123</w:t>
      </w:r>
      <w:r>
        <w:rPr>
          <w:rStyle w:val="NormalTok"/>
        </w:rPr>
        <w:t xml:space="preserve">)</w:t>
      </w:r>
      <w:r>
        <w:br/>
      </w:r>
      <w:r>
        <w:rPr>
          <w:rStyle w:val="NormalTok"/>
        </w:rPr>
        <w:t xml:space="preserve">    labels </w:t>
      </w:r>
      <w:r>
        <w:rPr>
          <w:rStyle w:val="OperatorTok"/>
        </w:rPr>
        <w:t xml:space="preserve">=</w:t>
      </w:r>
      <w:r>
        <w:rPr>
          <w:rStyle w:val="NormalTok"/>
        </w:rPr>
        <w:t xml:space="preserve"> kmeans.fit_predict(X_scaled)</w:t>
      </w:r>
      <w:r>
        <w:br/>
      </w:r>
      <w:r>
        <w:rPr>
          <w:rStyle w:val="NormalTok"/>
        </w:rPr>
        <w:t xml:space="preserve">    sil_scores.append(silhouette_score(X_scaled,labels))</w:t>
      </w:r>
      <w:r>
        <w:br/>
      </w:r>
      <w:r>
        <w:rPr>
          <w:rStyle w:val="NormalTok"/>
        </w:rPr>
        <w:t xml:space="preserve">plt.plot(</w:t>
      </w:r>
      <w:r>
        <w:rPr>
          <w:rStyle w:val="BuiltInTok"/>
        </w:rPr>
        <w:t xml:space="preserve">range</w:t>
      </w:r>
      <w:r>
        <w:rPr>
          <w:rStyle w:val="NormalTok"/>
        </w:rPr>
        <w:t xml:space="preserve">(</w:t>
      </w:r>
      <w:r>
        <w:rPr>
          <w:rStyle w:val="DecValTok"/>
        </w:rPr>
        <w:t xml:space="preserve">2</w:t>
      </w:r>
      <w:r>
        <w:rPr>
          <w:rStyle w:val="NormalTok"/>
        </w:rPr>
        <w:t xml:space="preserve">,</w:t>
      </w:r>
      <w:r>
        <w:rPr>
          <w:rStyle w:val="DecValTok"/>
        </w:rPr>
        <w:t xml:space="preserve">15</w:t>
      </w:r>
      <w:r>
        <w:rPr>
          <w:rStyle w:val="NormalTok"/>
        </w:rPr>
        <w:t xml:space="preserve">),sil_scores,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'Silhoutte method to find $k$'</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'Silhoutte Score'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 </w:t>
      </w:r>
    </w:p>
    <w:p>
      <w:pPr>
        <w:pStyle w:val="FirstParagraph"/>
      </w:pPr>
      <w:r>
        <w:drawing>
          <wp:inline>
            <wp:extent cx="4343400" cy="3657600"/>
            <wp:effectExtent b="0" l="0" r="0" t="0"/>
            <wp:docPr descr="" title="" id="45" name="Picture"/>
            <a:graphic>
              <a:graphicData uri="http://schemas.openxmlformats.org/drawingml/2006/picture">
                <pic:pic>
                  <pic:nvPicPr>
                    <pic:cNvPr descr="index_files/figure-docx/cell-11-output-1.png" id="46" name="Picture"/>
                    <pic:cNvPicPr>
                      <a:picLocks noChangeArrowheads="1" noChangeAspect="1"/>
                    </pic:cNvPicPr>
                  </pic:nvPicPr>
                  <pic:blipFill>
                    <a:blip r:embed="rId44"/>
                    <a:stretch>
                      <a:fillRect/>
                    </a:stretch>
                  </pic:blipFill>
                  <pic:spPr bwMode="auto">
                    <a:xfrm>
                      <a:off x="0" y="0"/>
                      <a:ext cx="4343400" cy="3657600"/>
                    </a:xfrm>
                    <a:prstGeom prst="rect">
                      <a:avLst/>
                    </a:prstGeom>
                    <a:noFill/>
                    <a:ln w="9525">
                      <a:noFill/>
                      <a:headEnd/>
                      <a:tailEnd/>
                    </a:ln>
                  </pic:spPr>
                </pic:pic>
              </a:graphicData>
            </a:graphic>
          </wp:inline>
        </w:drawing>
      </w:r>
    </w:p>
    <w:p>
      <w:pPr>
        <w:pStyle w:val="BodyText"/>
      </w:pPr>
      <w:r>
        <w:t xml:space="preserve">Next, we apply</w:t>
      </w:r>
      <w:r>
        <w:t xml:space="preserve"> </w:t>
      </w:r>
      <m:oMath>
        <m:r>
          <m:t>k</m:t>
        </m:r>
        <m:r>
          <m:rPr>
            <m:sty m:val="p"/>
          </m:rPr>
          <m:t>=</m:t>
        </m:r>
        <m:r>
          <m:t>5</m:t>
        </m:r>
      </m:oMath>
      <w:r>
        <w:t xml:space="preserve"> </w:t>
      </w:r>
      <w:r>
        <w:t xml:space="preserve">clusters</w:t>
      </w:r>
    </w:p>
    <w:p>
      <w:pPr>
        <w:pStyle w:val="SourceCode"/>
      </w:pPr>
      <w:r>
        <w:rPr>
          <w:rStyle w:val="NormalTok"/>
        </w:rPr>
        <w:t xml:space="preserve">plt.figure(figsize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6</w:t>
      </w:r>
      <w:r>
        <w:rPr>
          <w:rStyle w:val="NormalTok"/>
        </w:rPr>
        <w:t xml:space="preserve">))</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mall[</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rPr>
          <w:rStyle w:val="BuiltInTok"/>
        </w:rPr>
        <w:t xml:space="preserve">print</w:t>
      </w:r>
      <w:r>
        <w:rPr>
          <w:rStyle w:val="NormalTok"/>
        </w:rPr>
        <w:t xml:space="preserve">(mall.head())</w:t>
      </w:r>
      <w:r>
        <w:br/>
      </w:r>
      <w:r>
        <w:rPr>
          <w:rStyle w:val="NormalTok"/>
        </w:rPr>
        <w:t xml:space="preserve">sns.scatterplot(</w:t>
      </w:r>
      <w:r>
        <w:br/>
      </w:r>
      <w:r>
        <w:rPr>
          <w:rStyle w:val="NormalTok"/>
        </w:rPr>
        <w:t xml:space="preserve">    x</w:t>
      </w:r>
      <w:r>
        <w:rPr>
          <w:rStyle w:val="OperatorTok"/>
        </w:rPr>
        <w:t xml:space="preserve">=</w:t>
      </w:r>
      <w:r>
        <w:rPr>
          <w:rStyle w:val="StringTok"/>
        </w:rPr>
        <w:t xml:space="preserve">'Income'</w:t>
      </w:r>
      <w:r>
        <w:rPr>
          <w:rStyle w:val="NormalTok"/>
        </w:rPr>
        <w:t xml:space="preserve">, y</w:t>
      </w:r>
      <w:r>
        <w:rPr>
          <w:rStyle w:val="OperatorTok"/>
        </w:rPr>
        <w:t xml:space="preserve">=</w:t>
      </w:r>
      <w:r>
        <w:rPr>
          <w:rStyle w:val="StringTok"/>
        </w:rPr>
        <w:t xml:space="preserve">'SpendingScore'</w:t>
      </w:r>
      <w:r>
        <w:rPr>
          <w:rStyle w:val="NormalTok"/>
        </w:rPr>
        <w:t xml:space="preserve">, hue</w:t>
      </w:r>
      <w:r>
        <w:rPr>
          <w:rStyle w:val="OperatorTok"/>
        </w:rPr>
        <w:t xml:space="preserve">=</w:t>
      </w:r>
      <w:r>
        <w:rPr>
          <w:rStyle w:val="StringTok"/>
        </w:rPr>
        <w:t xml:space="preserve">'Cluster'</w:t>
      </w:r>
      <w:r>
        <w:rPr>
          <w:rStyle w:val="NormalTok"/>
        </w:rPr>
        <w:t xml:space="preserve">,</w:t>
      </w:r>
      <w:r>
        <w:br/>
      </w:r>
      <w:r>
        <w:rPr>
          <w:rStyle w:val="NormalTok"/>
        </w:rPr>
        <w:t xml:space="preserve">    data</w:t>
      </w:r>
      <w:r>
        <w:rPr>
          <w:rStyle w:val="OperatorTok"/>
        </w:rPr>
        <w:t xml:space="preserve">=</w:t>
      </w:r>
      <w:r>
        <w:rPr>
          <w:rStyle w:val="NormalTok"/>
        </w:rPr>
        <w:t xml:space="preserve">mall, palette</w:t>
      </w:r>
      <w:r>
        <w:rPr>
          <w:rStyle w:val="OperatorTok"/>
        </w:rPr>
        <w:t xml:space="preserve">=</w:t>
      </w:r>
      <w:r>
        <w:rPr>
          <w:rStyle w:val="StringTok"/>
        </w:rPr>
        <w:t xml:space="preserve">'viridis'</w:t>
      </w:r>
      <w:r>
        <w:rPr>
          <w:rStyle w:val="NormalTok"/>
        </w:rPr>
        <w:t xml:space="preserve">, s</w:t>
      </w:r>
      <w:r>
        <w:rPr>
          <w:rStyle w:val="OperatorTok"/>
        </w:rPr>
        <w:t xml:space="preserve">=</w:t>
      </w:r>
      <w:r>
        <w:rPr>
          <w:rStyle w:val="DecValTok"/>
        </w:rPr>
        <w:t xml:space="preserve">100</w:t>
      </w:r>
      <w:r>
        <w:rPr>
          <w:rStyle w:val="NormalTok"/>
        </w:rPr>
        <w:t xml:space="preserve">, alpha</w:t>
      </w:r>
      <w:r>
        <w:rPr>
          <w:rStyle w:val="OperatorTok"/>
        </w:rPr>
        <w:t xml:space="preserve">=</w:t>
      </w:r>
      <w:r>
        <w:rPr>
          <w:rStyle w:val="FloatTok"/>
        </w:rPr>
        <w:t xml:space="preserve">0.7</w:t>
      </w:r>
      <w:r>
        <w:br/>
      </w:r>
      <w:r>
        <w:rPr>
          <w:rStyle w:val="NormalTok"/>
        </w:rPr>
        <w:t xml:space="preserve">    )</w:t>
      </w:r>
      <w:r>
        <w:br/>
      </w:r>
      <w:r>
        <w:rPr>
          <w:rStyle w:val="NormalTok"/>
        </w:rPr>
        <w:t xml:space="preserve">plt.title(</w:t>
      </w:r>
      <w:r>
        <w:rPr>
          <w:rStyle w:val="StringTok"/>
        </w:rPr>
        <w:t xml:space="preserve">'Customer Segmentation Based on Income and Spending Score'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   ID  Gender  Age  Income  SpendingScore  Cluster</w:t>
      </w:r>
      <w:r>
        <w:br/>
      </w:r>
      <w:r>
        <w:rPr>
          <w:rStyle w:val="VerbatimChar"/>
        </w:rPr>
        <w:t xml:space="preserve">0   1    Male   19      15             39        2</w:t>
      </w:r>
      <w:r>
        <w:br/>
      </w:r>
      <w:r>
        <w:rPr>
          <w:rStyle w:val="VerbatimChar"/>
        </w:rPr>
        <w:t xml:space="preserve">1   2    Male   21      15             81        2</w:t>
      </w:r>
      <w:r>
        <w:br/>
      </w:r>
      <w:r>
        <w:rPr>
          <w:rStyle w:val="VerbatimChar"/>
        </w:rPr>
        <w:t xml:space="preserve">2   3  Female   20      16              6        4</w:t>
      </w:r>
      <w:r>
        <w:br/>
      </w:r>
      <w:r>
        <w:rPr>
          <w:rStyle w:val="VerbatimChar"/>
        </w:rPr>
        <w:t xml:space="preserve">3   4  Female   23      16             77        2</w:t>
      </w:r>
      <w:r>
        <w:br/>
      </w:r>
      <w:r>
        <w:rPr>
          <w:rStyle w:val="VerbatimChar"/>
        </w:rPr>
        <w:t xml:space="preserve">4   5  Female   31      17             40        2</w:t>
      </w:r>
    </w:p>
    <w:p>
      <w:pPr>
        <w:pStyle w:val="FirstParagraph"/>
      </w:pPr>
      <w:r>
        <w:drawing>
          <wp:inline>
            <wp:extent cx="5334000" cy="3592147"/>
            <wp:effectExtent b="0" l="0" r="0" t="0"/>
            <wp:docPr descr="" title="" id="48" name="Picture"/>
            <a:graphic>
              <a:graphicData uri="http://schemas.openxmlformats.org/drawingml/2006/picture">
                <pic:pic>
                  <pic:nvPicPr>
                    <pic:cNvPr descr="index_files/figure-docx/cell-12-output-2.png" id="49" name="Picture"/>
                    <pic:cNvPicPr>
                      <a:picLocks noChangeArrowheads="1" noChangeAspect="1"/>
                    </pic:cNvPicPr>
                  </pic:nvPicPr>
                  <pic:blipFill>
                    <a:blip r:embed="rId47"/>
                    <a:stretch>
                      <a:fillRect/>
                    </a:stretch>
                  </pic:blipFill>
                  <pic:spPr bwMode="auto">
                    <a:xfrm>
                      <a:off x="0" y="0"/>
                      <a:ext cx="5334000" cy="3592147"/>
                    </a:xfrm>
                    <a:prstGeom prst="rect">
                      <a:avLst/>
                    </a:prstGeom>
                    <a:noFill/>
                    <a:ln w="9525">
                      <a:noFill/>
                      <a:headEnd/>
                      <a:tailEnd/>
                    </a:ln>
                  </pic:spPr>
                </pic:pic>
              </a:graphicData>
            </a:graphic>
          </wp:inline>
        </w:drawing>
      </w:r>
    </w:p>
    <w:p>
      <w:pPr>
        <w:pStyle w:val="BodyText"/>
      </w:pPr>
      <w:r>
        <w:t xml:space="preserve">Analyze the segments</w:t>
      </w:r>
    </w:p>
    <w:p>
      <w:pPr>
        <w:pStyle w:val="SourceCode"/>
      </w:pPr>
      <w:r>
        <w:rPr>
          <w:rStyle w:val="NormalTok"/>
        </w:rPr>
        <w:t xml:space="preserve">cluster_summary </w:t>
      </w:r>
      <w:r>
        <w:rPr>
          <w:rStyle w:val="OperatorTok"/>
        </w:rPr>
        <w:t xml:space="preserve">=</w:t>
      </w:r>
      <w:r>
        <w:rPr>
          <w:rStyle w:val="NormalTok"/>
        </w:rPr>
        <w:t xml:space="preserve"> mall.drop(columns</w:t>
      </w:r>
      <w:r>
        <w:rPr>
          <w:rStyle w:val="OperatorTok"/>
        </w:rPr>
        <w:t xml:space="preserve">=</w:t>
      </w:r>
      <w:r>
        <w:rPr>
          <w:rStyle w:val="NormalTok"/>
        </w:rPr>
        <w:t xml:space="preserve">[</w:t>
      </w:r>
      <w:r>
        <w:rPr>
          <w:rStyle w:val="StringTok"/>
        </w:rPr>
        <w:t xml:space="preserve">'Gender'</w:t>
      </w:r>
      <w:r>
        <w:rPr>
          <w:rStyle w:val="NormalTok"/>
        </w:rPr>
        <w:t xml:space="preserve">,</w:t>
      </w:r>
      <w:r>
        <w:rPr>
          <w:rStyle w:val="StringTok"/>
        </w:rPr>
        <w:t xml:space="preserve">'ID'</w:t>
      </w:r>
      <w:r>
        <w:rPr>
          <w:rStyle w:val="NormalTok"/>
        </w:rPr>
        <w:t xml:space="preserve">]).groupby(</w:t>
      </w:r>
      <w:r>
        <w:rPr>
          <w:rStyle w:val="StringTok"/>
        </w:rPr>
        <w:t xml:space="preserve">'Cluster'</w:t>
      </w:r>
      <w:r>
        <w:rPr>
          <w:rStyle w:val="NormalTok"/>
        </w:rPr>
        <w:t xml:space="preserve">).mean()</w:t>
      </w:r>
      <w:r>
        <w:br/>
      </w:r>
      <w:r>
        <w:rPr>
          <w:rStyle w:val="BuiltInTok"/>
        </w:rPr>
        <w:t xml:space="preserve">print</w:t>
      </w:r>
      <w:r>
        <w:rPr>
          <w:rStyle w:val="NormalTok"/>
        </w:rPr>
        <w:t xml:space="preserve">(cluster_summary)</w:t>
      </w:r>
    </w:p>
    <w:p>
      <w:pPr>
        <w:pStyle w:val="SourceCode"/>
      </w:pPr>
      <w:r>
        <w:rPr>
          <w:rStyle w:val="VerbatimChar"/>
        </w:rPr>
        <w:t xml:space="preserve">               Age     Income  SpendingScore</w:t>
      </w:r>
      <w:r>
        <w:br/>
      </w:r>
      <w:r>
        <w:rPr>
          <w:rStyle w:val="VerbatimChar"/>
        </w:rPr>
        <w:t xml:space="preserve">Cluster                                     </w:t>
      </w:r>
      <w:r>
        <w:br/>
      </w:r>
      <w:r>
        <w:rPr>
          <w:rStyle w:val="VerbatimChar"/>
        </w:rPr>
        <w:t xml:space="preserve">0        32.875000  86.100000      81.525000</w:t>
      </w:r>
      <w:r>
        <w:br/>
      </w:r>
      <w:r>
        <w:rPr>
          <w:rStyle w:val="VerbatimChar"/>
        </w:rPr>
        <w:t xml:space="preserve">1        55.638298  54.382979      48.851064</w:t>
      </w:r>
      <w:r>
        <w:br/>
      </w:r>
      <w:r>
        <w:rPr>
          <w:rStyle w:val="VerbatimChar"/>
        </w:rPr>
        <w:t xml:space="preserve">2        25.185185  41.092593      62.240741</w:t>
      </w:r>
      <w:r>
        <w:br/>
      </w:r>
      <w:r>
        <w:rPr>
          <w:rStyle w:val="VerbatimChar"/>
        </w:rPr>
        <w:t xml:space="preserve">3        39.871795  86.102564      19.358974</w:t>
      </w:r>
      <w:r>
        <w:br/>
      </w:r>
      <w:r>
        <w:rPr>
          <w:rStyle w:val="VerbatimChar"/>
        </w:rPr>
        <w:t xml:space="preserve">4        46.250000  26.750000      18.350000</w:t>
      </w:r>
    </w:p>
    <w:p>
      <w:pPr>
        <w:pStyle w:val="FirstParagraph"/>
      </w:pPr>
      <w:r>
        <w:t xml:space="preserve">Now say we have two new customers</w:t>
      </w:r>
    </w:p>
    <w:p>
      <w:pPr>
        <w:pStyle w:val="SourceCode"/>
      </w:pPr>
      <w:r>
        <w:rPr>
          <w:rStyle w:val="NormalTok"/>
        </w:rPr>
        <w:t xml:space="preserve">new_customer </w:t>
      </w:r>
      <w:r>
        <w:rPr>
          <w:rStyle w:val="OperatorTok"/>
        </w:rPr>
        <w:t xml:space="preserve">=</w:t>
      </w:r>
      <w:r>
        <w:rPr>
          <w:rStyle w:val="NormalTok"/>
        </w:rPr>
        <w:t xml:space="preserve"> {</w:t>
      </w:r>
      <w:r>
        <w:rPr>
          <w:rStyle w:val="StringTok"/>
        </w:rPr>
        <w:t xml:space="preserve">'ID'</w:t>
      </w:r>
      <w:r>
        <w:rPr>
          <w:rStyle w:val="NormalTok"/>
        </w:rPr>
        <w:t xml:space="preserve">:[</w:t>
      </w:r>
      <w:r>
        <w:rPr>
          <w:rStyle w:val="DecValTok"/>
        </w:rPr>
        <w:t xml:space="preserve">201</w:t>
      </w:r>
      <w:r>
        <w:rPr>
          <w:rStyle w:val="NormalTok"/>
        </w:rPr>
        <w:t xml:space="preserve">,</w:t>
      </w:r>
      <w:r>
        <w:rPr>
          <w:rStyle w:val="DecValTok"/>
        </w:rPr>
        <w:t xml:space="preserve">202</w:t>
      </w:r>
      <w:r>
        <w:rPr>
          <w:rStyle w:val="NormalTok"/>
        </w:rPr>
        <w:t xml:space="preserve">],</w:t>
      </w:r>
      <w:r>
        <w:rPr>
          <w:rStyle w:val="StringTok"/>
        </w:rPr>
        <w:t xml:space="preserve">'Gender'</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'Age'</w:t>
      </w:r>
      <w:r>
        <w:rPr>
          <w:rStyle w:val="NormalTok"/>
        </w:rPr>
        <w:t xml:space="preserve">: [</w:t>
      </w:r>
      <w:r>
        <w:rPr>
          <w:rStyle w:val="DecValTok"/>
        </w:rPr>
        <w:t xml:space="preserve">30</w:t>
      </w:r>
      <w:r>
        <w:rPr>
          <w:rStyle w:val="NormalTok"/>
        </w:rPr>
        <w:t xml:space="preserve">,</w:t>
      </w:r>
      <w:r>
        <w:rPr>
          <w:rStyle w:val="DecValTok"/>
        </w:rPr>
        <w:t xml:space="preserve">50</w:t>
      </w:r>
      <w:r>
        <w:rPr>
          <w:rStyle w:val="NormalTok"/>
        </w:rPr>
        <w:t xml:space="preserve">],</w:t>
      </w:r>
      <w:r>
        <w:rPr>
          <w:rStyle w:val="StringTok"/>
        </w:rPr>
        <w:t xml:space="preserve">'Income'</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w:t>
      </w:r>
      <w:r>
        <w:rPr>
          <w:rStyle w:val="StringTok"/>
        </w:rPr>
        <w:t xml:space="preserve">'SpendingScore'</w:t>
      </w:r>
      <w:r>
        <w:rPr>
          <w:rStyle w:val="NormalTok"/>
        </w:rPr>
        <w:t xml:space="preserve">:[</w:t>
      </w:r>
      <w:r>
        <w:rPr>
          <w:rStyle w:val="DecValTok"/>
        </w:rPr>
        <w:t xml:space="preserve">70</w:t>
      </w:r>
      <w:r>
        <w:rPr>
          <w:rStyle w:val="NormalTok"/>
        </w:rPr>
        <w:t xml:space="preserve">,</w:t>
      </w:r>
      <w:r>
        <w:rPr>
          <w:rStyle w:val="DecValTok"/>
        </w:rPr>
        <w:t xml:space="preserve">20</w:t>
      </w:r>
      <w:r>
        <w:rPr>
          <w:rStyle w:val="NormalTok"/>
        </w:rPr>
        <w:t xml:space="preserve">]}</w:t>
      </w:r>
      <w:r>
        <w:br/>
      </w:r>
      <w:r>
        <w:rPr>
          <w:rStyle w:val="NormalTok"/>
        </w:rPr>
        <w:t xml:space="preserve">new_customer </w:t>
      </w:r>
      <w:r>
        <w:rPr>
          <w:rStyle w:val="OperatorTok"/>
        </w:rPr>
        <w:t xml:space="preserve">=</w:t>
      </w:r>
      <w:r>
        <w:rPr>
          <w:rStyle w:val="NormalTok"/>
        </w:rPr>
        <w:t xml:space="preserve"> pd.DataFrame(new_customer)</w:t>
      </w:r>
      <w:r>
        <w:br/>
      </w:r>
      <w:r>
        <w:rPr>
          <w:rStyle w:val="BuiltInTok"/>
        </w:rPr>
        <w:t xml:space="preserve">print</w:t>
      </w:r>
      <w:r>
        <w:rPr>
          <w:rStyle w:val="NormalTok"/>
        </w:rPr>
        <w:t xml:space="preserve">(new_customer)</w:t>
      </w:r>
    </w:p>
    <w:p>
      <w:pPr>
        <w:pStyle w:val="SourceCode"/>
      </w:pPr>
      <w:r>
        <w:rPr>
          <w:rStyle w:val="VerbatimChar"/>
        </w:rPr>
        <w:t xml:space="preserve">    ID  Gender  Age  Income  SpendingScore</w:t>
      </w:r>
      <w:r>
        <w:br/>
      </w:r>
      <w:r>
        <w:rPr>
          <w:rStyle w:val="VerbatimChar"/>
        </w:rPr>
        <w:t xml:space="preserve">0  201    Male   30      40             70</w:t>
      </w:r>
      <w:r>
        <w:br/>
      </w:r>
      <w:r>
        <w:rPr>
          <w:rStyle w:val="VerbatimChar"/>
        </w:rPr>
        <w:t xml:space="preserve">1  202  Female   50      70             20</w:t>
      </w:r>
    </w:p>
    <w:p>
      <w:pPr>
        <w:pStyle w:val="FirstParagraph"/>
      </w:pPr>
      <w:r>
        <w:t xml:space="preserve">We would like to know in which cluster they belong.</w:t>
      </w:r>
    </w:p>
    <w:p>
      <w:pPr>
        <w:pStyle w:val="SourceCode"/>
      </w:pPr>
      <w:r>
        <w:rPr>
          <w:rStyle w:val="NormalTok"/>
        </w:rPr>
        <w:t xml:space="preserve">X_new </w:t>
      </w:r>
      <w:r>
        <w:rPr>
          <w:rStyle w:val="OperatorTok"/>
        </w:rPr>
        <w:t xml:space="preserve">=</w:t>
      </w:r>
      <w:r>
        <w:rPr>
          <w:rStyle w:val="NormalTok"/>
        </w:rPr>
        <w:t xml:space="preserve"> new_customer[[</w:t>
      </w:r>
      <w:r>
        <w:rPr>
          <w:rStyle w:val="StringTok"/>
        </w:rPr>
        <w:t xml:space="preserve">'Age'</w:t>
      </w:r>
      <w:r>
        <w:rPr>
          <w:rStyle w:val="NormalTok"/>
        </w:rPr>
        <w:t xml:space="preserve">, </w:t>
      </w:r>
      <w:r>
        <w:rPr>
          <w:rStyle w:val="StringTok"/>
        </w:rPr>
        <w:t xml:space="preserve">'Income'</w:t>
      </w:r>
      <w:r>
        <w:rPr>
          <w:rStyle w:val="NormalTok"/>
        </w:rPr>
        <w:t xml:space="preserve">,</w:t>
      </w:r>
      <w:r>
        <w:rPr>
          <w:rStyle w:val="StringTok"/>
        </w:rPr>
        <w:t xml:space="preserve">'SpendingScore'</w:t>
      </w:r>
      <w:r>
        <w:rPr>
          <w:rStyle w:val="NormalTok"/>
        </w:rPr>
        <w:t xml:space="preserve">]]</w:t>
      </w:r>
      <w:r>
        <w:br/>
      </w:r>
      <w:r>
        <w:rPr>
          <w:rStyle w:val="NormalTok"/>
        </w:rPr>
        <w:t xml:space="preserve">X_new_sc </w:t>
      </w:r>
      <w:r>
        <w:rPr>
          <w:rStyle w:val="OperatorTok"/>
        </w:rPr>
        <w:t xml:space="preserve">=</w:t>
      </w:r>
      <w:r>
        <w:rPr>
          <w:rStyle w:val="NormalTok"/>
        </w:rPr>
        <w:t xml:space="preserve"> scaler.transform(X_new)</w:t>
      </w:r>
      <w:r>
        <w:br/>
      </w:r>
      <w:r>
        <w:rPr>
          <w:rStyle w:val="NormalTok"/>
        </w:rPr>
        <w:t xml:space="preserve">cluster_labels </w:t>
      </w:r>
      <w:r>
        <w:rPr>
          <w:rStyle w:val="OperatorTok"/>
        </w:rPr>
        <w:t xml:space="preserve">=</w:t>
      </w:r>
      <w:r>
        <w:rPr>
          <w:rStyle w:val="NormalTok"/>
        </w:rPr>
        <w:t xml:space="preserve"> kmeans.predict(X_new_sc)</w:t>
      </w:r>
      <w:r>
        <w:br/>
      </w:r>
      <w:r>
        <w:rPr>
          <w:rStyle w:val="BuiltInTok"/>
        </w:rPr>
        <w:t xml:space="preserve">print</w:t>
      </w:r>
      <w:r>
        <w:rPr>
          <w:rStyle w:val="NormalTok"/>
        </w:rPr>
        <w:t xml:space="preserve">(cluster_labels)</w:t>
      </w:r>
    </w:p>
    <w:p>
      <w:pPr>
        <w:pStyle w:val="SourceCode"/>
      </w:pPr>
      <w:r>
        <w:rPr>
          <w:rStyle w:val="VerbatimChar"/>
        </w:rPr>
        <w:t xml:space="preserve">[2 3]</w:t>
      </w:r>
    </w:p>
    <w:p>
      <w:pPr>
        <w:pStyle w:val="FirstParagraph"/>
      </w:pPr>
      <w:r>
        <w:t xml:space="preserve">K-Means is a powerful and widely used clustering algorithm, but it has limitations, such as assuming spherical clusters of equal sizes.</w:t>
      </w:r>
    </w:p>
    <w:p>
      <w:r>
        <w:pict>
          <v:rect style="width:0;height:1.5pt" o:hralign="center" o:hrstd="t" o:hr="t"/>
        </w:pict>
      </w:r>
    </w:p>
    <w:bookmarkEnd w:id="50"/>
    <w:bookmarkEnd w:id="51"/>
    <w:bookmarkStart w:id="58" w:name="limitations-of-k-means-clustering"/>
    <w:p>
      <w:pPr>
        <w:pStyle w:val="Heading2"/>
      </w:pPr>
      <w:r>
        <w:t xml:space="preserve">Limitations of K-Means Clustering</w:t>
      </w:r>
    </w:p>
    <w:p>
      <w:pPr>
        <w:pStyle w:val="FirstParagraph"/>
      </w:pPr>
      <w:r>
        <w:t xml:space="preserve">While K-Means is a widely used clustering algorithm due to its simplicity and scalability, it has several notable limitations:</w:t>
      </w:r>
    </w:p>
    <w:bookmarkStart w:id="52" w:name="assumption-of-spherical-clusters"/>
    <w:p>
      <w:pPr>
        <w:pStyle w:val="Heading3"/>
      </w:pPr>
      <w:r>
        <w:t xml:space="preserve">1.</w:t>
      </w:r>
      <w:r>
        <w:t xml:space="preserve"> </w:t>
      </w:r>
      <w:r>
        <w:rPr>
          <w:b/>
          <w:bCs/>
        </w:rPr>
        <w:t xml:space="preserve">Assumption of Spherical Clusters</w:t>
      </w:r>
    </w:p>
    <w:p>
      <w:pPr>
        <w:pStyle w:val="FirstParagraph"/>
      </w:pPr>
      <w:r>
        <w:t xml:space="preserve">K-Means assumes that clusters are spherical and have roughly the same size. This assumption may not hold true in real-world datasets, where clusters may have different shapes and densities. For example, if clusters are elongated or irregularly shaped, K-Means may not perform well.</w:t>
      </w:r>
    </w:p>
    <w:p>
      <w:pPr>
        <w:pStyle w:val="Compact"/>
        <w:numPr>
          <w:ilvl w:val="0"/>
          <w:numId w:val="1005"/>
        </w:numPr>
      </w:pPr>
      <w:r>
        <w:rPr>
          <w:b/>
          <w:bCs/>
        </w:rPr>
        <w:t xml:space="preserve">Solution</w:t>
      </w:r>
      <w:r>
        <w:t xml:space="preserve">: Use algorithms like</w:t>
      </w:r>
      <w:r>
        <w:t xml:space="preserve"> </w:t>
      </w:r>
      <w:r>
        <w:rPr>
          <w:b/>
          <w:bCs/>
        </w:rPr>
        <w:t xml:space="preserve">DBSCAN</w:t>
      </w:r>
      <w:r>
        <w:t xml:space="preserve"> </w:t>
      </w:r>
      <w:r>
        <w:t xml:space="preserve">(Density-Based Spatial Clustering of Applications with Noise) or</w:t>
      </w:r>
      <w:r>
        <w:t xml:space="preserve"> </w:t>
      </w:r>
      <w:r>
        <w:rPr>
          <w:b/>
          <w:bCs/>
        </w:rPr>
        <w:t xml:space="preserve">Spectral Clustering</w:t>
      </w:r>
      <w:r>
        <w:t xml:space="preserve">, which do not assume any specific shape for the clusters.</w:t>
      </w:r>
    </w:p>
    <w:bookmarkEnd w:id="52"/>
    <w:bookmarkStart w:id="53" w:name="sensitivity-to-initialization"/>
    <w:p>
      <w:pPr>
        <w:pStyle w:val="Heading3"/>
      </w:pPr>
      <w:r>
        <w:t xml:space="preserve">2.</w:t>
      </w:r>
      <w:r>
        <w:t xml:space="preserve"> </w:t>
      </w:r>
      <w:r>
        <w:rPr>
          <w:b/>
          <w:bCs/>
        </w:rPr>
        <w:t xml:space="preserve">Sensitivity to Initialization</w:t>
      </w:r>
    </w:p>
    <w:p>
      <w:pPr>
        <w:pStyle w:val="FirstParagraph"/>
      </w:pPr>
      <w:r>
        <w:t xml:space="preserve">K-Means is sensitive to the initial selection of centroids. Different initializations can lead to different final clusters, and in some cases, the algorithm may converge to suboptimal solutions. To address this, the algorithm is often run multiple times with different initializations (e.g., using the</w:t>
      </w:r>
      <w:r>
        <w:t xml:space="preserve"> </w:t>
      </w:r>
      <w:r>
        <w:rPr>
          <w:rStyle w:val="VerbatimChar"/>
        </w:rPr>
        <w:t xml:space="preserve">k-means++</w:t>
      </w:r>
      <w:r>
        <w:t xml:space="preserve"> </w:t>
      </w:r>
      <w:r>
        <w:t xml:space="preserve">initialization method).</w:t>
      </w:r>
    </w:p>
    <w:p>
      <w:pPr>
        <w:pStyle w:val="Compact"/>
        <w:numPr>
          <w:ilvl w:val="0"/>
          <w:numId w:val="1006"/>
        </w:numPr>
      </w:pPr>
      <w:r>
        <w:rPr>
          <w:b/>
          <w:bCs/>
        </w:rPr>
        <w:t xml:space="preserve">Solution</w:t>
      </w:r>
      <w:r>
        <w:t xml:space="preserve">: Use the</w:t>
      </w:r>
      <w:r>
        <w:t xml:space="preserve"> </w:t>
      </w:r>
      <w:r>
        <w:rPr>
          <w:rStyle w:val="VerbatimChar"/>
        </w:rPr>
        <w:t xml:space="preserve">k-means++</w:t>
      </w:r>
      <w:r>
        <w:t xml:space="preserve"> </w:t>
      </w:r>
      <w:r>
        <w:t xml:space="preserve">initialization, which ensures that centroids are chosen in a way that increases the likelihood of converging to an optimal solution.</w:t>
      </w:r>
    </w:p>
    <w:bookmarkEnd w:id="53"/>
    <w:bookmarkStart w:id="54" w:name="needs-to-specify-k-in-advance"/>
    <w:p>
      <w:pPr>
        <w:pStyle w:val="Heading3"/>
      </w:pPr>
      <w:r>
        <w:t xml:space="preserve">3.</w:t>
      </w:r>
      <w:r>
        <w:t xml:space="preserve"> </w:t>
      </w:r>
      <w:r>
        <w:rPr>
          <w:b/>
          <w:bCs/>
        </w:rPr>
        <w:t xml:space="preserve">Needs to Specify</w:t>
      </w:r>
      <w:r>
        <w:rPr>
          <w:b/>
          <w:bCs/>
        </w:rPr>
        <w:t xml:space="preserve"> </w:t>
      </w:r>
      <w:r>
        <w:rPr>
          <w:rStyle w:val="VerbatimChar"/>
          <w:b/>
          <w:bCs/>
        </w:rPr>
        <w:t xml:space="preserve">k</w:t>
      </w:r>
      <w:r>
        <w:rPr>
          <w:b/>
          <w:bCs/>
        </w:rPr>
        <w:t xml:space="preserve"> </w:t>
      </w:r>
      <w:r>
        <w:rPr>
          <w:b/>
          <w:bCs/>
        </w:rPr>
        <w:t xml:space="preserve">in Advance</w:t>
      </w:r>
    </w:p>
    <w:p>
      <w:pPr>
        <w:pStyle w:val="FirstParagraph"/>
      </w:pPr>
      <w:r>
        <w:t xml:space="preserve">One of the main limitations is that K-Means requires the number of clusters (</w:t>
      </w:r>
      <w:r>
        <w:rPr>
          <w:rStyle w:val="VerbatimChar"/>
        </w:rPr>
        <w:t xml:space="preserve">k</w:t>
      </w:r>
      <w:r>
        <w:t xml:space="preserve">) to be specified in advance. This can be a challenge when the number of clusters is unknown, and choosing the wrong</w:t>
      </w:r>
      <w:r>
        <w:t xml:space="preserve"> </w:t>
      </w:r>
      <w:r>
        <w:rPr>
          <w:rStyle w:val="VerbatimChar"/>
        </w:rPr>
        <w:t xml:space="preserve">k</w:t>
      </w:r>
      <w:r>
        <w:t xml:space="preserve"> </w:t>
      </w:r>
      <w:r>
        <w:t xml:space="preserve">can lead to poor clustering results.</w:t>
      </w:r>
    </w:p>
    <w:p>
      <w:pPr>
        <w:pStyle w:val="Compact"/>
        <w:numPr>
          <w:ilvl w:val="0"/>
          <w:numId w:val="1007"/>
        </w:numPr>
      </w:pPr>
      <w:r>
        <w:rPr>
          <w:b/>
          <w:bCs/>
        </w:rPr>
        <w:t xml:space="preserve">Solution</w:t>
      </w:r>
      <w:r>
        <w:t xml:space="preserve">: Use the</w:t>
      </w:r>
      <w:r>
        <w:t xml:space="preserve"> </w:t>
      </w:r>
      <w:r>
        <w:rPr>
          <w:b/>
          <w:bCs/>
        </w:rPr>
        <w:t xml:space="preserve">Elbow Method</w:t>
      </w:r>
      <w:r>
        <w:t xml:space="preserve">,</w:t>
      </w:r>
      <w:r>
        <w:t xml:space="preserve"> </w:t>
      </w:r>
      <w:r>
        <w:rPr>
          <w:b/>
          <w:bCs/>
        </w:rPr>
        <w:t xml:space="preserve">Silhouette Score</w:t>
      </w:r>
      <w:r>
        <w:t xml:space="preserve">, or the</w:t>
      </w:r>
      <w:r>
        <w:t xml:space="preserve"> </w:t>
      </w:r>
      <w:r>
        <w:rPr>
          <w:b/>
          <w:bCs/>
        </w:rPr>
        <w:t xml:space="preserve">Gap Statistic</w:t>
      </w:r>
      <w:r>
        <w:t xml:space="preserve"> </w:t>
      </w:r>
      <w:r>
        <w:t xml:space="preserve">to estimate the best value for</w:t>
      </w:r>
      <w:r>
        <w:t xml:space="preserve"> </w:t>
      </w:r>
      <w:r>
        <w:rPr>
          <w:rStyle w:val="VerbatimChar"/>
        </w:rPr>
        <w:t xml:space="preserve">k</w:t>
      </w:r>
      <w:r>
        <w:t xml:space="preserve">.</w:t>
      </w:r>
    </w:p>
    <w:bookmarkEnd w:id="54"/>
    <w:bookmarkStart w:id="55" w:name="outliers-and-noise-sensitivity"/>
    <w:p>
      <w:pPr>
        <w:pStyle w:val="Heading3"/>
      </w:pPr>
      <w:r>
        <w:t xml:space="preserve">4.</w:t>
      </w:r>
      <w:r>
        <w:t xml:space="preserve"> </w:t>
      </w:r>
      <w:r>
        <w:rPr>
          <w:b/>
          <w:bCs/>
        </w:rPr>
        <w:t xml:space="preserve">Outliers and Noise Sensitivity</w:t>
      </w:r>
    </w:p>
    <w:p>
      <w:pPr>
        <w:pStyle w:val="FirstParagraph"/>
      </w:pPr>
      <w:r>
        <w:t xml:space="preserve">K-Means is highly sensitive to outliers, as they can significantly affect the position of centroids. An outlier will either form its own cluster or distort the positions of nearby centroids, leading to incorrect clustering.</w:t>
      </w:r>
    </w:p>
    <w:p>
      <w:pPr>
        <w:pStyle w:val="Compact"/>
        <w:numPr>
          <w:ilvl w:val="0"/>
          <w:numId w:val="1008"/>
        </w:numPr>
      </w:pPr>
      <w:r>
        <w:rPr>
          <w:b/>
          <w:bCs/>
        </w:rPr>
        <w:t xml:space="preserve">Solution</w:t>
      </w:r>
      <w:r>
        <w:t xml:space="preserve">: Preprocess your data by removing outliers or use clustering methods like</w:t>
      </w:r>
      <w:r>
        <w:t xml:space="preserve"> </w:t>
      </w:r>
      <w:r>
        <w:rPr>
          <w:b/>
          <w:bCs/>
        </w:rPr>
        <w:t xml:space="preserve">DBSCAN</w:t>
      </w:r>
      <w:r>
        <w:t xml:space="preserve">, which can handle outliers more effectively by considering them as noise.</w:t>
      </w:r>
    </w:p>
    <w:bookmarkEnd w:id="55"/>
    <w:bookmarkStart w:id="56" w:name="equal-cluster-size-assumption"/>
    <w:p>
      <w:pPr>
        <w:pStyle w:val="Heading3"/>
      </w:pPr>
      <w:r>
        <w:t xml:space="preserve">5.</w:t>
      </w:r>
      <w:r>
        <w:t xml:space="preserve"> </w:t>
      </w:r>
      <w:r>
        <w:rPr>
          <w:b/>
          <w:bCs/>
        </w:rPr>
        <w:t xml:space="preserve">Equal Cluster Size Assumption</w:t>
      </w:r>
    </w:p>
    <w:p>
      <w:pPr>
        <w:pStyle w:val="FirstParagraph"/>
      </w:pPr>
      <w:r>
        <w:t xml:space="preserve">The algorithm tends to assign roughly equal-sized clusters because it minimizes variance. This can be a problem if clusters in your data have highly varying sizes. Small clusters might be absorbed into larger ones.</w:t>
      </w:r>
    </w:p>
    <w:p>
      <w:pPr>
        <w:pStyle w:val="Compact"/>
        <w:numPr>
          <w:ilvl w:val="0"/>
          <w:numId w:val="1009"/>
        </w:numPr>
      </w:pPr>
      <w:r>
        <w:rPr>
          <w:b/>
          <w:bCs/>
        </w:rPr>
        <w:t xml:space="preserve">Solution</w:t>
      </w:r>
      <w:r>
        <w:t xml:space="preserve">: Use</w:t>
      </w:r>
      <w:r>
        <w:t xml:space="preserve"> </w:t>
      </w:r>
      <w:r>
        <w:rPr>
          <w:b/>
          <w:bCs/>
        </w:rPr>
        <w:t xml:space="preserve">Hierarchical Clustering</w:t>
      </w:r>
      <w:r>
        <w:t xml:space="preserve">, which can naturally handle different cluster sizes.</w:t>
      </w:r>
    </w:p>
    <w:bookmarkEnd w:id="56"/>
    <w:bookmarkStart w:id="57" w:name="non-convex-shapes"/>
    <w:p>
      <w:pPr>
        <w:pStyle w:val="Heading3"/>
      </w:pPr>
      <w:r>
        <w:t xml:space="preserve">6.</w:t>
      </w:r>
      <w:r>
        <w:t xml:space="preserve"> </w:t>
      </w:r>
      <w:r>
        <w:rPr>
          <w:b/>
          <w:bCs/>
        </w:rPr>
        <w:t xml:space="preserve">Non-Convex Shapes</w:t>
      </w:r>
    </w:p>
    <w:p>
      <w:pPr>
        <w:pStyle w:val="FirstParagraph"/>
      </w:pPr>
      <w:r>
        <w:t xml:space="preserve">K-Means struggles with data where clusters have non-convex shapes, such as two overlapping rings or crescent shapes. It partitions the space into Voronoi cells, which are convex, leading to poor clustering results in non-convex structures.</w:t>
      </w:r>
    </w:p>
    <w:p>
      <w:pPr>
        <w:pStyle w:val="Compact"/>
        <w:numPr>
          <w:ilvl w:val="0"/>
          <w:numId w:val="1010"/>
        </w:numPr>
      </w:pPr>
      <w:r>
        <w:rPr>
          <w:b/>
          <w:bCs/>
        </w:rPr>
        <w:t xml:space="preserve">Solution</w:t>
      </w:r>
      <w:r>
        <w:t xml:space="preserve">: Algorithms like</w:t>
      </w:r>
      <w:r>
        <w:t xml:space="preserve"> </w:t>
      </w:r>
      <w:r>
        <w:rPr>
          <w:b/>
          <w:bCs/>
        </w:rPr>
        <w:t xml:space="preserve">Spectral Clustering</w:t>
      </w:r>
      <w:r>
        <w:t xml:space="preserve"> </w:t>
      </w:r>
      <w:r>
        <w:t xml:space="preserve">or</w:t>
      </w:r>
      <w:r>
        <w:t xml:space="preserve"> </w:t>
      </w:r>
      <w:r>
        <w:rPr>
          <w:b/>
          <w:bCs/>
        </w:rPr>
        <w:t xml:space="preserve">Gaussian Mixture Models (GMM)</w:t>
      </w:r>
      <w:r>
        <w:t xml:space="preserve"> </w:t>
      </w:r>
      <w:r>
        <w:t xml:space="preserve">can better handle non-convex clusters.</w:t>
      </w:r>
    </w:p>
    <w:p>
      <w:r>
        <w:pict>
          <v:rect style="width:0;height:1.5pt" o:hralign="center" o:hrstd="t" o:hr="t"/>
        </w:pict>
      </w:r>
    </w:p>
    <w:bookmarkEnd w:id="57"/>
    <w:bookmarkEnd w:id="58"/>
    <w:bookmarkStart w:id="60" w:name="references"/>
    <w:p>
      <w:pPr>
        <w:pStyle w:val="Heading2"/>
      </w:pPr>
      <w:r>
        <w:t xml:space="preserve">References</w:t>
      </w:r>
    </w:p>
    <w:p>
      <w:pPr>
        <w:pStyle w:val="Compact"/>
        <w:numPr>
          <w:ilvl w:val="0"/>
          <w:numId w:val="1011"/>
        </w:numPr>
      </w:pPr>
      <w:r>
        <w:rPr>
          <w:b/>
          <w:bCs/>
        </w:rPr>
        <w:t xml:space="preserve">K-Means Algorithm</w:t>
      </w:r>
      <w:r>
        <w:t xml:space="preserve">:</w:t>
      </w:r>
    </w:p>
    <w:p>
      <w:pPr>
        <w:pStyle w:val="Compact"/>
        <w:numPr>
          <w:ilvl w:val="1"/>
          <w:numId w:val="1012"/>
        </w:numPr>
      </w:pPr>
      <w:r>
        <w:t xml:space="preserve">MacQueen, J. B. (1967).</w:t>
      </w:r>
      <w:r>
        <w:t xml:space="preserve"> </w:t>
      </w:r>
      <w:r>
        <w:t xml:space="preserve">“Some Methods for Classification and Analysis of Multivariate Observations”</w:t>
      </w:r>
      <w:r>
        <w:t xml:space="preserve">. Proceedings of the Fifth Berkeley Symposium on Mathematical Statistics and Probability, Volume 1: Statistics.</w:t>
      </w:r>
    </w:p>
    <w:p>
      <w:pPr>
        <w:pStyle w:val="Compact"/>
        <w:numPr>
          <w:ilvl w:val="1"/>
          <w:numId w:val="1012"/>
        </w:numPr>
      </w:pPr>
      <w:r>
        <w:t xml:space="preserve">Hartigan, J. A., &amp; Wong, M. A. (1979).</w:t>
      </w:r>
      <w:r>
        <w:t xml:space="preserve"> </w:t>
      </w:r>
      <w:r>
        <w:t xml:space="preserve">“Algorithm AS 136: A K-means clustering algorithm”</w:t>
      </w:r>
      <w:r>
        <w:t xml:space="preserve">. Journal of the Royal Statistical Society. Series C (Applied Statistics), 28(1), 100-108.</w:t>
      </w:r>
    </w:p>
    <w:p>
      <w:pPr>
        <w:pStyle w:val="Compact"/>
        <w:numPr>
          <w:ilvl w:val="0"/>
          <w:numId w:val="1011"/>
        </w:numPr>
      </w:pPr>
      <w:r>
        <w:rPr>
          <w:b/>
          <w:bCs/>
        </w:rPr>
        <w:t xml:space="preserve">Choosing</w:t>
      </w:r>
      <w:r>
        <w:rPr>
          <w:b/>
          <w:bCs/>
        </w:rPr>
        <w:t xml:space="preserve"> </w:t>
      </w:r>
      <w:r>
        <w:rPr>
          <w:rStyle w:val="VerbatimChar"/>
          <w:b/>
          <w:bCs/>
        </w:rPr>
        <w:t xml:space="preserve">k</w:t>
      </w:r>
      <w:r>
        <w:rPr>
          <w:b/>
          <w:bCs/>
        </w:rPr>
        <w:t xml:space="preserve"> </w:t>
      </w:r>
      <w:r>
        <w:rPr>
          <w:b/>
          <w:bCs/>
        </w:rPr>
        <w:t xml:space="preserve">(Elbow Method &amp; Silhouette Score)</w:t>
      </w:r>
      <w:r>
        <w:t xml:space="preserve">:</w:t>
      </w:r>
    </w:p>
    <w:p>
      <w:pPr>
        <w:pStyle w:val="Compact"/>
        <w:numPr>
          <w:ilvl w:val="1"/>
          <w:numId w:val="1013"/>
        </w:numPr>
      </w:pPr>
      <w:r>
        <w:t xml:space="preserve">Rousseeuw, P. J. (1987).</w:t>
      </w:r>
      <w:r>
        <w:t xml:space="preserve"> </w:t>
      </w:r>
      <w:r>
        <w:t xml:space="preserve">“Silhouettes: A graphical aid to the interpretation and validation of cluster analysis”</w:t>
      </w:r>
      <w:r>
        <w:t xml:space="preserve">. Journal of Computational and Applied Mathematics, 20, 53-65.</w:t>
      </w:r>
    </w:p>
    <w:p>
      <w:pPr>
        <w:pStyle w:val="Compact"/>
        <w:numPr>
          <w:ilvl w:val="0"/>
          <w:numId w:val="1011"/>
        </w:numPr>
      </w:pPr>
      <w:r>
        <w:rPr>
          <w:b/>
          <w:bCs/>
        </w:rPr>
        <w:t xml:space="preserve">Inertia and the Elbow Method</w:t>
      </w:r>
      <w:r>
        <w:t xml:space="preserve">:</w:t>
      </w:r>
    </w:p>
    <w:p>
      <w:pPr>
        <w:pStyle w:val="Compact"/>
        <w:numPr>
          <w:ilvl w:val="1"/>
          <w:numId w:val="1014"/>
        </w:numPr>
      </w:pPr>
      <w:r>
        <w:t xml:space="preserve">Tibshirani, R., Walther, G., &amp; Hastie, T. (2001).</w:t>
      </w:r>
      <w:r>
        <w:t xml:space="preserve"> </w:t>
      </w:r>
      <w:r>
        <w:t xml:space="preserve">“Estimating the number of clusters in a dataset via the gap statistic”</w:t>
      </w:r>
      <w:r>
        <w:t xml:space="preserve">. Journal of the Royal Statistical Society: Series B (Statistical Methodology), 63(2), 411-423.</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9" w:name="fb-root"/>
    <w:bookmarkEnd w:id="59"/>
    <w:p>
      <w:pPr>
        <w:pStyle w:val="BodyText"/>
      </w:pPr>
      <w:r>
        <w:rPr>
          <w:b/>
          <w:bCs/>
        </w:rPr>
        <w:t xml:space="preserve">You may also like</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0" Target="https://www.kaggle.com/datasets/vjchoudhary7/customer-segmentation-tutorial-in-python" TargetMode="External" /></Relationships>
</file>

<file path=word/_rels/footnotes.xml.rels><?xml version="1.0" encoding="UTF-8"?><Relationships xmlns="http://schemas.openxmlformats.org/package/2006/relationships"><Relationship Type="http://schemas.openxmlformats.org/officeDocument/2006/relationships/hyperlink" Id="rId40" Target="https://www.kaggle.com/datasets/vjchoudhary7/customer-segmentation-tutorial-in-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K-Means Clustering</dc:title>
  <dc:creator>Rafiq Islam</dc:creator>
  <cp:keywords/>
  <dcterms:created xsi:type="dcterms:W3CDTF">2025-03-16T05:09:03Z</dcterms:created>
  <dcterms:modified xsi:type="dcterms:W3CDTF">2025-03-16T05:09:03Z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2024-09-28</vt:lpwstr>
  </property>
  <property fmtid="{D5CDD505-2E9C-101B-9397-08002B2CF9AE}" pid="9" name="google-analytics">
    <vt:lpwstr/>
  </property>
  <property fmtid="{D5CDD505-2E9C-101B-9397-08002B2CF9AE}" pid="10" name="header-includes">
    <vt:lpwstr/>
  </property>
  <property fmtid="{D5CDD505-2E9C-101B-9397-08002B2CF9AE}" pid="11" name="image">
    <vt:lpwstr>kmeans.png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