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array([0.21372843, 0.13753325, 0.38431562, 0.47411315, 0.90401027,</w:t>
      </w:r>
      <w:r>
        <w:br/>
      </w:r>
      <w:r>
        <w:rPr>
          <w:rStyle w:val="VerbatimChar"/>
        </w:rPr>
        <w:t xml:space="preserve">       0.11749874, 0.64201172, 0.77945956, 0.74018782, 0.07583987,</w:t>
      </w:r>
      <w:r>
        <w:br/>
      </w:r>
      <w:r>
        <w:rPr>
          <w:rStyle w:val="VerbatimChar"/>
        </w:rPr>
        <w:t xml:space="preserve">       0.70187931, 0.19720525, 0.94815056, 0.14279171, 0.66449629,</w:t>
      </w:r>
      <w:r>
        <w:br/>
      </w:r>
      <w:r>
        <w:rPr>
          <w:rStyle w:val="VerbatimChar"/>
        </w:rPr>
        <w:t xml:space="preserve">       0.73676967, 0.67439388, 0.59555246, 0.81668228, 0.03174096,</w:t>
      </w:r>
      <w:r>
        <w:br/>
      </w:r>
      <w:r>
        <w:rPr>
          <w:rStyle w:val="VerbatimChar"/>
        </w:rPr>
        <w:t xml:space="preserve">       0.67079436, 0.65360557, 0.40874463, 0.97043278, 0.99093609,</w:t>
      </w:r>
      <w:r>
        <w:br/>
      </w:r>
      <w:r>
        <w:rPr>
          <w:rStyle w:val="VerbatimChar"/>
        </w:rPr>
        <w:t xml:space="preserve">       0.92441064, 0.52519323, 0.38797868, 0.24869885, 0.07955164,</w:t>
      </w:r>
      <w:r>
        <w:br/>
      </w:r>
      <w:r>
        <w:rPr>
          <w:rStyle w:val="VerbatimChar"/>
        </w:rPr>
        <w:t xml:space="preserve">       0.42390934, 0.91406878, 0.07444652, 0.48501868, 0.30654372,</w:t>
      </w:r>
      <w:r>
        <w:br/>
      </w:r>
      <w:r>
        <w:rPr>
          <w:rStyle w:val="VerbatimChar"/>
        </w:rPr>
        <w:t xml:space="preserve">       0.27708852, 0.93238001, 0.78906008, 0.62514068, 0.05465343,</w:t>
      </w:r>
      <w:r>
        <w:br/>
      </w:r>
      <w:r>
        <w:rPr>
          <w:rStyle w:val="VerbatimChar"/>
        </w:rPr>
        <w:t xml:space="preserve">       0.83256818, 0.98160578, 0.72269972, 0.0617412 , 0.06775029,</w:t>
      </w:r>
      <w:r>
        <w:br/>
      </w:r>
      <w:r>
        <w:rPr>
          <w:rStyle w:val="VerbatimChar"/>
        </w:rPr>
        <w:t xml:space="preserve">       0.20993814, 0.13355557, 0.2537276 , 0.54633578, 0.65450531,</w:t>
      </w:r>
      <w:r>
        <w:br/>
      </w:r>
      <w:r>
        <w:rPr>
          <w:rStyle w:val="VerbatimChar"/>
        </w:rPr>
        <w:t xml:space="preserve">       0.24481019, 0.85755431, 0.80321623, 0.45324671, 0.28423647,</w:t>
      </w:r>
      <w:r>
        <w:br/>
      </w:r>
      <w:r>
        <w:rPr>
          <w:rStyle w:val="VerbatimChar"/>
        </w:rPr>
        <w:t xml:space="preserve">       0.31411312, 0.19572315, 0.08092932, 0.27919406, 0.36977633,</w:t>
      </w:r>
      <w:r>
        <w:br/>
      </w:r>
      <w:r>
        <w:rPr>
          <w:rStyle w:val="VerbatimChar"/>
        </w:rPr>
        <w:t xml:space="preserve">       0.6042775 , 0.18686615, 0.3013458 , 0.68849123, 0.03839313,</w:t>
      </w:r>
      <w:r>
        <w:br/>
      </w:r>
      <w:r>
        <w:rPr>
          <w:rStyle w:val="VerbatimChar"/>
        </w:rPr>
        <w:t xml:space="preserve">       0.11672436, 0.74368399, 0.7848499 , 0.59579477, 0.35384108,</w:t>
      </w:r>
      <w:r>
        <w:br/>
      </w:r>
      <w:r>
        <w:rPr>
          <w:rStyle w:val="VerbatimChar"/>
        </w:rPr>
        <w:t xml:space="preserve">       0.14254233, 0.53021723, 0.98366596, 0.56713352, 0.92529383,</w:t>
      </w:r>
      <w:r>
        <w:br/>
      </w:r>
      <w:r>
        <w:rPr>
          <w:rStyle w:val="VerbatimChar"/>
        </w:rPr>
        <w:t xml:space="preserve">       0.65905472, 0.71643601, 0.39025074, 0.35526042, 0.56592699,</w:t>
      </w:r>
      <w:r>
        <w:br/>
      </w:r>
      <w:r>
        <w:rPr>
          <w:rStyle w:val="VerbatimChar"/>
        </w:rPr>
        <w:t xml:space="preserve">       0.98971939, 0.79350872, 0.01857548, 0.52703415, 0.17745749,</w:t>
      </w:r>
      <w:r>
        <w:br/>
      </w:r>
      <w:r>
        <w:rPr>
          <w:rStyle w:val="VerbatimChar"/>
        </w:rPr>
        <w:t xml:space="preserve">       0.84877814, 0.05871534, 0.44105642, 0.1728474 , 0.26858608,</w:t>
      </w:r>
      <w:r>
        <w:br/>
      </w:r>
      <w:r>
        <w:rPr>
          <w:rStyle w:val="VerbatimChar"/>
        </w:rPr>
        <w:t xml:space="preserve">       0.98289324, 0.34059361, 0.518591  , 0.95280725, 0.26507576,</w:t>
      </w:r>
      <w:r>
        <w:br/>
      </w:r>
      <w:r>
        <w:rPr>
          <w:rStyle w:val="VerbatimChar"/>
        </w:rPr>
        <w:t xml:space="preserve">       0.93985923, 0.12549969, 0.80973532, 0.50951014, 0.51697733])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array([[0.21372843],</w:t>
      </w:r>
      <w:r>
        <w:br/>
      </w:r>
      <w:r>
        <w:rPr>
          <w:rStyle w:val="VerbatimChar"/>
        </w:rPr>
        <w:t xml:space="preserve">       [0.13753325],</w:t>
      </w:r>
      <w:r>
        <w:br/>
      </w:r>
      <w:r>
        <w:rPr>
          <w:rStyle w:val="VerbatimChar"/>
        </w:rPr>
        <w:t xml:space="preserve">       [0.38431562],</w:t>
      </w:r>
      <w:r>
        <w:br/>
      </w:r>
      <w:r>
        <w:rPr>
          <w:rStyle w:val="VerbatimChar"/>
        </w:rPr>
        <w:t xml:space="preserve">       [0.47411315],</w:t>
      </w:r>
      <w:r>
        <w:br/>
      </w:r>
      <w:r>
        <w:rPr>
          <w:rStyle w:val="VerbatimChar"/>
        </w:rPr>
        <w:t xml:space="preserve">       [0.90401027],</w:t>
      </w:r>
      <w:r>
        <w:br/>
      </w:r>
      <w:r>
        <w:rPr>
          <w:rStyle w:val="VerbatimChar"/>
        </w:rPr>
        <w:t xml:space="preserve">       [0.11749874],</w:t>
      </w:r>
      <w:r>
        <w:br/>
      </w:r>
      <w:r>
        <w:rPr>
          <w:rStyle w:val="VerbatimChar"/>
        </w:rPr>
        <w:t xml:space="preserve">       [0.64201172],</w:t>
      </w:r>
      <w:r>
        <w:br/>
      </w:r>
      <w:r>
        <w:rPr>
          <w:rStyle w:val="VerbatimChar"/>
        </w:rPr>
        <w:t xml:space="preserve">       [0.77945956],</w:t>
      </w:r>
      <w:r>
        <w:br/>
      </w:r>
      <w:r>
        <w:rPr>
          <w:rStyle w:val="VerbatimChar"/>
        </w:rPr>
        <w:t xml:space="preserve">       [0.74018782],</w:t>
      </w:r>
      <w:r>
        <w:br/>
      </w:r>
      <w:r>
        <w:rPr>
          <w:rStyle w:val="VerbatimChar"/>
        </w:rPr>
        <w:t xml:space="preserve">       [0.07583987]])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array([5.10598781, 7.54418379])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0.2296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array([2.43819598]).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2024-11-11T07:54:34Z</dcterms:created>
  <dcterms:modified xsi:type="dcterms:W3CDTF">2024-11-11T07:54:34Z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