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w:t>
      </w:r>
      <w:r>
        <w:t xml:space="preserve"> </w:t>
      </w:r>
      <w:r>
        <w:t xml:space="preserve">(SVM)</w:t>
      </w:r>
      <w:r>
        <w:t xml:space="preserve"> </w:t>
      </w:r>
      <w:r>
        <w:t xml:space="preserve">Algorithm</w:t>
      </w:r>
    </w:p>
    <w:p>
      <w:pPr>
        <w:pStyle w:val="Author"/>
      </w:pPr>
      <w:r>
        <w:t xml:space="preserve">Rafiq</w:t>
      </w:r>
      <w:r>
        <w:t xml:space="preserve"> </w:t>
      </w:r>
      <w:r>
        <w:t xml:space="preserve">Islam</w:t>
      </w:r>
    </w:p>
    <w:p>
      <w:pPr>
        <w:pStyle w:val="Date"/>
      </w:pPr>
      <w:r>
        <w:t xml:space="preserve">2024-11-05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30"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w:t>
      </w:r>
      <w:r>
        <w:t xml:space="preserve">support vectors,</w:t>
      </w:r>
      <w:r>
        <w:t xml:space="preserve">”</w:t>
      </w:r>
      <w:r>
        <w:t xml:space="preserve"> </w:t>
      </w:r>
      <w:r>
        <w:t xml:space="preserve">or the points closest to the hyperplane.</w:t>
      </w:r>
    </w:p>
    <w:p>
      <w:pPr>
        <w:pStyle w:val="SourceCode"/>
      </w:pP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A,B,C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5</w:t>
      </w:r>
      <w:r>
        <w:br/>
      </w:r>
      <w:r>
        <w:rPr>
          <w:rStyle w:val="NormalTok"/>
        </w:rPr>
        <w:t xml:space="preserve">D1 </w:t>
      </w:r>
      <w:r>
        <w:rPr>
          <w:rStyle w:val="OperatorTok"/>
        </w:rPr>
        <w:t xml:space="preserve">=</w:t>
      </w:r>
      <w:r>
        <w:rPr>
          <w:rStyle w:val="NormalTok"/>
        </w:rPr>
        <w:t xml:space="preserve"> </w:t>
      </w:r>
      <w:r>
        <w:rPr>
          <w:rStyle w:val="DecValTok"/>
        </w:rPr>
        <w:t xml:space="preserve">5</w:t>
      </w:r>
      <w:r>
        <w:br/>
      </w:r>
      <w:r>
        <w:rPr>
          <w:rStyle w:val="NormalTok"/>
        </w:rPr>
        <w:t xml:space="preserve">D2 </w:t>
      </w:r>
      <w:r>
        <w:rPr>
          <w:rStyle w:val="OperatorTok"/>
        </w:rPr>
        <w:t xml:space="preserve">=</w:t>
      </w:r>
      <w:r>
        <w:rPr>
          <w:rStyle w:val="NormalTok"/>
        </w:rPr>
        <w:t xml:space="preserve"> </w:t>
      </w:r>
      <w:r>
        <w:rPr>
          <w:rStyle w:val="OperatorTok"/>
        </w:rPr>
        <w:t xml:space="preserve">-</w:t>
      </w:r>
      <w:r>
        <w:rPr>
          <w:rStyle w:val="DecValTok"/>
        </w:rPr>
        <w:t xml:space="preserve">3</w:t>
      </w:r>
      <w:r>
        <w:br/>
      </w:r>
      <w:r>
        <w:br/>
      </w:r>
      <w:r>
        <w:rPr>
          <w:rStyle w:val="NormalTok"/>
        </w:rPr>
        <w:t xml:space="preserve">dist </w:t>
      </w:r>
      <w:r>
        <w:rPr>
          <w:rStyle w:val="OperatorTok"/>
        </w:rPr>
        <w:t xml:space="preserve">=</w:t>
      </w:r>
      <w:r>
        <w:rPr>
          <w:rStyle w:val="NormalTok"/>
        </w:rPr>
        <w:t xml:space="preserve"> </w:t>
      </w:r>
      <w:r>
        <w:rPr>
          <w:rStyle w:val="BuiltInTok"/>
        </w:rPr>
        <w:t xml:space="preserve">abs</w:t>
      </w:r>
      <w:r>
        <w:rPr>
          <w:rStyle w:val="NormalTok"/>
        </w:rPr>
        <w:t xml:space="preserve">(D1</w:t>
      </w:r>
      <w:r>
        <w:rPr>
          <w:rStyle w:val="OperatorTok"/>
        </w:rPr>
        <w:t xml:space="preserve">-</w:t>
      </w:r>
      <w:r>
        <w:rPr>
          <w:rStyle w:val="NormalTok"/>
        </w:rPr>
        <w:t xml:space="preserve">D2)</w:t>
      </w:r>
      <w:r>
        <w:rPr>
          <w:rStyle w:val="OperatorTok"/>
        </w:rPr>
        <w:t xml:space="preserve">/</w:t>
      </w:r>
      <w:r>
        <w:rPr>
          <w:rStyle w:val="NormalTok"/>
        </w:rPr>
        <w:t xml:space="preserve">np.sqrt(A</w:t>
      </w:r>
      <w:r>
        <w:rPr>
          <w:rStyle w:val="OperatorTok"/>
        </w:rPr>
        <w:t xml:space="preserve">**</w:t>
      </w:r>
      <w:r>
        <w:rPr>
          <w:rStyle w:val="DecValTok"/>
        </w:rPr>
        <w:t xml:space="preserve">2</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x,y </w:t>
      </w:r>
      <w:r>
        <w:rPr>
          <w:rStyle w:val="OperatorTok"/>
        </w:rPr>
        <w:t xml:space="preserve">=</w:t>
      </w:r>
      <w:r>
        <w:rPr>
          <w:rStyle w:val="NormalTok"/>
        </w:rPr>
        <w:t xml:space="preserve"> np.meshgrid(x,y)</w:t>
      </w:r>
      <w:r>
        <w:br/>
      </w:r>
      <w:r>
        <w:br/>
      </w:r>
      <w:r>
        <w:rPr>
          <w:rStyle w:val="NormalTok"/>
        </w:rPr>
        <w:t xml:space="preserve">z1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NormalTok"/>
        </w:rPr>
        <w:t xml:space="preserve">y </w:t>
      </w:r>
      <w:r>
        <w:rPr>
          <w:rStyle w:val="OperatorTok"/>
        </w:rPr>
        <w:t xml:space="preserve">-</w:t>
      </w:r>
      <w:r>
        <w:rPr>
          <w:rStyle w:val="NormalTok"/>
        </w:rPr>
        <w:t xml:space="preserve"> D1)</w:t>
      </w:r>
      <w:r>
        <w:rPr>
          <w:rStyle w:val="OperatorTok"/>
        </w:rPr>
        <w:t xml:space="preserve">/</w:t>
      </w:r>
      <w:r>
        <w:rPr>
          <w:rStyle w:val="NormalTok"/>
        </w:rPr>
        <w:t xml:space="preserve">C</w:t>
      </w:r>
      <w:r>
        <w:br/>
      </w:r>
      <w:r>
        <w:rPr>
          <w:rStyle w:val="NormalTok"/>
        </w:rPr>
        <w:t xml:space="preserve">z2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NormalTok"/>
        </w:rPr>
        <w:t xml:space="preserve">y </w:t>
      </w:r>
      <w:r>
        <w:rPr>
          <w:rStyle w:val="OperatorTok"/>
        </w:rPr>
        <w:t xml:space="preserve">-</w:t>
      </w:r>
      <w:r>
        <w:rPr>
          <w:rStyle w:val="NormalTok"/>
        </w:rPr>
        <w:t xml:space="preserve"> D2)</w:t>
      </w:r>
      <w:r>
        <w:rPr>
          <w:rStyle w:val="OperatorTok"/>
        </w:rPr>
        <w:t xml:space="preserve">/</w:t>
      </w:r>
      <w:r>
        <w:rPr>
          <w:rStyle w:val="NormalTok"/>
        </w:rPr>
        <w:t xml:space="preserve">C</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fig.add_trace(go.Surface(z</w:t>
      </w:r>
      <w:r>
        <w:rPr>
          <w:rStyle w:val="OperatorTok"/>
        </w:rPr>
        <w:t xml:space="preserve">=</w:t>
      </w:r>
      <w:r>
        <w:rPr>
          <w:rStyle w:val="NormalTok"/>
        </w:rPr>
        <w:t xml:space="preserve">z1, x</w:t>
      </w:r>
      <w:r>
        <w:rPr>
          <w:rStyle w:val="OperatorTok"/>
        </w:rPr>
        <w:t xml:space="preserve">=</w:t>
      </w:r>
      <w:r>
        <w:rPr>
          <w:rStyle w:val="NormalTok"/>
        </w:rPr>
        <w:t xml:space="preserve">x, y</w:t>
      </w:r>
      <w:r>
        <w:rPr>
          <w:rStyle w:val="OperatorTok"/>
        </w:rPr>
        <w:t xml:space="preserve">=</w:t>
      </w:r>
      <w:r>
        <w:rPr>
          <w:rStyle w:val="NormalTok"/>
        </w:rPr>
        <w:t xml:space="preserve">y, opacity</w:t>
      </w:r>
      <w:r>
        <w:rPr>
          <w:rStyle w:val="OperatorTok"/>
        </w:rPr>
        <w:t xml:space="preserve">=</w:t>
      </w:r>
      <w:r>
        <w:rPr>
          <w:rStyle w:val="FloatTok"/>
        </w:rPr>
        <w:t xml:space="preserve">0.5</w:t>
      </w:r>
      <w:r>
        <w:rPr>
          <w:rStyle w:val="NormalTok"/>
        </w:rPr>
        <w:t xml:space="preserve">, colorscale</w:t>
      </w:r>
      <w:r>
        <w:rPr>
          <w:rStyle w:val="OperatorTok"/>
        </w:rPr>
        <w:t xml:space="preserve">=</w:t>
      </w:r>
      <w:r>
        <w:rPr>
          <w:rStyle w:val="StringTok"/>
        </w:rPr>
        <w:t xml:space="preserve">'Blues'</w:t>
      </w:r>
      <w:r>
        <w:rPr>
          <w:rStyle w:val="NormalTok"/>
        </w:rPr>
        <w:t xml:space="preserve">, name</w:t>
      </w:r>
      <w:r>
        <w:rPr>
          <w:rStyle w:val="OperatorTok"/>
        </w:rPr>
        <w:t xml:space="preserve">=</w:t>
      </w:r>
      <w:r>
        <w:rPr>
          <w:rStyle w:val="StringTok"/>
        </w:rPr>
        <w:t xml:space="preserve">'Plane 1'</w:t>
      </w:r>
      <w:r>
        <w:rPr>
          <w:rStyle w:val="NormalTok"/>
        </w:rPr>
        <w:t xml:space="preserve">))</w:t>
      </w:r>
      <w:r>
        <w:br/>
      </w:r>
      <w:r>
        <w:rPr>
          <w:rStyle w:val="NormalTok"/>
        </w:rPr>
        <w:t xml:space="preserve">fig.add_trace(go.Surface(z</w:t>
      </w:r>
      <w:r>
        <w:rPr>
          <w:rStyle w:val="OperatorTok"/>
        </w:rPr>
        <w:t xml:space="preserve">=</w:t>
      </w:r>
      <w:r>
        <w:rPr>
          <w:rStyle w:val="NormalTok"/>
        </w:rPr>
        <w:t xml:space="preserve">z2, x</w:t>
      </w:r>
      <w:r>
        <w:rPr>
          <w:rStyle w:val="OperatorTok"/>
        </w:rPr>
        <w:t xml:space="preserve">=</w:t>
      </w:r>
      <w:r>
        <w:rPr>
          <w:rStyle w:val="NormalTok"/>
        </w:rPr>
        <w:t xml:space="preserve">x, y</w:t>
      </w:r>
      <w:r>
        <w:rPr>
          <w:rStyle w:val="OperatorTok"/>
        </w:rPr>
        <w:t xml:space="preserve">=</w:t>
      </w:r>
      <w:r>
        <w:rPr>
          <w:rStyle w:val="NormalTok"/>
        </w:rPr>
        <w:t xml:space="preserve">y, opacity</w:t>
      </w:r>
      <w:r>
        <w:rPr>
          <w:rStyle w:val="OperatorTok"/>
        </w:rPr>
        <w:t xml:space="preserve">=</w:t>
      </w:r>
      <w:r>
        <w:rPr>
          <w:rStyle w:val="FloatTok"/>
        </w:rPr>
        <w:t xml:space="preserve">0.5</w:t>
      </w:r>
      <w:r>
        <w:rPr>
          <w:rStyle w:val="NormalTok"/>
        </w:rPr>
        <w:t xml:space="preserve">, colorscale</w:t>
      </w:r>
      <w:r>
        <w:rPr>
          <w:rStyle w:val="OperatorTok"/>
        </w:rPr>
        <w:t xml:space="preserve">=</w:t>
      </w:r>
      <w:r>
        <w:rPr>
          <w:rStyle w:val="StringTok"/>
        </w:rPr>
        <w:t xml:space="preserve">'Blues'</w:t>
      </w:r>
      <w:r>
        <w:rPr>
          <w:rStyle w:val="NormalTok"/>
        </w:rPr>
        <w:t xml:space="preserve">, name</w:t>
      </w:r>
      <w:r>
        <w:rPr>
          <w:rStyle w:val="OperatorTok"/>
        </w:rPr>
        <w:t xml:space="preserve">=</w:t>
      </w:r>
      <w:r>
        <w:rPr>
          <w:rStyle w:val="StringTok"/>
        </w:rPr>
        <w:t xml:space="preserve">'Plane 2'</w:t>
      </w:r>
      <w:r>
        <w:rPr>
          <w:rStyle w:val="NormalTok"/>
        </w:rPr>
        <w:t xml:space="preserve">))</w:t>
      </w:r>
      <w:r>
        <w:br/>
      </w:r>
      <w:r>
        <w:br/>
      </w:r>
      <w:r>
        <w:rPr>
          <w:rStyle w:val="NormalTok"/>
        </w:rPr>
        <w:t xml:space="preserve">x0,y0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br/>
      </w:r>
      <w:r>
        <w:rPr>
          <w:rStyle w:val="NormalTok"/>
        </w:rPr>
        <w:t xml:space="preserve">z0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x0</w:t>
      </w:r>
      <w:r>
        <w:rPr>
          <w:rStyle w:val="OperatorTok"/>
        </w:rPr>
        <w:t xml:space="preserve">-</w:t>
      </w:r>
      <w:r>
        <w:rPr>
          <w:rStyle w:val="NormalTok"/>
        </w:rPr>
        <w:t xml:space="preserve">B</w:t>
      </w:r>
      <w:r>
        <w:rPr>
          <w:rStyle w:val="OperatorTok"/>
        </w:rPr>
        <w:t xml:space="preserve">*</w:t>
      </w:r>
      <w:r>
        <w:rPr>
          <w:rStyle w:val="NormalTok"/>
        </w:rPr>
        <w:t xml:space="preserve">y0 </w:t>
      </w:r>
      <w:r>
        <w:rPr>
          <w:rStyle w:val="OperatorTok"/>
        </w:rPr>
        <w:t xml:space="preserve">-</w:t>
      </w:r>
      <w:r>
        <w:rPr>
          <w:rStyle w:val="NormalTok"/>
        </w:rPr>
        <w:t xml:space="preserve"> D1)</w:t>
      </w:r>
      <w:r>
        <w:rPr>
          <w:rStyle w:val="OperatorTok"/>
        </w:rPr>
        <w:t xml:space="preserve">/</w:t>
      </w:r>
      <w:r>
        <w:rPr>
          <w:rStyle w:val="NormalTok"/>
        </w:rPr>
        <w:t xml:space="preserve">C</w:t>
      </w:r>
      <w:r>
        <w:br/>
      </w:r>
      <w:r>
        <w:rPr>
          <w:rStyle w:val="NormalTok"/>
        </w:rPr>
        <w:t xml:space="preserve">z1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x0</w:t>
      </w:r>
      <w:r>
        <w:rPr>
          <w:rStyle w:val="OperatorTok"/>
        </w:rPr>
        <w:t xml:space="preserve">-</w:t>
      </w:r>
      <w:r>
        <w:rPr>
          <w:rStyle w:val="NormalTok"/>
        </w:rPr>
        <w:t xml:space="preserve">B</w:t>
      </w:r>
      <w:r>
        <w:rPr>
          <w:rStyle w:val="OperatorTok"/>
        </w:rPr>
        <w:t xml:space="preserve">*</w:t>
      </w:r>
      <w:r>
        <w:rPr>
          <w:rStyle w:val="NormalTok"/>
        </w:rPr>
        <w:t xml:space="preserve">y0 </w:t>
      </w:r>
      <w:r>
        <w:rPr>
          <w:rStyle w:val="OperatorTok"/>
        </w:rPr>
        <w:t xml:space="preserve">-</w:t>
      </w:r>
      <w:r>
        <w:rPr>
          <w:rStyle w:val="NormalTok"/>
        </w:rPr>
        <w:t xml:space="preserve"> D2)</w:t>
      </w:r>
      <w:r>
        <w:rPr>
          <w:rStyle w:val="OperatorTok"/>
        </w:rPr>
        <w:t xml:space="preserve">/</w:t>
      </w:r>
      <w:r>
        <w:rPr>
          <w:rStyle w:val="NormalTok"/>
        </w:rPr>
        <w:t xml:space="preserve">C</w:t>
      </w:r>
      <w:r>
        <w:br/>
      </w:r>
      <w:r>
        <w:br/>
      </w:r>
      <w:r>
        <w:rPr>
          <w:rStyle w:val="NormalTok"/>
        </w:rPr>
        <w:t xml:space="preserve">fig.add_trace(</w:t>
      </w:r>
      <w:r>
        <w:br/>
      </w:r>
      <w:r>
        <w:rPr>
          <w:rStyle w:val="NormalTok"/>
        </w:rPr>
        <w:t xml:space="preserve">    go.Scatter3d(x</w:t>
      </w:r>
      <w:r>
        <w:rPr>
          <w:rStyle w:val="OperatorTok"/>
        </w:rPr>
        <w:t xml:space="preserve">=</w:t>
      </w:r>
      <w:r>
        <w:rPr>
          <w:rStyle w:val="NormalTok"/>
        </w:rPr>
        <w:t xml:space="preserve">[x0,x0],y</w:t>
      </w:r>
      <w:r>
        <w:rPr>
          <w:rStyle w:val="OperatorTok"/>
        </w:rPr>
        <w:t xml:space="preserve">=</w:t>
      </w:r>
      <w:r>
        <w:rPr>
          <w:rStyle w:val="NormalTok"/>
        </w:rPr>
        <w:t xml:space="preserve">[y0,y0], z</w:t>
      </w:r>
      <w:r>
        <w:rPr>
          <w:rStyle w:val="OperatorTok"/>
        </w:rPr>
        <w:t xml:space="preserve">=</w:t>
      </w:r>
      <w:r>
        <w:rPr>
          <w:rStyle w:val="NormalTok"/>
        </w:rPr>
        <w:t xml:space="preserve">[z0,z1], mode</w:t>
      </w:r>
      <w:r>
        <w:rPr>
          <w:rStyle w:val="OperatorTok"/>
        </w:rPr>
        <w:t xml:space="preserve">=</w:t>
      </w:r>
      <w:r>
        <w:rPr>
          <w:rStyle w:val="StringTok"/>
        </w:rPr>
        <w:t xml:space="preserve">'lines'</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,width</w:t>
      </w:r>
      <w:r>
        <w:rPr>
          <w:rStyle w:val="OperatorTok"/>
        </w:rPr>
        <w:t xml:space="preserve">=</w:t>
      </w:r>
      <w:r>
        <w:rPr>
          <w:rStyle w:val="DecValTok"/>
        </w:rPr>
        <w:t xml:space="preserve">10</w:t>
      </w:r>
      <w:r>
        <w:rPr>
          <w:rStyle w:val="NormalTok"/>
        </w:rPr>
        <w:t xml:space="preserve">),name</w:t>
      </w:r>
      <w:r>
        <w:rPr>
          <w:rStyle w:val="OperatorTok"/>
        </w:rPr>
        <w:t xml:space="preserve">=</w:t>
      </w:r>
      <w:r>
        <w:rPr>
          <w:rStyle w:val="StringTok"/>
        </w:rPr>
        <w:t xml:space="preserve">'Distance'</w:t>
      </w:r>
      <w:r>
        <w:rPr>
          <w:rStyle w:val="NormalTok"/>
        </w:rPr>
        <w:t xml:space="preserve">)</w:t>
      </w:r>
      <w:r>
        <w:br/>
      </w:r>
      <w:r>
        <w:rPr>
          <w:rStyle w:val="NormalTok"/>
        </w:rPr>
        <w:t xml:space="preserve">    )</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xaxis_title </w:t>
      </w:r>
      <w:r>
        <w:rPr>
          <w:rStyle w:val="OperatorTok"/>
        </w:rPr>
        <w:t xml:space="preserve">=</w:t>
      </w:r>
      <w:r>
        <w:rPr>
          <w:rStyle w:val="NormalTok"/>
        </w:rPr>
        <w:t xml:space="preserve"> </w:t>
      </w:r>
      <w:r>
        <w:rPr>
          <w:rStyle w:val="StringTok"/>
        </w:rPr>
        <w:t xml:space="preserve">'X'</w:t>
      </w:r>
      <w:r>
        <w:rPr>
          <w:rStyle w:val="NormalTok"/>
        </w:rPr>
        <w:t xml:space="preserve">,</w:t>
      </w:r>
      <w:r>
        <w:br/>
      </w:r>
      <w:r>
        <w:rPr>
          <w:rStyle w:val="NormalTok"/>
        </w:rPr>
        <w:t xml:space="preserve">        yaxis_title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zaxis_title </w:t>
      </w:r>
      <w:r>
        <w:rPr>
          <w:rStyle w:val="OperatorTok"/>
        </w:rPr>
        <w:t xml:space="preserve">=</w:t>
      </w:r>
      <w:r>
        <w:rPr>
          <w:rStyle w:val="NormalTok"/>
        </w:rPr>
        <w:t xml:space="preserve"> </w:t>
      </w:r>
      <w:r>
        <w:rPr>
          <w:rStyle w:val="StringTok"/>
        </w:rPr>
        <w:t xml:space="preserve">'Z'</w:t>
      </w:r>
      <w:r>
        <w:rPr>
          <w:rStyle w:val="NormalTok"/>
        </w:rPr>
        <w:t xml:space="preserve">,</w:t>
      </w:r>
      <w:r>
        <w:br/>
      </w:r>
      <w:r>
        <w:rPr>
          <w:rStyle w:val="NormalTok"/>
        </w:rPr>
        <w:t xml:space="preserve">        bgcolor </w:t>
      </w:r>
      <w:r>
        <w:rPr>
          <w:rStyle w:val="OperatorTok"/>
        </w:rPr>
        <w:t xml:space="preserve">=</w:t>
      </w:r>
      <w:r>
        <w:rPr>
          <w:rStyle w:val="NormalTok"/>
        </w:rPr>
        <w:t xml:space="preserve"> </w:t>
      </w:r>
      <w:r>
        <w:rPr>
          <w:rStyle w:val="StringTok"/>
        </w:rPr>
        <w:t xml:space="preserve">'#f4f4f4'</w:t>
      </w:r>
      <w:r>
        <w:br/>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"Distance Between two planes"</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600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600</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margin</w:t>
      </w:r>
      <w:r>
        <w:t xml:space="preserve"> </w:t>
      </w:r>
      <m:oMath>
        <m:r>
          <m:t>M</m:t>
        </m:r>
      </m:oMath>
      <w:r>
        <w:t xml:space="preserve"> </w:t>
      </w:r>
      <w:r>
        <w:t xml:space="preserve">can then be expressed as:</w:t>
      </w:r>
    </w:p>
    <w:p>
      <w:pPr>
        <w:pStyle w:val="BodyText"/>
      </w:pPr>
      <m:oMathPara>
        <m:oMathParaPr>
          <m:jc m:val="center"/>
        </m:oMathParaPr>
        <m:oMath>
          <m:r>
            <m:t>M</m:t>
          </m:r>
          <m:r>
            <m:rPr>
              <m:sty m:val="p"/>
            </m:rPr>
            <m:t>=</m:t>
          </m:r>
          <m:f>
            <m:fPr>
              <m:type m:val="bar"/>
            </m:fPr>
            <m:num>
              <m:r>
                <m:t>2</m:t>
              </m:r>
            </m:num>
            <m:den>
              <m:r>
                <m:rPr>
                  <m:sty m:val="p"/>
                </m:rPr>
                <m:t>∥</m:t>
              </m:r>
              <m:r>
                <m:t>w</m:t>
              </m:r>
              <m:r>
                <m:rPr>
                  <m:sty m:val="p"/>
                </m:rPr>
                <m:t>∥</m:t>
              </m:r>
            </m:den>
          </m:f>
        </m:oMath>
      </m:oMathPara>
    </w:p>
    <w:p>
      <w:pPr>
        <w:pStyle w:val="FirstParagraph"/>
      </w:pPr>
      <w:r>
        <w:t xml:space="preserve">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6. 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m:oMathPara>
        <m:oMathParaPr>
          <m:jc m:val="center"/>
        </m:oMathParaP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By substituting these into the Lagrangian, we arrive at the dual problem:</w:t>
      </w:r>
    </w:p>
    <w:p>
      <w:pPr>
        <w:pStyle w:val="BodyText"/>
      </w:pPr>
      <w:r>
        <w:rPr>
          <w:b/>
          <w:bCs/>
        </w:rPr>
        <w:t xml:space="preserve">Dual Form: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Start w:id="28" w:name="kernel-trick-and-nonlinear-svm"/>
    <w:p>
      <w:pPr>
        <w:pStyle w:val="Heading3"/>
      </w:pPr>
      <w:r>
        <w:t xml:space="preserve">7. Kernel Trick and Nonlinear SVM</w:t>
      </w:r>
    </w:p>
    <w:p>
      <w:pPr>
        <w:pStyle w:val="FirstParagraph"/>
      </w:pPr>
      <w:r>
        <w:t xml:space="preserve">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Common kernels include:</w:t>
      </w:r>
    </w:p>
    <w:p>
      <w:pPr>
        <w:pStyle w:val="Compact"/>
        <w:numPr>
          <w:ilvl w:val="0"/>
          <w:numId w:val="1003"/>
        </w:numPr>
      </w:pPr>
      <w:r>
        <w:rPr>
          <w:b/>
          <w:bCs/>
        </w:rPr>
        <w:t xml:space="preserve">Linear Kernel:</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sSubSup>
          <m:e>
            <m:r>
              <m:t>x</m:t>
            </m:r>
          </m:e>
          <m:sub>
            <m:r>
              <m:t>i</m:t>
            </m:r>
          </m:sub>
          <m:sup>
            <m:r>
              <m:t>T</m:t>
            </m:r>
          </m:sup>
        </m:sSubSup>
        <m:sSub>
          <m:e>
            <m:r>
              <m:t>x</m:t>
            </m:r>
          </m:e>
          <m:sub>
            <m:r>
              <m:t>j</m:t>
            </m:r>
          </m:sub>
        </m:sSub>
      </m:oMath>
    </w:p>
    <w:p>
      <w:pPr>
        <w:pStyle w:val="Compact"/>
        <w:numPr>
          <w:ilvl w:val="0"/>
          <w:numId w:val="1003"/>
        </w:numPr>
      </w:pPr>
      <w:r>
        <w:rPr>
          <w:b/>
          <w:bCs/>
        </w:rPr>
        <w:t xml:space="preserve">Polynomial Kernel:</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w:p>
    <w:p>
      <w:pPr>
        <w:pStyle w:val="Compact"/>
        <w:numPr>
          <w:ilvl w:val="0"/>
          <w:numId w:val="1003"/>
        </w:numPr>
      </w:pPr>
      <w:r>
        <w:rPr>
          <w:b/>
          <w:bCs/>
        </w:rPr>
        <w:t xml:space="preserve">Radial Basis Function (RBF) Kernel:</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w:p>
    <w:p>
      <w:pPr>
        <w:pStyle w:val="FirstParagraph"/>
      </w:pPr>
      <w:r>
        <w:t xml:space="preserve">Using a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replace</w:t>
      </w:r>
      <w:r>
        <w:t xml:space="preserve"> </w:t>
      </w:r>
      <m:oMath>
        <m:sSubSup>
          <m:e>
            <m:r>
              <m:t>x</m:t>
            </m:r>
          </m:e>
          <m:sub>
            <m:r>
              <m:t>i</m:t>
            </m:r>
          </m:sub>
          <m:sup>
            <m:r>
              <m:t>T</m:t>
            </m:r>
          </m:sup>
        </m:sSubSup>
        <m:sSub>
          <m:e>
            <m:r>
              <m:t>x</m:t>
            </m:r>
          </m:e>
          <m:sub>
            <m:r>
              <m:t>j</m:t>
            </m:r>
          </m:sub>
        </m:sSub>
      </m:oMath>
      <w:r>
        <w:t xml:space="preserve"> </w:t>
      </w:r>
      <w:r>
        <w:t xml:space="preserve">in the dual form with</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which allows for classification in complex, non-linear spaces.</w:t>
      </w:r>
    </w:p>
    <w:bookmarkEnd w:id="28"/>
    <w:bookmarkStart w:id="29" w:name="conclusion"/>
    <w:p>
      <w:pPr>
        <w:pStyle w:val="Heading3"/>
      </w:pPr>
      <w:r>
        <w:t xml:space="preserve">8. Conclusion</w:t>
      </w:r>
    </w:p>
    <w:p>
      <w:pPr>
        <w:pStyle w:val="FirstParagraph"/>
      </w:pPr>
      <w:r>
        <w:t xml:space="preserve">Support Vector Machines provide a powerful framework for classification, balancing complexity and model accuracy by maximizing the margin between classes. By using the dual form, they efficiently handle high-dimensional data and allow non-linear decision boundaries via the kernel trick. This combination of mathematical rigor and flexibility makes SVMs a popular choice in many machine learning tasks.</w:t>
      </w:r>
    </w:p>
    <w:p>
      <w:pPr>
        <w:pStyle w:val="BodyText"/>
      </w:pPr>
      <w:r>
        <w:t xml:space="preserve">Understanding these foundations will give you deeper insight into why SVMs perform so well and how they achieve robust classifications even with complex datasets.</w:t>
      </w:r>
    </w:p>
    <w:p>
      <w:r>
        <w:pict>
          <v:rect style="width:0;height:1.5pt" o:hralign="center" o:hrstd="t" o:hr="t"/>
        </w:pict>
      </w:r>
    </w:p>
    <w:p>
      <w:pPr>
        <w:pStyle w:val="FirstParagraph"/>
      </w:pPr>
      <w:r>
        <w:t xml:space="preserve">This post provides an overview for those interested in understanding SVM from both a theoretical and practical perspective. For code examples and implementations, you could explore libraries like</w:t>
      </w:r>
      <w:r>
        <w:t xml:space="preserve"> </w:t>
      </w:r>
      <w:r>
        <w:rPr>
          <w:rStyle w:val="VerbatimChar"/>
        </w:rPr>
        <w:t xml:space="preserve">scikit-learn</w:t>
      </w:r>
      <w:r>
        <w:t xml:space="preserve">, which offer out-of-the-box SVM functionality.</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2024-11-06T18:41:15Z</dcterms:created>
  <dcterms:modified xsi:type="dcterms:W3CDTF">2024-11-06T18:41:15Z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