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p>
    <w:r>
      <w:t xml:space="preserve">Gemini Models and Budget Estimation for Activity Recognition</w:t>
    </w:r>
  </w:p>
  <w:p>
    <w:r>
      <w:t xml:space="preserve">Date: June 26, 2026</w:t>
    </w:r>
  </w:p>
  <w:p>
    <w:r>
      <w:t xml:space="preserve">Scope: This document summarizes the verified Gemini API model options and estimated budget for the current production-worker activity recognition task in this repository. The task context is station-level activity classification such as sew vs get_put using the current six available videos.</w:t>
    </w:r>
  </w:p>
  <w:p>
    <w:r>
      <w:t xml:space="preserve">Verified Gemini API facts: Gemini can process video inputs through the Gemini API. For visual descriptions, Gemini samples video at 1 frame per second by default. Google documents approximate tokenization at about 300 tokens per second of video at default media resolution and about 100 tokens per second at low media resolution. For Gemini 3 video inputs, Google recommends low or medium resolution for general video action recognition tasks and reserves high resolution mainly for text-heavy or small-detail cases.</w:t>
    </w:r>
  </w:p>
  <w:p>
    <w:r>
      <w:t xml:space="preserve">Verified official pricing used in this estimate: Gemini 3.1 Flash-Lite standard pricing is 0.25 USD per 1M input tokens and 1.50 USD per 1M output tokens. Gemini 3.5 Flash standard pricing is 1.50 USD per 1M input tokens and 9.00 USD per 1M output tokens. Gemini 3.1 Pro Preview standard pricing is 2.00 USD per 1M input tokens and 12.00 USD per 1M output tokens. Batch API pricing is about 50 percent lower, but the estimates below mainly use standard pricing for simpler planning.</w:t>
    </w:r>
  </w:p>
  <w:p>
    <w:r>
      <w:t xml:space="preserve">Current repository video inventory measured locally: absent_footage_dec05_cam05 is about 294.0 seconds. cam_33_28_oct_f1_24 is about 297.15 seconds. cam_3_28_oct_f2_24 is about 298.65 seconds. cam_46_28_oct_f1_24 is about 298.75 seconds. cam_39_26_nov_f1_24 is about 304.4 seconds. cam_44_27_nov_f1_24 is about 304.8 seconds. Total duration is about 1797.75 seconds or 29.96 minutes.</w:t>
    </w:r>
  </w:p>
  <w:p>
    <w:r>
      <w:t xml:space="preserve">Estimated full-pass cost over the current six videos at low media resolution: Total input tokens are about 179,775. Gemini 3.1 Flash-Lite input cost is about 0.05 USD. Gemini 3.5 Flash input cost is about 0.28 USD. Gemini 3.1 Pro Preview input cost is about 0.37 USD. Output cost for simple classification text is expected to be very small compared with input cost.</w:t>
    </w:r>
  </w:p>
  <w:p>
    <w:r>
      <w:t xml:space="preserve">Estimated full-pass cost over the current six videos at default media resolution: Total input tokens are about 539,325. Gemini 3.1 Flash-Lite input cost is about 0.14 USD. Gemini 3.5 Flash input cost is about 0.81 to 0.82 USD. Gemini 3.1 Pro Preview input cost is about 1.08 to 1.09 USD. Again, output cost should remain small if the response format is short and structured.</w:t>
    </w:r>
  </w:p>
  <w:p>
    <w:r>
      <w:t xml:space="preserve">Prototype budget estimate for repeated experiments over the current six full videos: For 10 full passes at low media resolution, Flash-Lite is about 0.50 USD, Gemini 3.5 Flash is about 2.80 USD, and Gemini 3.1 Pro Preview is about 3.70 USD. For 50 full passes at low media resolution, Flash-Lite is about 2.50 USD, Gemini 3.5 Flash is about 14 USD, and Gemini 3.1 Pro Preview is about 18.50 USD.</w:t>
    </w:r>
  </w:p>
  <w:p>
    <w:r>
      <w:t xml:space="preserve">Station-level workflow cost note: If activity recognition is run per station crop instead of once on each full video, cost scales roughly with the number of station clips. With about 8 stations per video across 6 videos, the effective analyzed duration becomes much larger. Under that station-wise setup, one full experimental pass at low resolution is roughly 0.36 USD on Flash-Lite, 2.16 USD on Gemini 3.5 Flash, and 2.88 USD on Gemini 3.1 Pro Preview. Repeating that 50 times would be about 18 USD, 108 USD, and 144 USD respectively.</w:t>
    </w:r>
  </w:p>
  <w:p>
    <w:r>
      <w:t xml:space="preserve">Recommended usage for the current task: For fast feasibility testing, Gemini 3.1 Flash-Lite at low media resolution is the cheapest practical option. For stronger reasoning and potentially better activity interpretation, Gemini 3.5 Flash is the better paid option. For the current factory task, Gemini should be treated as a paid inference service for experimentation, not as a replacement for a custom local activity model. Because Gemini processes video at 1 FPS by default, subtle short sewing actions may still be missed compared with a task-specific locally trained model.</w:t>
    </w:r>
  </w:p>
  <w:p>
    <w:r>
      <w:t xml:space="preserve">Practical budget recommendation: A quick proof of concept can likely be done for about 5 to 20 USD. A more serious prompt-iteration and station-level evaluation phase is more realistically about 20 to 150 USD, depending on how many station crops, reruns, and validation cycles are used.</w:t>
    </w:r>
  </w:p>
  <w:p>
    <w:r>
      <w:t xml:space="preserve">Sources used: Gemini pricing page at ai.google.dev slash gemini-api slash docs slash pricing. Gemini video understanding page at ai.google.dev slash gemini-api slash docs slash video-understanding. Gemini media resolution page at ai.google.dev slash gemini-api slash docs slash media-resolution.</w:t>
    </w:r>
  </w:p>
  <w:sectPr>
    <w:pgSz w:w="12240" w:h="15840"/>
    <w:pgMar w:top="1440" w:right="1440" w:bottom="1440" w:left="1440" w:header="708" w:footer="708" w:gutter="0"/>
  </w:sectPr>
</w:document>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Gemini Models and Budget Estimation</dc:title>
  <dc:creator>OpenAI Codex</dc:creator>
  <cp:lastModifiedBy>OpenAI Codex</cp:lastModifiedBy>
  <dc:description>Gemini API model options and budget estimate for current activity recognition task.</dc:description>
</cp:coreProperties>
</file>