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F6" w:rsidRPr="00753EF6" w:rsidRDefault="00753EF6" w:rsidP="00753EF6">
      <w:pPr>
        <w:spacing w:after="0" w:line="240" w:lineRule="auto"/>
        <w:ind w:left="270"/>
        <w:jc w:val="center"/>
        <w:rPr>
          <w:rFonts w:asciiTheme="minorHAnsi" w:hAnsiTheme="minorHAnsi" w:cs="Arial"/>
          <w:b/>
          <w:color w:val="138689"/>
          <w:sz w:val="28"/>
        </w:rPr>
      </w:pPr>
      <w:bookmarkStart w:id="0" w:name="_GoBack"/>
      <w:bookmarkEnd w:id="0"/>
      <w:r>
        <w:rPr>
          <w:rFonts w:asciiTheme="minorHAnsi" w:hAnsiTheme="minorHAnsi" w:cs="Arial"/>
          <w:b/>
          <w:color w:val="138689"/>
          <w:sz w:val="28"/>
        </w:rPr>
        <w:t>DSV Frequently Asked Questions</w:t>
      </w:r>
    </w:p>
    <w:p w:rsidR="00753EF6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color w:val="138689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color w:val="138689"/>
        </w:rPr>
      </w:pPr>
      <w:r w:rsidRPr="00780AD2">
        <w:rPr>
          <w:rFonts w:asciiTheme="minorHAnsi" w:hAnsiTheme="minorHAnsi" w:cs="Arial"/>
          <w:b/>
          <w:color w:val="138689"/>
        </w:rPr>
        <w:t xml:space="preserve">What is DSV? </w:t>
      </w:r>
      <w:bookmarkStart w:id="1" w:name="World"/>
      <w:bookmarkStart w:id="2" w:name="num11"/>
    </w:p>
    <w:bookmarkEnd w:id="1"/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  <w:r w:rsidRPr="00780AD2">
        <w:rPr>
          <w:rFonts w:asciiTheme="minorHAnsi" w:hAnsiTheme="minorHAnsi" w:cs="Arial"/>
        </w:rPr>
        <w:t>Distribution Sales Visibility delivers process &amp; policy enhancements and will ultimately replace Channel Bookings Neutrality (CBN).  Once rolled out it will:</w:t>
      </w:r>
    </w:p>
    <w:p w:rsidR="00753EF6" w:rsidRPr="00780AD2" w:rsidRDefault="00753EF6" w:rsidP="00753EF6">
      <w:pPr>
        <w:pStyle w:val="ListParagraph"/>
        <w:numPr>
          <w:ilvl w:val="0"/>
          <w:numId w:val="1"/>
        </w:numPr>
        <w:suppressAutoHyphens w:val="0"/>
        <w:spacing w:line="240" w:lineRule="auto"/>
        <w:ind w:left="990"/>
        <w:contextualSpacing/>
        <w:rPr>
          <w:rFonts w:asciiTheme="minorHAnsi" w:hAnsiTheme="minorHAnsi" w:cs="Arial"/>
          <w:b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 xml:space="preserve">Allow Distributors to choose whether to fulfill orders from stock or dropship from Cisco to best meet the needs of Partners and End Customers </w:t>
      </w:r>
    </w:p>
    <w:p w:rsidR="00753EF6" w:rsidRPr="00780AD2" w:rsidRDefault="00753EF6" w:rsidP="00753EF6">
      <w:pPr>
        <w:pStyle w:val="ListParagraph"/>
        <w:numPr>
          <w:ilvl w:val="0"/>
          <w:numId w:val="1"/>
        </w:numPr>
        <w:suppressAutoHyphens w:val="0"/>
        <w:spacing w:line="240" w:lineRule="auto"/>
        <w:ind w:left="990"/>
        <w:contextualSpacing/>
        <w:rPr>
          <w:rFonts w:asciiTheme="minorHAnsi" w:hAnsiTheme="minorHAnsi" w:cs="Arial"/>
          <w:b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>Simplify retu</w:t>
      </w:r>
      <w:r w:rsidR="00E2753E">
        <w:rPr>
          <w:rFonts w:asciiTheme="minorHAnsi" w:hAnsiTheme="minorHAnsi" w:cs="Arial"/>
          <w:sz w:val="22"/>
          <w:szCs w:val="22"/>
        </w:rPr>
        <w:t>rns-  DSV allows returns (standard return policy applies)</w:t>
      </w:r>
      <w:r w:rsidRPr="00780AD2">
        <w:rPr>
          <w:rFonts w:asciiTheme="minorHAnsi" w:hAnsiTheme="minorHAnsi" w:cs="Arial"/>
          <w:sz w:val="22"/>
          <w:szCs w:val="22"/>
        </w:rPr>
        <w:t>, unlike CBN</w:t>
      </w:r>
    </w:p>
    <w:p w:rsidR="00753EF6" w:rsidRPr="00780AD2" w:rsidRDefault="00753EF6" w:rsidP="00753EF6">
      <w:pPr>
        <w:pStyle w:val="ListParagraph"/>
        <w:numPr>
          <w:ilvl w:val="0"/>
          <w:numId w:val="1"/>
        </w:numPr>
        <w:suppressAutoHyphens w:val="0"/>
        <w:spacing w:line="240" w:lineRule="auto"/>
        <w:ind w:left="990"/>
        <w:contextualSpacing/>
        <w:rPr>
          <w:rFonts w:asciiTheme="minorHAnsi" w:hAnsiTheme="minorHAnsi" w:cs="Arial"/>
          <w:b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 xml:space="preserve">Enable bookings credit for orders placed through Distribution to be recognized same-day, as quickly as Direct 1-Tier orders </w:t>
      </w:r>
    </w:p>
    <w:bookmarkEnd w:id="2"/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bCs/>
          <w:color w:val="138689"/>
        </w:rPr>
      </w:pPr>
      <w:r w:rsidRPr="00780AD2">
        <w:rPr>
          <w:rFonts w:asciiTheme="minorHAnsi" w:hAnsiTheme="minorHAnsi" w:cs="Arial"/>
          <w:b/>
          <w:color w:val="138689"/>
        </w:rPr>
        <w:t>Why DSV?</w:t>
      </w:r>
    </w:p>
    <w:p w:rsidR="00C152A8" w:rsidRDefault="00C152A8" w:rsidP="00C152A8">
      <w:pPr>
        <w:spacing w:after="0" w:line="240" w:lineRule="auto"/>
        <w:ind w:left="270"/>
        <w:rPr>
          <w:rFonts w:asciiTheme="minorHAnsi" w:hAnsiTheme="minorHAnsi" w:cs="Arial"/>
        </w:rPr>
      </w:pPr>
      <w:bookmarkStart w:id="3" w:name="num12"/>
      <w:r w:rsidRPr="00215CB1">
        <w:rPr>
          <w:rFonts w:asciiTheme="minorHAnsi" w:hAnsiTheme="minorHAnsi" w:cs="Arial"/>
        </w:rPr>
        <w:t>Channels Bookings Neutrality was introduced to accelerate Distributor and Partne</w:t>
      </w:r>
      <w:r>
        <w:rPr>
          <w:rFonts w:asciiTheme="minorHAnsi" w:hAnsiTheme="minorHAnsi" w:cs="Arial"/>
        </w:rPr>
        <w:t>r bookings credits, and benefit</w:t>
      </w:r>
      <w:r w:rsidRPr="00215CB1">
        <w:rPr>
          <w:rFonts w:asciiTheme="minorHAnsi" w:hAnsiTheme="minorHAnsi" w:cs="Arial"/>
        </w:rPr>
        <w:t xml:space="preserve"> Partner competitiveness for deals over $100K.</w:t>
      </w:r>
      <w:r>
        <w:rPr>
          <w:rFonts w:asciiTheme="minorHAnsi" w:hAnsiTheme="minorHAnsi" w:cs="Arial"/>
        </w:rPr>
        <w:t xml:space="preserve">  H</w:t>
      </w:r>
      <w:r w:rsidRPr="00215CB1">
        <w:rPr>
          <w:rFonts w:asciiTheme="minorHAnsi" w:hAnsiTheme="minorHAnsi" w:cs="Arial"/>
        </w:rPr>
        <w:t>owever,</w:t>
      </w:r>
      <w:r>
        <w:rPr>
          <w:rFonts w:asciiTheme="minorHAnsi" w:hAnsiTheme="minorHAnsi" w:cs="Arial"/>
        </w:rPr>
        <w:t xml:space="preserve"> orders</w:t>
      </w:r>
      <w:r w:rsidRPr="00215CB1">
        <w:rPr>
          <w:rFonts w:asciiTheme="minorHAnsi" w:hAnsiTheme="minorHAnsi" w:cs="Arial"/>
        </w:rPr>
        <w:t xml:space="preserve"> of less than </w:t>
      </w:r>
      <w:r>
        <w:rPr>
          <w:rFonts w:asciiTheme="minorHAnsi" w:hAnsiTheme="minorHAnsi" w:cs="Arial"/>
        </w:rPr>
        <w:t>$</w:t>
      </w:r>
      <w:r w:rsidRPr="00215CB1">
        <w:rPr>
          <w:rFonts w:asciiTheme="minorHAnsi" w:hAnsiTheme="minorHAnsi" w:cs="Arial"/>
        </w:rPr>
        <w:t>100K are not eligible for CBN, and Distributors cannot ship CBN orders from stock- often resulting in delayed shipments to Partners and End Cu</w:t>
      </w:r>
      <w:r>
        <w:rPr>
          <w:rFonts w:asciiTheme="minorHAnsi" w:hAnsiTheme="minorHAnsi" w:cs="Arial"/>
        </w:rPr>
        <w:t xml:space="preserve">stomers.  DSV improves on CBN by removing the $100K order minimum, allowing fulfillment </w:t>
      </w:r>
      <w:r w:rsidR="003C7425">
        <w:rPr>
          <w:rFonts w:asciiTheme="minorHAnsi" w:hAnsiTheme="minorHAnsi" w:cs="Arial"/>
        </w:rPr>
        <w:t>from Distributor</w:t>
      </w:r>
      <w:r>
        <w:rPr>
          <w:rFonts w:asciiTheme="minorHAnsi" w:hAnsiTheme="minorHAnsi" w:cs="Arial"/>
        </w:rPr>
        <w:t xml:space="preserve"> inventory,</w:t>
      </w:r>
      <w:r w:rsidRPr="00215CB1">
        <w:rPr>
          <w:rFonts w:asciiTheme="minorHAnsi" w:hAnsiTheme="minorHAnsi" w:cs="Arial"/>
        </w:rPr>
        <w:t xml:space="preserve"> and </w:t>
      </w:r>
      <w:r>
        <w:rPr>
          <w:rFonts w:asciiTheme="minorHAnsi" w:hAnsiTheme="minorHAnsi" w:cs="Arial"/>
        </w:rPr>
        <w:t xml:space="preserve">providing </w:t>
      </w:r>
      <w:r w:rsidRPr="00215CB1">
        <w:rPr>
          <w:rFonts w:asciiTheme="minorHAnsi" w:hAnsiTheme="minorHAnsi" w:cs="Arial"/>
        </w:rPr>
        <w:t>other key benefits.</w:t>
      </w: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  <w:r w:rsidRPr="00780AD2">
        <w:rPr>
          <w:rFonts w:asciiTheme="minorHAnsi" w:hAnsiTheme="minorHAnsi" w:cs="Arial"/>
          <w:b/>
          <w:color w:val="138689"/>
        </w:rPr>
        <w:t>How Does DSV Improve Process &amp; Policy Versus CBN?</w:t>
      </w:r>
      <w:bookmarkEnd w:id="3"/>
    </w:p>
    <w:p w:rsidR="00753EF6" w:rsidRPr="00780AD2" w:rsidRDefault="00753EF6" w:rsidP="00753EF6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>Distributors can leverage existing inventory versus CBN’s drop ship-only policy (shipments were only direct from Cisco), improving order cycle times</w:t>
      </w:r>
    </w:p>
    <w:p w:rsidR="00753EF6" w:rsidRPr="00780AD2" w:rsidRDefault="00753EF6" w:rsidP="00753EF6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>Partners can leverage volume promotions not possible with CBN, for example, Fast Track.</w:t>
      </w:r>
    </w:p>
    <w:p w:rsidR="00753EF6" w:rsidRPr="00780AD2" w:rsidRDefault="00753EF6" w:rsidP="00753EF6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>No minimum order size for DSV versus $100K minimum for CBN</w:t>
      </w:r>
    </w:p>
    <w:p w:rsidR="00753EF6" w:rsidRPr="00780AD2" w:rsidRDefault="00753EF6" w:rsidP="00753EF6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 xml:space="preserve">DSV establishes same day booking credit vs. 2 to 5 days with CBN or up 3 weeks </w:t>
      </w:r>
      <w:r w:rsidR="00E2753E">
        <w:rPr>
          <w:rFonts w:asciiTheme="minorHAnsi" w:hAnsiTheme="minorHAnsi" w:cs="Arial"/>
          <w:sz w:val="22"/>
          <w:szCs w:val="22"/>
        </w:rPr>
        <w:t>without CBN or DSV</w:t>
      </w:r>
      <w:r w:rsidRPr="00780AD2">
        <w:rPr>
          <w:rFonts w:asciiTheme="minorHAnsi" w:hAnsiTheme="minorHAnsi" w:cs="Arial"/>
          <w:sz w:val="22"/>
          <w:szCs w:val="22"/>
        </w:rPr>
        <w:t>, improving 2-Tier competitiveness with other routes-to-market</w:t>
      </w:r>
    </w:p>
    <w:p w:rsidR="00753EF6" w:rsidRPr="00780AD2" w:rsidRDefault="00753EF6" w:rsidP="00753EF6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80AD2">
        <w:rPr>
          <w:rFonts w:asciiTheme="minorHAnsi" w:hAnsiTheme="minorHAnsi" w:cs="Arial"/>
          <w:sz w:val="22"/>
          <w:szCs w:val="22"/>
        </w:rPr>
        <w:t>DSV allows returns versus CBN’s no returns policy</w:t>
      </w:r>
    </w:p>
    <w:p w:rsidR="00753EF6" w:rsidRPr="00780AD2" w:rsidRDefault="00753EF6" w:rsidP="00753EF6">
      <w:pPr>
        <w:spacing w:after="0" w:line="240" w:lineRule="auto"/>
        <w:rPr>
          <w:rFonts w:asciiTheme="minorHAnsi" w:hAnsiTheme="minorHAnsi" w:cs="Arial"/>
        </w:rPr>
      </w:pPr>
    </w:p>
    <w:p w:rsidR="00753EF6" w:rsidRPr="00780AD2" w:rsidRDefault="003C7425" w:rsidP="00753EF6">
      <w:pPr>
        <w:spacing w:after="0" w:line="240" w:lineRule="auto"/>
        <w:ind w:left="270"/>
        <w:rPr>
          <w:rFonts w:asciiTheme="minorHAnsi" w:hAnsiTheme="minorHAnsi" w:cs="Arial"/>
          <w:b/>
          <w:color w:val="138689"/>
        </w:rPr>
      </w:pPr>
      <w:r>
        <w:rPr>
          <w:rFonts w:asciiTheme="minorHAnsi" w:hAnsiTheme="minorHAnsi" w:cs="Arial"/>
          <w:b/>
          <w:color w:val="138689"/>
        </w:rPr>
        <w:t>What Doesn’t Change</w:t>
      </w:r>
      <w:r w:rsidR="00753EF6" w:rsidRPr="00780AD2">
        <w:rPr>
          <w:rFonts w:asciiTheme="minorHAnsi" w:hAnsiTheme="minorHAnsi" w:cs="Arial"/>
          <w:b/>
          <w:color w:val="138689"/>
        </w:rPr>
        <w:t>?</w:t>
      </w:r>
    </w:p>
    <w:p w:rsidR="00753EF6" w:rsidRPr="00780AD2" w:rsidRDefault="00753EF6" w:rsidP="00753EF6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780AD2">
        <w:rPr>
          <w:rFonts w:asciiTheme="minorHAnsi" w:hAnsiTheme="minorHAnsi" w:cs="Arial"/>
          <w:color w:val="auto"/>
          <w:sz w:val="22"/>
          <w:szCs w:val="22"/>
        </w:rPr>
        <w:t xml:space="preserve">The order must provide an approved Deal ID (DART ID) – with discount, partner, and end-user identified  </w:t>
      </w:r>
    </w:p>
    <w:p w:rsidR="00753EF6" w:rsidRPr="00780AD2" w:rsidRDefault="00753EF6" w:rsidP="00753EF6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780AD2">
        <w:rPr>
          <w:rFonts w:asciiTheme="minorHAnsi" w:hAnsiTheme="minorHAnsi" w:cs="Arial"/>
          <w:color w:val="auto"/>
          <w:sz w:val="22"/>
          <w:szCs w:val="22"/>
        </w:rPr>
        <w:t>Both 1-Tier and 2-Tier orders are eligible</w:t>
      </w:r>
    </w:p>
    <w:p w:rsidR="00753EF6" w:rsidRPr="00780AD2" w:rsidRDefault="00753EF6" w:rsidP="00753EF6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780AD2">
        <w:rPr>
          <w:rFonts w:asciiTheme="minorHAnsi" w:hAnsiTheme="minorHAnsi" w:cs="Arial"/>
          <w:color w:val="auto"/>
          <w:sz w:val="22"/>
          <w:szCs w:val="22"/>
        </w:rPr>
        <w:t>Both product and services can be ordered</w:t>
      </w:r>
    </w:p>
    <w:p w:rsidR="00753EF6" w:rsidRPr="00780AD2" w:rsidRDefault="00753EF6" w:rsidP="00753EF6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780AD2">
        <w:rPr>
          <w:rFonts w:asciiTheme="minorHAnsi" w:hAnsiTheme="minorHAnsi" w:cs="Arial"/>
          <w:color w:val="auto"/>
          <w:sz w:val="22"/>
          <w:szCs w:val="22"/>
        </w:rPr>
        <w:t xml:space="preserve">Distributor </w:t>
      </w:r>
      <w:r w:rsidRPr="00780AD2">
        <w:rPr>
          <w:rFonts w:asciiTheme="minorHAnsi" w:hAnsiTheme="minorHAnsi" w:cs="Arial"/>
          <w:sz w:val="22"/>
          <w:szCs w:val="22"/>
        </w:rPr>
        <w:t>must be setup to participate in the DSV program</w:t>
      </w: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color w:val="138689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bCs/>
          <w:color w:val="138689"/>
        </w:rPr>
      </w:pPr>
      <w:r w:rsidRPr="00780AD2">
        <w:rPr>
          <w:rFonts w:asciiTheme="minorHAnsi" w:hAnsiTheme="minorHAnsi" w:cs="Arial"/>
          <w:b/>
          <w:color w:val="138689"/>
        </w:rPr>
        <w:t>Will Distributors Continue Placing CBN Orders Once They’ve Transitioned to DSV?</w:t>
      </w: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  <w:r w:rsidRPr="00780AD2">
        <w:rPr>
          <w:rFonts w:asciiTheme="minorHAnsi" w:hAnsiTheme="minorHAnsi" w:cs="Arial"/>
        </w:rPr>
        <w:t xml:space="preserve">Once a Distributor moves to DSV, </w:t>
      </w:r>
      <w:r w:rsidR="00E2753E">
        <w:rPr>
          <w:rFonts w:asciiTheme="minorHAnsi" w:hAnsiTheme="minorHAnsi" w:cs="Arial"/>
        </w:rPr>
        <w:t xml:space="preserve">all of their </w:t>
      </w:r>
      <w:r w:rsidR="0049318A">
        <w:rPr>
          <w:rFonts w:asciiTheme="minorHAnsi" w:hAnsiTheme="minorHAnsi" w:cs="Arial"/>
        </w:rPr>
        <w:t>business</w:t>
      </w:r>
      <w:r w:rsidR="00E2753E">
        <w:rPr>
          <w:rFonts w:asciiTheme="minorHAnsi" w:hAnsiTheme="minorHAnsi" w:cs="Arial"/>
        </w:rPr>
        <w:t xml:space="preserve"> flows through the DSV process</w:t>
      </w:r>
      <w:r w:rsidRPr="00780AD2">
        <w:rPr>
          <w:rFonts w:asciiTheme="minorHAnsi" w:hAnsiTheme="minorHAnsi" w:cs="Arial"/>
        </w:rPr>
        <w:t xml:space="preserve"> using DSV enabled systems, prov</w:t>
      </w:r>
      <w:r w:rsidR="0049318A">
        <w:rPr>
          <w:rFonts w:asciiTheme="minorHAnsi" w:hAnsiTheme="minorHAnsi" w:cs="Arial"/>
        </w:rPr>
        <w:t>iding same-day bookings credits (with the exception of stock replenishment orders).</w:t>
      </w:r>
      <w:r w:rsidRPr="00780AD2">
        <w:rPr>
          <w:rFonts w:asciiTheme="minorHAnsi" w:hAnsiTheme="minorHAnsi" w:cs="Arial"/>
        </w:rPr>
        <w:t xml:space="preserve">  As a result, CBN is disabled for that Distributor. </w:t>
      </w:r>
    </w:p>
    <w:p w:rsidR="00753EF6" w:rsidRPr="00215CB1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  <w:b/>
          <w:bCs/>
          <w:color w:val="138689"/>
        </w:rPr>
      </w:pPr>
      <w:r w:rsidRPr="00780AD2">
        <w:rPr>
          <w:rFonts w:asciiTheme="minorHAnsi" w:hAnsiTheme="minorHAnsi" w:cs="Arial"/>
          <w:b/>
          <w:color w:val="138689"/>
        </w:rPr>
        <w:t>Where can I get more information?</w:t>
      </w: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  <w:r w:rsidRPr="00780AD2">
        <w:rPr>
          <w:rFonts w:asciiTheme="minorHAnsi" w:hAnsiTheme="minorHAnsi" w:cs="Arial"/>
        </w:rPr>
        <w:t>For more information, please reach out to your local WW Disti team, or navigate to the Cisco Distribution Central DSV page:</w:t>
      </w:r>
    </w:p>
    <w:p w:rsidR="00753EF6" w:rsidRPr="00780AD2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</w:p>
    <w:p w:rsidR="00753EF6" w:rsidRPr="00780AD2" w:rsidRDefault="00753EF6" w:rsidP="00753EF6">
      <w:pPr>
        <w:spacing w:after="0" w:line="240" w:lineRule="auto"/>
        <w:ind w:left="270"/>
        <w:rPr>
          <w:rStyle w:val="Hyperlink"/>
        </w:rPr>
      </w:pPr>
      <w:r w:rsidRPr="00780AD2">
        <w:rPr>
          <w:rFonts w:asciiTheme="minorHAnsi" w:hAnsiTheme="minorHAnsi" w:cs="Arial"/>
        </w:rPr>
        <w:t xml:space="preserve">Asia Pacific, Japan, China:  </w:t>
      </w:r>
      <w:hyperlink r:id="rId5" w:history="1">
        <w:r w:rsidRPr="00780AD2">
          <w:rPr>
            <w:rStyle w:val="Hyperlink"/>
          </w:rPr>
          <w:t>dsv-apjc@cisco.com</w:t>
        </w:r>
      </w:hyperlink>
    </w:p>
    <w:p w:rsidR="00753EF6" w:rsidRPr="00780AD2" w:rsidRDefault="00753EF6" w:rsidP="00753EF6">
      <w:pPr>
        <w:spacing w:after="0" w:line="240" w:lineRule="auto"/>
        <w:ind w:left="270"/>
        <w:rPr>
          <w:rStyle w:val="Hyperlink"/>
        </w:rPr>
      </w:pPr>
      <w:r w:rsidRPr="00780AD2">
        <w:rPr>
          <w:rFonts w:asciiTheme="minorHAnsi" w:hAnsiTheme="minorHAnsi" w:cs="Arial"/>
        </w:rPr>
        <w:t xml:space="preserve">Europe, Middle East, Africa, Russia:  </w:t>
      </w:r>
      <w:hyperlink r:id="rId6" w:history="1">
        <w:r w:rsidR="00AF7DA4" w:rsidRPr="00CA3B59">
          <w:rPr>
            <w:rStyle w:val="Hyperlink"/>
          </w:rPr>
          <w:t>dsv-emear@cisco.com</w:t>
        </w:r>
      </w:hyperlink>
    </w:p>
    <w:p w:rsidR="00753EF6" w:rsidRPr="00780AD2" w:rsidRDefault="00753EF6" w:rsidP="00753EF6">
      <w:pPr>
        <w:spacing w:after="0" w:line="240" w:lineRule="auto"/>
        <w:ind w:left="270"/>
        <w:rPr>
          <w:rStyle w:val="Hyperlink"/>
        </w:rPr>
      </w:pPr>
      <w:r w:rsidRPr="00780AD2">
        <w:rPr>
          <w:rFonts w:asciiTheme="minorHAnsi" w:hAnsiTheme="minorHAnsi" w:cs="Arial"/>
        </w:rPr>
        <w:t xml:space="preserve">Americas:  </w:t>
      </w:r>
      <w:hyperlink r:id="rId7" w:history="1">
        <w:r w:rsidRPr="00780AD2">
          <w:rPr>
            <w:rStyle w:val="Hyperlink"/>
          </w:rPr>
          <w:t>dsv-amer@cisco.com</w:t>
        </w:r>
      </w:hyperlink>
    </w:p>
    <w:p w:rsidR="00753EF6" w:rsidRPr="00934F82" w:rsidRDefault="00753EF6" w:rsidP="00753EF6">
      <w:pPr>
        <w:spacing w:after="0" w:line="240" w:lineRule="auto"/>
        <w:ind w:left="270"/>
        <w:rPr>
          <w:color w:val="1F497D"/>
          <w:u w:val="single"/>
        </w:rPr>
      </w:pPr>
    </w:p>
    <w:p w:rsidR="00753EF6" w:rsidRPr="00215CB1" w:rsidRDefault="00753EF6" w:rsidP="00753EF6">
      <w:pPr>
        <w:spacing w:after="0" w:line="24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Distribution Central’s DSV page:  </w:t>
      </w:r>
      <w:hyperlink r:id="rId8" w:history="1">
        <w:r w:rsidRPr="00934F82">
          <w:rPr>
            <w:rStyle w:val="Hyperlink"/>
            <w:rFonts w:asciiTheme="minorHAnsi" w:hAnsiTheme="minorHAnsi" w:cs="Arial"/>
          </w:rPr>
          <w:t>https://www.ciscodistributioncentral.com/programs-and-promotions/program/distribution-sales-visibility</w:t>
        </w:r>
      </w:hyperlink>
    </w:p>
    <w:p w:rsidR="00753EF6" w:rsidRPr="00753EF6" w:rsidRDefault="00753EF6" w:rsidP="00753EF6">
      <w:pPr>
        <w:spacing w:after="0" w:line="240" w:lineRule="auto"/>
        <w:ind w:left="270"/>
        <w:jc w:val="center"/>
        <w:rPr>
          <w:rFonts w:asciiTheme="minorHAnsi" w:hAnsiTheme="minorHAnsi" w:cs="Arial"/>
          <w:b/>
          <w:color w:val="138689"/>
        </w:rPr>
      </w:pPr>
    </w:p>
    <w:sectPr w:rsidR="00753EF6" w:rsidRPr="00753EF6" w:rsidSect="00753EF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1D1"/>
    <w:multiLevelType w:val="hybridMultilevel"/>
    <w:tmpl w:val="A1D8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F00A1F"/>
    <w:multiLevelType w:val="hybridMultilevel"/>
    <w:tmpl w:val="DA8847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0C53453"/>
    <w:multiLevelType w:val="hybridMultilevel"/>
    <w:tmpl w:val="1CB80E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F6"/>
    <w:rsid w:val="0006037E"/>
    <w:rsid w:val="003B769A"/>
    <w:rsid w:val="003C7425"/>
    <w:rsid w:val="0049318A"/>
    <w:rsid w:val="004E51FD"/>
    <w:rsid w:val="00753EF6"/>
    <w:rsid w:val="00AE5B4B"/>
    <w:rsid w:val="00AF7DA4"/>
    <w:rsid w:val="00BE7A6D"/>
    <w:rsid w:val="00C152A8"/>
    <w:rsid w:val="00C437C8"/>
    <w:rsid w:val="00E2753E"/>
    <w:rsid w:val="00F26D2F"/>
    <w:rsid w:val="00F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7BB6C-AD79-476A-A238-28D67CD0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ooterText,* List Paragraph"/>
    <w:basedOn w:val="Normal"/>
    <w:link w:val="ListParagraphChar"/>
    <w:uiPriority w:val="34"/>
    <w:qFormat/>
    <w:rsid w:val="00753EF6"/>
    <w:pPr>
      <w:suppressAutoHyphens/>
      <w:spacing w:after="0" w:line="100" w:lineRule="atLeast"/>
    </w:pPr>
    <w:rPr>
      <w:rFonts w:ascii="Times New Roman" w:eastAsia="Arial" w:hAnsi="Times New Roman"/>
      <w:color w:val="000000"/>
      <w:kern w:val="1"/>
      <w:sz w:val="24"/>
      <w:szCs w:val="24"/>
      <w:lang w:eastAsia="ar-SA"/>
    </w:rPr>
  </w:style>
  <w:style w:type="character" w:customStyle="1" w:styleId="ListParagraphChar">
    <w:name w:val="List Paragraph Char"/>
    <w:aliases w:val="FooterText Char,* List Paragraph Char"/>
    <w:basedOn w:val="DefaultParagraphFont"/>
    <w:link w:val="ListParagraph"/>
    <w:uiPriority w:val="34"/>
    <w:locked/>
    <w:rsid w:val="00753EF6"/>
    <w:rPr>
      <w:rFonts w:ascii="Times New Roman" w:eastAsia="Arial" w:hAnsi="Times New Roman" w:cs="Times New Roman"/>
      <w:color w:val="000000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unhideWhenUsed/>
    <w:rsid w:val="00753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distributioncentral.com/programs-and-promotions/program/distribution-sales-visibilit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v-amer@cis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v-emear@cisco.com" TargetMode="External"/><Relationship Id="rId5" Type="http://schemas.openxmlformats.org/officeDocument/2006/relationships/hyperlink" Target="mailto:dsv-apjc@cisc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Phares</dc:creator>
  <cp:lastModifiedBy>Eileen Ann Fuentes (efuentes)</cp:lastModifiedBy>
  <cp:revision>2</cp:revision>
  <cp:lastPrinted>2015-05-07T17:31:00Z</cp:lastPrinted>
  <dcterms:created xsi:type="dcterms:W3CDTF">2015-07-13T21:06:00Z</dcterms:created>
  <dcterms:modified xsi:type="dcterms:W3CDTF">2015-07-13T21:06:00Z</dcterms:modified>
</cp:coreProperties>
</file>