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 w:before="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44"/>
          <w:szCs w:val="44"/>
        </w:rPr>
        <w:t xml:space="preserve">Mriyank Kumar Singh</w:t>
      </w:r>
    </w:p>
    <w:p>
      <w:pPr>
        <w:spacing w:after="45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24"/>
          <w:szCs w:val="24"/>
        </w:rPr>
        <w:t xml:space="preserve">Senior Site Reliability Engineer</w:t>
      </w:r>
    </w:p>
    <w:p>
      <w:pPr>
        <w:spacing w:after="7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Bengaluru, Karnataka  |  +91 9315798534  |  mriyanksingh@gmail.com  |  linkedin.com/in/mriyank</w:t>
      </w:r>
    </w:p>
    <w:p>
      <w:pPr>
        <w:pBdr>
          <w:bottom w:val="single" w:color="1A2E4A" w:sz="14" w:space="1"/>
        </w:pBdr>
        <w:spacing w:after="90" w:before="0"/>
      </w:pPr>
    </w:p>
    <w:p>
      <w:pPr>
        <w:pBdr>
          <w:bottom w:val="single" w:color="2563EB" w:sz="8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1"/>
          <w:szCs w:val="21"/>
        </w:rPr>
        <w:t xml:space="preserve">PROFESSIONAL SUMMARY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Results-driven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SRE / DevOps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with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3+ years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of hands-on experience designing, operating, and automating production systems at scale on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AWS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Azure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. Deep expertise across the full SRE lifecycle — defining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SLIs/SLOs/SLAs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 managing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error budgets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 building observable platforms (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ELK, Prometheus, Grafana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), and eliminating operational toil through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Infrastructure as Code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(Terraform, Ansible) and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CI/CD automation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(Jenkins, GitLab CI/CD). Proven track record of improving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MTTR by 60-90%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 sustaining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99.9% availability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for mission-critical services, and enabling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400% faster deployment cycles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. Equally comfortable writing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Python/Bash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automation tooling and troubleshooting deep infrastructure incidents.</w:t>
      </w:r>
    </w:p>
    <w:p>
      <w:pPr>
        <w:pBdr>
          <w:bottom w:val="single" w:color="2563EB" w:sz="8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1"/>
          <w:szCs w:val="21"/>
        </w:rPr>
        <w:t xml:space="preserve">CORE COMPETENCIES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SLI / SLO / SLA Management &amp; Error Budget Governance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Incident Management, RCA &amp; MTTR/MTTD Reduction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CI/CD Pipeline Design &amp; Deployment Automation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Infrastructure as Code (Terraform, Ansible)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Container Orchestration (Kubernetes, Docker)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Observability &amp; Real-Time Alerting (ELK, Prometheus, Grafana)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High Availability &amp; Fault-Tolerant Architecture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AWS Production Operations (EC2, RDS, S3, VPC, CloudWatch)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Chaos Engineering Concepts &amp; Resiliency Testing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Toil Reduction &amp; Platform Engineering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Agile / Scrum  |  ITIL Concepts  |  Change Management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40"/>
              <w:bottom w:type="dxa" w:w="35"/>
              <w:right w:type="dxa" w:w="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▪  Stakeholder Communication &amp; Cross-Functional Collaboration</w:t>
            </w:r>
          </w:p>
        </w:tc>
      </w:tr>
    </w:tbl>
    <w:p>
      <w:pPr>
        <w:pBdr>
          <w:bottom w:val="single" w:color="2563EB" w:sz="8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1"/>
          <w:szCs w:val="21"/>
        </w:rPr>
        <w:t xml:space="preserve">PROFESSIONAL EXPERIENCE</w:t>
      </w:r>
    </w:p>
    <w:p>
      <w:pPr>
        <w:tabs>
          <w:tab w:val="right" w:pos="8640"/>
        </w:tabs>
        <w:spacing w:after="30" w:before="13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System Engineer – Site Reliability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	May 2025 – Present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18"/>
          <w:szCs w:val="18"/>
        </w:rPr>
        <w:t xml:space="preserve">Nielsen  •  Bengaluru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Maintained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99.9% availability SLO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for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AWS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-based production platforms by implementing proactive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CloudWatch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Prometheus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 and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Grafana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alerting, resolving incidents before customer-visible impact.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Reduced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mean time to detect (MTTD) by 35%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by enhancing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ELK Stack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log pipelines with structured parsing rules and automated anomaly-based alerting for L2 application issues.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Streamlined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incident lifecycle management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— logging, triage,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RCA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 and resolution — consistently meeting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SLA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targets across P1/P2 incidents through disciplined runbook execution and stakeholder communication.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Improved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change management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compliance by documenting infra change workflows and integrating approval gates, reducing unplanned outages caused by unauthorized deployments.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Collaborated with cross-functional engineering and product teams to troubleshoot escalated infrastructure incidents, cutting average resolution time by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20%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through tighter on-call handoff procedures.</w:t>
      </w:r>
    </w:p>
    <w:p>
      <w:pPr>
        <w:tabs>
          <w:tab w:val="right" w:pos="8640"/>
        </w:tabs>
        <w:spacing w:after="30" w:before="13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Systems Engineer – DevOps / SRE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	Aug 2022 – Apr 2025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18"/>
          <w:szCs w:val="18"/>
        </w:rPr>
        <w:t xml:space="preserve">Tata Consultancy Services (TCS)  •  Bengaluru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Architected and maintained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end-to-end CI/CD pipelines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using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Jenkins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GitLab CI/CD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 reducing deployment lead time by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30%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through parallel execution, build caching, and automated quality gates — enabling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400% faster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safer release cycles.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Engineered a centralized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observability platform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(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ELK Stack + Prometheus + Grafana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), designing Elasticsearch index templates and Logstash ingestion pipelines that cut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MTTR by 60%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reduced alert noise by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45%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via intelligent alerting rules.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Orchestrated containerized workloads across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Docker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Kubernetes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clusters in production, sustaining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99.9% uptime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for mission-critical services through health-check tuning,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HPA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configuration, and rolling-update strategies.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Automated infrastructure provisioning using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Terraform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Ansible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across multi-cloud environments, eliminating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~15 hours/week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of manual provisioning toil and reducing environment drift incidents by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80%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Built a fully automated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DevOps delivery ecosystem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integrating Jenkins, Gitea,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SonarQube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quality gates, and PostgreSQL audit logging, preventing vulnerable code from reaching production and improving deployment traceability.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Led an onsite client deployment engagement in Bhutan, delivering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zero-downtime infrastructure migration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ensuring uninterrupted operations for the client's mission-critical services.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Received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Star of the Month award (2023)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for exceptional ownership of reliability initiatives, measurable MTTR improvements, and leadership on critical delivery milestones.</w:t>
      </w:r>
    </w:p>
    <w:p>
      <w:pPr>
        <w:tabs>
          <w:tab w:val="right" w:pos="8640"/>
        </w:tabs>
        <w:spacing w:after="30" w:before="13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Engineering Intern – SAP / Supply Chain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	Jan 2022 – Jul 2022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18"/>
          <w:szCs w:val="18"/>
        </w:rPr>
        <w:t xml:space="preserve">Stryker  •  Gurugram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SAP S/4HANA migration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readiness by mapping existing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SAP MM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(PR/PO/GR) workflows to new platform capabilities, identifying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12+ process gaps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that informed the migration roadmap.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Documented end-to-end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supply chain process flows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to align business requirements with ERP system functionalities, reducing ambiguity for the technical migration team.</w:t>
      </w:r>
    </w:p>
    <w:p>
      <w:pPr>
        <w:pBdr>
          <w:bottom w:val="single" w:color="2563EB" w:sz="8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1"/>
          <w:szCs w:val="21"/>
        </w:rPr>
        <w:t xml:space="preserve">KEY PROJECTS</w:t>
      </w:r>
    </w:p>
    <w:p>
      <w:pPr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CI/CD Pipeline Automation &amp; Reliability Platform</w:t>
      </w:r>
    </w:p>
    <w:p>
      <w:pPr>
        <w:spacing w:after="45" w:before="0"/>
      </w:pPr>
      <w:r>
        <w:rPr>
          <w:rFonts w:ascii="Arial" w:cs="Arial" w:eastAsia="Arial" w:hAnsi="Arial"/>
          <w:b w:val="false"/>
          <w:bCs w:val="false"/>
          <w:i/>
          <w:iCs/>
          <w:color w:val="2563EB"/>
          <w:sz w:val="17"/>
          <w:szCs w:val="17"/>
        </w:rPr>
        <w:t xml:space="preserve">Technologies: Jenkins | GitLab CI/CD | Docker | Kubernetes | Python | Bash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Reduced aggregate build time by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30%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by re-architecting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Jenkins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pipelines with parallelised stages, dependency caching, and selective test execution based on code diff analysis.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Achieved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99.9% CI/CD pipeline reliability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by implementing pipeline-level health monitoring, automated failure notifications, and self-healing retry logic for transient infrastructure failures.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Integrated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SonarQube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static analysis and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OWASP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dependency scanning as mandatory quality gates, blocking vulnerable code from advancing through the delivery pipeline.</w:t>
      </w:r>
    </w:p>
    <w:p>
      <w:pPr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Observability &amp; Real-Time Alerting System</w:t>
      </w:r>
    </w:p>
    <w:p>
      <w:pPr>
        <w:spacing w:after="45" w:before="0"/>
      </w:pPr>
      <w:r>
        <w:rPr>
          <w:rFonts w:ascii="Arial" w:cs="Arial" w:eastAsia="Arial" w:hAnsi="Arial"/>
          <w:b w:val="false"/>
          <w:bCs w:val="false"/>
          <w:i/>
          <w:iCs/>
          <w:color w:val="2563EB"/>
          <w:sz w:val="17"/>
          <w:szCs w:val="17"/>
        </w:rPr>
        <w:t xml:space="preserve">Technologies: Elasticsearch | Logstash | Kibana | Prometheus | Grafana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Designed a multi-tier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observability stack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processing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50+ GB/day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of application and infrastructure logs, enabling real-time anomaly detection across distributed microservices.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Slashed incident response time by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40%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achieved a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90% reduction in MTTR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by building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Kibana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dashboards with drill-down capabilities and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Prometheus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alerting rules mapped to service-level error budgets.</w:t>
      </w:r>
    </w:p>
    <w:p>
      <w:pPr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Fully Automated DevOps Delivery Ecosystem</w:t>
      </w:r>
    </w:p>
    <w:p>
      <w:pPr>
        <w:spacing w:after="45" w:before="0"/>
      </w:pPr>
      <w:r>
        <w:rPr>
          <w:rFonts w:ascii="Arial" w:cs="Arial" w:eastAsia="Arial" w:hAnsi="Arial"/>
          <w:b w:val="false"/>
          <w:bCs w:val="false"/>
          <w:i/>
          <w:iCs/>
          <w:color w:val="2563EB"/>
          <w:sz w:val="17"/>
          <w:szCs w:val="17"/>
        </w:rPr>
        <w:t xml:space="preserve">Technologies: Jenkins | Gitea | SonarQube | PostgreSQL | Docker | Bash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Architected a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zero-touch CI/CD ecosystem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from source control (Gitea) through build, test, security scanning, and environment deployment, reducing manual deployment effort by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70%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and standardising delivery quality.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Implemented </w:t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PostgreSQL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-backed pipeline metadata and audit log storage, providing full deployment history traceability and enabling post-incident change correlation.</w:t>
      </w:r>
    </w:p>
    <w:p>
      <w:pPr>
        <w:pBdr>
          <w:bottom w:val="single" w:color="2563EB" w:sz="8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1"/>
          <w:szCs w:val="21"/>
        </w:rPr>
        <w:t xml:space="preserve">TECHNICAL SKILLS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664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Cloud Platforms: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AWS (EC2, RDS, S3, VPC, EKS, CloudWatch, IAM)  ·  Azure  ·  Azure DevOps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Infrastructure as Code: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Terraform  ·  Ansible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CI/CD &amp; SCM: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Jenkins  ·  GitLab CI/CD  ·  Gitea  ·  Git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Container Orchestration: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Kubernetes (HPA, Rolling Updates, Helm)  ·  Docker  ·  Docker Compose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Observability &amp; Monitoring: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Prometheus  ·  Grafana  ·  ELK Stack (Elasticsearch, Logstash, Kibana)  ·  CloudWatch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Scripting &amp; Languages: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Python  ·  Bash / Shell Scripting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Databases &amp; Storage: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PostgreSQL  ·  S3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Reliability Practices: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SLI/SLO/SLA Definition  ·  Error Budget Management  ·  Chaos Engineering (concepts)  ·  On-Call &amp; Incident Command  ·  RCA  ·  ITIL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4A"/>
                <w:sz w:val="19"/>
                <w:szCs w:val="19"/>
              </w:rPr>
              <w:t xml:space="preserve">Methodologies: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Agile / Scrum  ·  GitOps  ·  DevSecOps  ·  Toil Reduction</w:t>
            </w:r>
          </w:p>
        </w:tc>
      </w:tr>
    </w:tbl>
    <w:p>
      <w:pPr>
        <w:pBdr>
          <w:bottom w:val="single" w:color="2563EB" w:sz="8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1A2E4A"/>
          <w:sz w:val="19"/>
          <w:szCs w:val="19"/>
        </w:rPr>
        <w:t xml:space="preserve">Microsoft Certified: Azure Fundamentals (AZ-900)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— Microsoft, 2024</w:t>
      </w:r>
    </w:p>
    <w:p>
      <w:pPr>
        <w:pBdr>
          <w:bottom w:val="single" w:color="2563EB" w:sz="8" w:space="2"/>
        </w:pBd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1"/>
          <w:szCs w:val="21"/>
        </w:rPr>
        <w:t xml:space="preserve">EDUCATION</w:t>
      </w:r>
    </w:p>
    <w:p>
      <w:pPr>
        <w:tabs>
          <w:tab w:val="right" w:pos="8640"/>
        </w:tabs>
        <w:spacing w:after="30" w:before="70"/>
      </w:pPr>
      <w:r>
        <w:rPr>
          <w:rFonts w:ascii="Arial" w:cs="Arial" w:eastAsia="Arial" w:hAnsi="Arial"/>
          <w:b/>
          <w:bCs/>
          <w:i w:val="false"/>
          <w:iCs w:val="false"/>
          <w:color w:val="1A2E4A"/>
          <w:sz w:val="20"/>
          <w:szCs w:val="20"/>
        </w:rPr>
        <w:t xml:space="preserve">Bachelor of Technology — Computer Science &amp; Engineering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	2018 – 2022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18"/>
          <w:szCs w:val="18"/>
        </w:rPr>
        <w:t xml:space="preserve">Vellore Institute of Technology (VIT)  ·  Vellore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spacing w:after="50" w:before="0"/>
        <w:ind w:left="380" w:hanging="230"/>
      </w:pPr>
      <w:rPr>
        <w:rFonts w:ascii="Arial" w:cs="Arial" w:eastAsia="Arial" w:hAnsi="Arial"/>
        <w:color w:val="2563EB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2026-06-05T01:39:28.759Z</dcterms:created>
  <dcterms:modified xsi:type="dcterms:W3CDTF">2026-06-05T01:39:28.759Z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